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6D5C" w14:textId="77777777" w:rsidR="005972A1" w:rsidRDefault="005972A1" w:rsidP="005972A1">
      <w:pPr>
        <w:spacing w:after="120" w:line="360" w:lineRule="auto"/>
        <w:jc w:val="center"/>
        <w:rPr>
          <w:b/>
          <w:sz w:val="22"/>
          <w:szCs w:val="22"/>
        </w:rPr>
      </w:pPr>
      <w:r w:rsidRPr="00BD224E">
        <w:rPr>
          <w:b/>
          <w:sz w:val="22"/>
          <w:szCs w:val="22"/>
        </w:rPr>
        <w:t>DAFTAR ISI</w:t>
      </w:r>
    </w:p>
    <w:p w14:paraId="7D111DB0" w14:textId="77777777" w:rsidR="005972A1" w:rsidRDefault="005972A1" w:rsidP="005972A1">
      <w:pPr>
        <w:spacing w:after="120" w:line="360" w:lineRule="auto"/>
        <w:jc w:val="both"/>
        <w:rPr>
          <w:b/>
          <w:sz w:val="22"/>
          <w:szCs w:val="22"/>
        </w:rPr>
      </w:pPr>
    </w:p>
    <w:p w14:paraId="14ACDCC8" w14:textId="52F616F3" w:rsidR="005972A1" w:rsidRDefault="005972A1" w:rsidP="005972A1">
      <w:pPr>
        <w:tabs>
          <w:tab w:val="left" w:pos="851"/>
          <w:tab w:val="left" w:pos="1418"/>
          <w:tab w:val="right" w:pos="7371"/>
          <w:tab w:val="left" w:pos="7513"/>
        </w:tabs>
        <w:spacing w:after="120" w:line="360" w:lineRule="auto"/>
        <w:jc w:val="both"/>
        <w:rPr>
          <w:sz w:val="22"/>
          <w:szCs w:val="22"/>
        </w:rPr>
      </w:pPr>
      <w:r>
        <w:rPr>
          <w:sz w:val="22"/>
          <w:szCs w:val="22"/>
        </w:rPr>
        <w:t>DAFTAR ISI</w:t>
      </w:r>
      <w:r>
        <w:rPr>
          <w:sz w:val="22"/>
          <w:szCs w:val="22"/>
        </w:rPr>
        <w:tab/>
      </w:r>
      <w:r>
        <w:rPr>
          <w:sz w:val="22"/>
          <w:szCs w:val="22"/>
        </w:rPr>
        <w:tab/>
        <w:t>……………………….………………………………………..…</w:t>
      </w:r>
      <w:r>
        <w:rPr>
          <w:sz w:val="22"/>
          <w:szCs w:val="22"/>
        </w:rPr>
        <w:tab/>
        <w:t>i</w:t>
      </w:r>
    </w:p>
    <w:p w14:paraId="469E913D" w14:textId="38C910C2" w:rsidR="005972A1" w:rsidRDefault="005972A1" w:rsidP="005972A1">
      <w:pPr>
        <w:tabs>
          <w:tab w:val="left" w:pos="851"/>
          <w:tab w:val="left" w:pos="1418"/>
          <w:tab w:val="right" w:pos="7371"/>
          <w:tab w:val="left" w:pos="7513"/>
        </w:tabs>
        <w:spacing w:after="120" w:line="360" w:lineRule="auto"/>
        <w:jc w:val="both"/>
        <w:rPr>
          <w:sz w:val="22"/>
          <w:szCs w:val="22"/>
        </w:rPr>
      </w:pPr>
      <w:r>
        <w:rPr>
          <w:sz w:val="22"/>
          <w:szCs w:val="22"/>
        </w:rPr>
        <w:t>DAFTAR TABEL  …………..……………………….………………………………</w:t>
      </w:r>
      <w:r>
        <w:rPr>
          <w:sz w:val="22"/>
          <w:szCs w:val="22"/>
        </w:rPr>
        <w:tab/>
        <w:t>ii</w:t>
      </w:r>
    </w:p>
    <w:p w14:paraId="4A6C1A8E" w14:textId="6A242099" w:rsidR="004F7A4B" w:rsidRDefault="004F7A4B" w:rsidP="005972A1">
      <w:pPr>
        <w:tabs>
          <w:tab w:val="left" w:pos="851"/>
          <w:tab w:val="left" w:pos="1418"/>
          <w:tab w:val="right" w:pos="7371"/>
          <w:tab w:val="left" w:pos="7513"/>
        </w:tabs>
        <w:spacing w:after="120" w:line="360" w:lineRule="auto"/>
        <w:jc w:val="both"/>
        <w:rPr>
          <w:sz w:val="22"/>
          <w:szCs w:val="22"/>
        </w:rPr>
      </w:pPr>
      <w:r>
        <w:rPr>
          <w:sz w:val="22"/>
          <w:szCs w:val="22"/>
        </w:rPr>
        <w:t>DAFTAR LAMPIRAN</w:t>
      </w:r>
      <w:r>
        <w:rPr>
          <w:sz w:val="22"/>
          <w:szCs w:val="22"/>
        </w:rPr>
        <w:tab/>
        <w:t>………………………………………………………………</w:t>
      </w:r>
      <w:r>
        <w:rPr>
          <w:sz w:val="22"/>
          <w:szCs w:val="22"/>
        </w:rPr>
        <w:tab/>
        <w:t>iv</w:t>
      </w:r>
    </w:p>
    <w:p w14:paraId="4C36ADEC" w14:textId="0F457393" w:rsidR="005972A1" w:rsidRDefault="005972A1" w:rsidP="005972A1">
      <w:pPr>
        <w:tabs>
          <w:tab w:val="left" w:pos="851"/>
          <w:tab w:val="left" w:pos="1418"/>
          <w:tab w:val="right" w:pos="7371"/>
          <w:tab w:val="left" w:pos="7513"/>
        </w:tabs>
        <w:spacing w:after="120" w:line="360" w:lineRule="auto"/>
        <w:jc w:val="both"/>
        <w:rPr>
          <w:sz w:val="22"/>
          <w:szCs w:val="22"/>
          <w:lang w:val="fi-FI"/>
        </w:rPr>
      </w:pPr>
      <w:r>
        <w:rPr>
          <w:sz w:val="22"/>
          <w:szCs w:val="22"/>
          <w:lang w:val="fi-FI"/>
        </w:rPr>
        <w:t>LAPORAN HASIL PEMERIKSAAN ATAS LAPOR</w:t>
      </w:r>
      <w:r w:rsidR="00B43B57">
        <w:rPr>
          <w:sz w:val="22"/>
          <w:szCs w:val="22"/>
          <w:lang w:val="fi-FI"/>
        </w:rPr>
        <w:t>AN KEUANGAN .................</w:t>
      </w:r>
      <w:r w:rsidR="00B43B57">
        <w:rPr>
          <w:sz w:val="22"/>
          <w:szCs w:val="22"/>
          <w:lang w:val="fi-FI"/>
        </w:rPr>
        <w:tab/>
      </w:r>
      <w:r w:rsidR="004F7A4B">
        <w:rPr>
          <w:sz w:val="22"/>
          <w:szCs w:val="22"/>
          <w:lang w:val="fi-FI"/>
        </w:rPr>
        <w:t>v</w:t>
      </w:r>
    </w:p>
    <w:p w14:paraId="4E007BBB" w14:textId="02038060" w:rsidR="005972A1" w:rsidRDefault="005972A1" w:rsidP="005972A1">
      <w:pPr>
        <w:tabs>
          <w:tab w:val="left" w:pos="851"/>
          <w:tab w:val="left" w:pos="1418"/>
          <w:tab w:val="right" w:pos="7371"/>
          <w:tab w:val="left" w:pos="7513"/>
        </w:tabs>
        <w:spacing w:after="120" w:line="360" w:lineRule="auto"/>
        <w:jc w:val="both"/>
        <w:rPr>
          <w:sz w:val="22"/>
          <w:szCs w:val="22"/>
          <w:lang w:val="fi-FI"/>
        </w:rPr>
      </w:pPr>
      <w:r>
        <w:rPr>
          <w:sz w:val="22"/>
          <w:szCs w:val="22"/>
          <w:lang w:val="fi-FI"/>
        </w:rPr>
        <w:t>LAPORAN KEUANGAN :</w:t>
      </w:r>
      <w:r>
        <w:rPr>
          <w:sz w:val="22"/>
          <w:szCs w:val="22"/>
          <w:lang w:val="fi-FI"/>
        </w:rPr>
        <w:tab/>
        <w:t>........................................................................................</w:t>
      </w:r>
      <w:r w:rsidR="00692711">
        <w:rPr>
          <w:sz w:val="22"/>
          <w:szCs w:val="22"/>
          <w:lang w:val="fi-FI"/>
        </w:rPr>
        <w:tab/>
        <w:t>1</w:t>
      </w:r>
    </w:p>
    <w:p w14:paraId="314CB7E7" w14:textId="016987EB" w:rsidR="005972A1" w:rsidRDefault="005972A1" w:rsidP="005972A1">
      <w:pPr>
        <w:pStyle w:val="ListParagraph"/>
        <w:numPr>
          <w:ilvl w:val="0"/>
          <w:numId w:val="51"/>
        </w:numPr>
        <w:tabs>
          <w:tab w:val="left" w:pos="851"/>
          <w:tab w:val="left" w:pos="1418"/>
          <w:tab w:val="right" w:pos="7371"/>
          <w:tab w:val="left" w:pos="7513"/>
        </w:tabs>
        <w:spacing w:after="120" w:line="360" w:lineRule="auto"/>
        <w:ind w:left="360"/>
        <w:jc w:val="both"/>
        <w:rPr>
          <w:sz w:val="22"/>
          <w:szCs w:val="22"/>
          <w:lang w:val="fi-FI"/>
        </w:rPr>
      </w:pPr>
      <w:r>
        <w:rPr>
          <w:sz w:val="22"/>
          <w:szCs w:val="22"/>
          <w:lang w:val="fi-FI"/>
        </w:rPr>
        <w:t>LAPORAN REALISASI ANGGARAN (LRA)</w:t>
      </w:r>
      <w:r>
        <w:rPr>
          <w:sz w:val="22"/>
          <w:szCs w:val="22"/>
          <w:lang w:val="fi-FI"/>
        </w:rPr>
        <w:tab/>
        <w:t>..................................................</w:t>
      </w:r>
      <w:r w:rsidR="00692711">
        <w:rPr>
          <w:sz w:val="22"/>
          <w:szCs w:val="22"/>
          <w:lang w:val="fi-FI"/>
        </w:rPr>
        <w:tab/>
        <w:t>1</w:t>
      </w:r>
    </w:p>
    <w:p w14:paraId="58EF7A69" w14:textId="5444E99C" w:rsidR="005972A1" w:rsidRDefault="005972A1" w:rsidP="005972A1">
      <w:pPr>
        <w:pStyle w:val="ListParagraph"/>
        <w:numPr>
          <w:ilvl w:val="0"/>
          <w:numId w:val="51"/>
        </w:numPr>
        <w:tabs>
          <w:tab w:val="right" w:pos="7371"/>
          <w:tab w:val="left" w:pos="7513"/>
        </w:tabs>
        <w:spacing w:after="120" w:line="360" w:lineRule="auto"/>
        <w:ind w:left="360"/>
        <w:jc w:val="both"/>
        <w:rPr>
          <w:sz w:val="22"/>
          <w:szCs w:val="22"/>
          <w:lang w:val="fi-FI"/>
        </w:rPr>
      </w:pPr>
      <w:r>
        <w:rPr>
          <w:sz w:val="22"/>
          <w:szCs w:val="22"/>
          <w:lang w:val="fi-FI"/>
        </w:rPr>
        <w:t>NERACA</w:t>
      </w:r>
      <w:r>
        <w:rPr>
          <w:sz w:val="22"/>
          <w:szCs w:val="22"/>
          <w:lang w:val="fi-FI"/>
        </w:rPr>
        <w:tab/>
        <w:t>.............................................................................................................</w:t>
      </w:r>
      <w:r w:rsidR="00692711">
        <w:rPr>
          <w:sz w:val="22"/>
          <w:szCs w:val="22"/>
          <w:lang w:val="fi-FI"/>
        </w:rPr>
        <w:tab/>
        <w:t>7</w:t>
      </w:r>
    </w:p>
    <w:p w14:paraId="108A04C6" w14:textId="1185D58C" w:rsidR="005972A1" w:rsidRDefault="005972A1" w:rsidP="005972A1">
      <w:pPr>
        <w:pStyle w:val="ListParagraph"/>
        <w:numPr>
          <w:ilvl w:val="0"/>
          <w:numId w:val="51"/>
        </w:numPr>
        <w:tabs>
          <w:tab w:val="left" w:pos="851"/>
          <w:tab w:val="left" w:pos="1418"/>
          <w:tab w:val="right" w:pos="7371"/>
          <w:tab w:val="left" w:pos="7513"/>
        </w:tabs>
        <w:spacing w:after="120" w:line="360" w:lineRule="auto"/>
        <w:ind w:left="360"/>
        <w:jc w:val="both"/>
        <w:rPr>
          <w:sz w:val="22"/>
          <w:szCs w:val="22"/>
          <w:lang w:val="fi-FI"/>
        </w:rPr>
      </w:pPr>
      <w:r>
        <w:rPr>
          <w:sz w:val="22"/>
          <w:szCs w:val="22"/>
          <w:lang w:val="fi-FI"/>
        </w:rPr>
        <w:t>LAPORAN OPERASIONAL (LO)</w:t>
      </w:r>
      <w:r>
        <w:rPr>
          <w:sz w:val="22"/>
          <w:szCs w:val="22"/>
          <w:lang w:val="fi-FI"/>
        </w:rPr>
        <w:tab/>
        <w:t>.....................................................................</w:t>
      </w:r>
      <w:r w:rsidR="00692711">
        <w:rPr>
          <w:sz w:val="22"/>
          <w:szCs w:val="22"/>
          <w:lang w:val="fi-FI"/>
        </w:rPr>
        <w:tab/>
        <w:t>12</w:t>
      </w:r>
    </w:p>
    <w:p w14:paraId="66C5C690" w14:textId="23F50ADD" w:rsidR="005972A1" w:rsidRDefault="005972A1" w:rsidP="005972A1">
      <w:pPr>
        <w:pStyle w:val="ListParagraph"/>
        <w:numPr>
          <w:ilvl w:val="0"/>
          <w:numId w:val="51"/>
        </w:numPr>
        <w:tabs>
          <w:tab w:val="left" w:pos="851"/>
          <w:tab w:val="left" w:pos="1418"/>
          <w:tab w:val="right" w:pos="7371"/>
          <w:tab w:val="left" w:pos="7513"/>
        </w:tabs>
        <w:spacing w:after="120" w:line="360" w:lineRule="auto"/>
        <w:ind w:left="360"/>
        <w:jc w:val="both"/>
        <w:rPr>
          <w:sz w:val="22"/>
          <w:szCs w:val="22"/>
          <w:lang w:val="fi-FI"/>
        </w:rPr>
      </w:pPr>
      <w:r>
        <w:rPr>
          <w:sz w:val="22"/>
          <w:szCs w:val="22"/>
          <w:lang w:val="fi-FI"/>
        </w:rPr>
        <w:t>LAPORAN PERUBAHAN EKUITAS (LPE)</w:t>
      </w:r>
      <w:r>
        <w:rPr>
          <w:sz w:val="22"/>
          <w:szCs w:val="22"/>
          <w:lang w:val="fi-FI"/>
        </w:rPr>
        <w:tab/>
        <w:t>.....................................................</w:t>
      </w:r>
      <w:r w:rsidR="00692711">
        <w:rPr>
          <w:sz w:val="22"/>
          <w:szCs w:val="22"/>
          <w:lang w:val="fi-FI"/>
        </w:rPr>
        <w:tab/>
        <w:t>18</w:t>
      </w:r>
    </w:p>
    <w:p w14:paraId="7A76CA81" w14:textId="54F659FC" w:rsidR="005972A1" w:rsidRDefault="005972A1" w:rsidP="005972A1">
      <w:pPr>
        <w:pStyle w:val="ListParagraph"/>
        <w:numPr>
          <w:ilvl w:val="0"/>
          <w:numId w:val="51"/>
        </w:numPr>
        <w:tabs>
          <w:tab w:val="left" w:pos="851"/>
          <w:tab w:val="left" w:pos="1418"/>
          <w:tab w:val="right" w:pos="7371"/>
          <w:tab w:val="left" w:pos="7513"/>
        </w:tabs>
        <w:spacing w:after="120" w:line="360" w:lineRule="auto"/>
        <w:ind w:left="360"/>
        <w:jc w:val="both"/>
        <w:rPr>
          <w:sz w:val="22"/>
          <w:szCs w:val="22"/>
          <w:lang w:val="fi-FI"/>
        </w:rPr>
      </w:pPr>
      <w:r>
        <w:rPr>
          <w:sz w:val="22"/>
          <w:szCs w:val="22"/>
          <w:lang w:val="fi-FI"/>
        </w:rPr>
        <w:t>CATATAN ATAS LAPORAN KEUANGAN (CaLK)</w:t>
      </w:r>
      <w:r>
        <w:rPr>
          <w:sz w:val="22"/>
          <w:szCs w:val="22"/>
          <w:lang w:val="fi-FI"/>
        </w:rPr>
        <w:tab/>
        <w:t>.......................................</w:t>
      </w:r>
      <w:r w:rsidR="00692711">
        <w:rPr>
          <w:sz w:val="22"/>
          <w:szCs w:val="22"/>
          <w:lang w:val="fi-FI"/>
        </w:rPr>
        <w:tab/>
        <w:t>19</w:t>
      </w:r>
    </w:p>
    <w:p w14:paraId="0EEDE4D0" w14:textId="7B9FF520" w:rsidR="005972A1" w:rsidRDefault="005972A1" w:rsidP="005972A1">
      <w:pPr>
        <w:tabs>
          <w:tab w:val="right" w:pos="7371"/>
          <w:tab w:val="left" w:pos="7513"/>
        </w:tabs>
        <w:spacing w:after="120" w:line="360" w:lineRule="auto"/>
        <w:jc w:val="both"/>
        <w:rPr>
          <w:sz w:val="22"/>
          <w:szCs w:val="22"/>
          <w:lang w:val="fi-FI"/>
        </w:rPr>
      </w:pPr>
      <w:r>
        <w:rPr>
          <w:sz w:val="22"/>
          <w:szCs w:val="22"/>
          <w:lang w:val="fi-FI"/>
        </w:rPr>
        <w:t>GAMBARAN UMUM</w:t>
      </w:r>
      <w:r>
        <w:rPr>
          <w:sz w:val="22"/>
          <w:szCs w:val="22"/>
          <w:lang w:val="fi-FI"/>
        </w:rPr>
        <w:tab/>
        <w:t>................................................................................................</w:t>
      </w:r>
      <w:r>
        <w:rPr>
          <w:sz w:val="22"/>
          <w:szCs w:val="22"/>
          <w:lang w:val="fi-FI"/>
        </w:rPr>
        <w:tab/>
      </w:r>
      <w:r w:rsidR="00692711">
        <w:rPr>
          <w:sz w:val="22"/>
          <w:szCs w:val="22"/>
          <w:lang w:val="fi-FI"/>
        </w:rPr>
        <w:t>80</w:t>
      </w:r>
    </w:p>
    <w:p w14:paraId="576FAAA5" w14:textId="2BF1D8D2" w:rsidR="005972A1" w:rsidRPr="00BD224E" w:rsidRDefault="005972A1" w:rsidP="005972A1">
      <w:pPr>
        <w:tabs>
          <w:tab w:val="right" w:pos="7371"/>
          <w:tab w:val="left" w:pos="7513"/>
        </w:tabs>
        <w:spacing w:after="120" w:line="360" w:lineRule="auto"/>
        <w:ind w:left="1418" w:hanging="1418"/>
        <w:jc w:val="both"/>
        <w:rPr>
          <w:lang w:val="sv-SE"/>
        </w:rPr>
      </w:pPr>
      <w:r>
        <w:rPr>
          <w:sz w:val="22"/>
          <w:szCs w:val="22"/>
          <w:lang w:val="fi-FI"/>
        </w:rPr>
        <w:t>LAMPIRAN</w:t>
      </w:r>
    </w:p>
    <w:p w14:paraId="3F43B8F8" w14:textId="77777777" w:rsidR="005972A1" w:rsidRDefault="005972A1" w:rsidP="00DB0837">
      <w:pPr>
        <w:spacing w:after="120" w:line="360" w:lineRule="auto"/>
        <w:jc w:val="center"/>
        <w:rPr>
          <w:b/>
        </w:rPr>
      </w:pPr>
    </w:p>
    <w:p w14:paraId="4B486C09" w14:textId="77777777" w:rsidR="005972A1" w:rsidRDefault="005972A1" w:rsidP="00DB0837">
      <w:pPr>
        <w:spacing w:after="120" w:line="360" w:lineRule="auto"/>
        <w:jc w:val="center"/>
        <w:rPr>
          <w:b/>
        </w:rPr>
      </w:pPr>
    </w:p>
    <w:p w14:paraId="79C213F3" w14:textId="77777777" w:rsidR="005972A1" w:rsidRDefault="005972A1" w:rsidP="00DB0837">
      <w:pPr>
        <w:spacing w:after="120" w:line="360" w:lineRule="auto"/>
        <w:jc w:val="center"/>
        <w:rPr>
          <w:b/>
        </w:rPr>
      </w:pPr>
    </w:p>
    <w:p w14:paraId="550AAEFC" w14:textId="77777777" w:rsidR="005972A1" w:rsidRDefault="005972A1" w:rsidP="00DB0837">
      <w:pPr>
        <w:spacing w:after="120" w:line="360" w:lineRule="auto"/>
        <w:jc w:val="center"/>
        <w:rPr>
          <w:b/>
        </w:rPr>
      </w:pPr>
    </w:p>
    <w:p w14:paraId="48137B15" w14:textId="77777777" w:rsidR="005972A1" w:rsidRDefault="005972A1" w:rsidP="00DB0837">
      <w:pPr>
        <w:spacing w:after="120" w:line="360" w:lineRule="auto"/>
        <w:jc w:val="center"/>
        <w:rPr>
          <w:b/>
        </w:rPr>
      </w:pPr>
    </w:p>
    <w:p w14:paraId="2276005E" w14:textId="77777777" w:rsidR="005972A1" w:rsidRDefault="005972A1" w:rsidP="00DB0837">
      <w:pPr>
        <w:spacing w:after="120" w:line="360" w:lineRule="auto"/>
        <w:jc w:val="center"/>
        <w:rPr>
          <w:b/>
        </w:rPr>
      </w:pPr>
    </w:p>
    <w:p w14:paraId="6D85A832" w14:textId="77777777" w:rsidR="005972A1" w:rsidRDefault="005972A1" w:rsidP="00DB0837">
      <w:pPr>
        <w:spacing w:after="120" w:line="360" w:lineRule="auto"/>
        <w:jc w:val="center"/>
        <w:rPr>
          <w:b/>
        </w:rPr>
      </w:pPr>
    </w:p>
    <w:p w14:paraId="250D5F98" w14:textId="77777777" w:rsidR="005972A1" w:rsidRDefault="005972A1" w:rsidP="00DB0837">
      <w:pPr>
        <w:spacing w:after="120" w:line="360" w:lineRule="auto"/>
        <w:jc w:val="center"/>
        <w:rPr>
          <w:b/>
        </w:rPr>
      </w:pPr>
    </w:p>
    <w:p w14:paraId="5E7416DC" w14:textId="77777777" w:rsidR="005972A1" w:rsidRDefault="005972A1" w:rsidP="00DB0837">
      <w:pPr>
        <w:spacing w:after="120" w:line="360" w:lineRule="auto"/>
        <w:jc w:val="center"/>
        <w:rPr>
          <w:b/>
        </w:rPr>
      </w:pPr>
    </w:p>
    <w:p w14:paraId="4D05A6D1" w14:textId="77777777" w:rsidR="005972A1" w:rsidRDefault="005972A1" w:rsidP="00DB0837">
      <w:pPr>
        <w:spacing w:after="120" w:line="360" w:lineRule="auto"/>
        <w:jc w:val="center"/>
        <w:rPr>
          <w:b/>
        </w:rPr>
      </w:pPr>
    </w:p>
    <w:p w14:paraId="0E197B05" w14:textId="77777777" w:rsidR="005972A1" w:rsidRDefault="005972A1" w:rsidP="00DB0837">
      <w:pPr>
        <w:spacing w:after="120" w:line="360" w:lineRule="auto"/>
        <w:jc w:val="center"/>
        <w:rPr>
          <w:b/>
        </w:rPr>
      </w:pPr>
    </w:p>
    <w:p w14:paraId="0C10EC61" w14:textId="77777777" w:rsidR="005972A1" w:rsidRDefault="005972A1" w:rsidP="00DB0837">
      <w:pPr>
        <w:spacing w:after="120" w:line="360" w:lineRule="auto"/>
        <w:jc w:val="center"/>
        <w:rPr>
          <w:b/>
        </w:rPr>
      </w:pPr>
    </w:p>
    <w:p w14:paraId="1DCFFD87" w14:textId="1BAE14B9" w:rsidR="00DB0837" w:rsidRDefault="00DB0837" w:rsidP="00790643">
      <w:pPr>
        <w:spacing w:after="120" w:line="360" w:lineRule="auto"/>
        <w:jc w:val="center"/>
        <w:rPr>
          <w:b/>
        </w:rPr>
      </w:pPr>
      <w:r w:rsidRPr="001207B0">
        <w:rPr>
          <w:b/>
        </w:rPr>
        <w:lastRenderedPageBreak/>
        <w:t>DAFTAR TABEL</w:t>
      </w:r>
    </w:p>
    <w:p w14:paraId="797A48A7" w14:textId="77777777" w:rsidR="00790643" w:rsidRPr="001207B0" w:rsidRDefault="00790643" w:rsidP="00790643">
      <w:pPr>
        <w:spacing w:after="120" w:line="360" w:lineRule="auto"/>
        <w:jc w:val="center"/>
        <w:rPr>
          <w:b/>
        </w:rPr>
      </w:pPr>
    </w:p>
    <w:p w14:paraId="4F3DF723" w14:textId="76F1B6FD" w:rsidR="00DB0837" w:rsidRPr="001207B0"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sidRPr="001207B0">
        <w:t xml:space="preserve">Tabel </w:t>
      </w:r>
      <w:r w:rsidRPr="001207B0">
        <w:rPr>
          <w:rFonts w:asciiTheme="majorBidi" w:hAnsiTheme="majorBidi" w:cstheme="majorBidi"/>
          <w:lang w:val="es-ES"/>
        </w:rPr>
        <w:t xml:space="preserve">5.1 </w:t>
      </w:r>
      <w:r w:rsidRPr="001207B0">
        <w:rPr>
          <w:rFonts w:asciiTheme="majorBidi" w:hAnsiTheme="majorBidi" w:cstheme="majorBidi"/>
          <w:lang w:val="es-ES"/>
        </w:rPr>
        <w:tab/>
        <w:t>Realisasi Belanja Pegawai Tahun 2024 dan Tahun 2023</w:t>
      </w:r>
      <w:r w:rsidR="00EA2769">
        <w:rPr>
          <w:rFonts w:asciiTheme="majorBidi" w:hAnsiTheme="majorBidi" w:cstheme="majorBidi"/>
          <w:lang w:val="es-ES"/>
        </w:rPr>
        <w:t>…</w:t>
      </w:r>
      <w:r w:rsidRPr="001207B0">
        <w:rPr>
          <w:rFonts w:asciiTheme="majorBidi" w:hAnsiTheme="majorBidi" w:cstheme="majorBidi"/>
          <w:lang w:val="es-ES"/>
        </w:rPr>
        <w:tab/>
      </w:r>
      <w:r w:rsidR="00EA2769">
        <w:rPr>
          <w:rFonts w:asciiTheme="majorBidi" w:hAnsiTheme="majorBidi" w:cstheme="majorBidi"/>
          <w:lang w:val="es-ES"/>
        </w:rPr>
        <w:t>………..</w:t>
      </w:r>
      <w:r w:rsidR="00EA2769">
        <w:rPr>
          <w:rFonts w:asciiTheme="majorBidi" w:hAnsiTheme="majorBidi" w:cstheme="majorBidi"/>
          <w:lang w:val="es-ES"/>
        </w:rPr>
        <w:tab/>
        <w:t>59</w:t>
      </w:r>
    </w:p>
    <w:p w14:paraId="173EE46A" w14:textId="05E6CFF2" w:rsidR="00DB0837" w:rsidRPr="001207B0"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sidRPr="001207B0">
        <w:rPr>
          <w:rFonts w:asciiTheme="majorBidi" w:hAnsiTheme="majorBidi" w:cstheme="majorBidi"/>
          <w:lang w:val="es-ES"/>
        </w:rPr>
        <w:t xml:space="preserve">Tabel 5.2 </w:t>
      </w:r>
      <w:r w:rsidRPr="001207B0">
        <w:rPr>
          <w:rFonts w:asciiTheme="majorBidi" w:hAnsiTheme="majorBidi" w:cstheme="majorBidi"/>
          <w:lang w:val="es-ES"/>
        </w:rPr>
        <w:tab/>
        <w:t>Realisasi Belanja Barang dan jasa Tahun 2024 dan Tahun 202</w:t>
      </w:r>
      <w:r w:rsidR="00EA2769">
        <w:rPr>
          <w:rFonts w:asciiTheme="majorBidi" w:hAnsiTheme="majorBidi" w:cstheme="majorBidi"/>
          <w:lang w:val="es-ES"/>
        </w:rPr>
        <w:t>3 ….</w:t>
      </w:r>
      <w:r w:rsidR="00EA2769">
        <w:rPr>
          <w:rFonts w:asciiTheme="majorBidi" w:hAnsiTheme="majorBidi" w:cstheme="majorBidi"/>
          <w:lang w:val="es-ES"/>
        </w:rPr>
        <w:tab/>
        <w:t>60</w:t>
      </w:r>
    </w:p>
    <w:p w14:paraId="62CD8328" w14:textId="490B53A5" w:rsidR="00DB0837" w:rsidRPr="001207B0"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sidRPr="001207B0">
        <w:rPr>
          <w:rFonts w:asciiTheme="majorBidi" w:hAnsiTheme="majorBidi" w:cstheme="majorBidi"/>
          <w:lang w:val="es-ES"/>
        </w:rPr>
        <w:t xml:space="preserve">Tabel 5.3 </w:t>
      </w:r>
      <w:r w:rsidRPr="001207B0">
        <w:rPr>
          <w:rFonts w:asciiTheme="majorBidi" w:hAnsiTheme="majorBidi" w:cstheme="majorBidi"/>
          <w:lang w:val="es-ES"/>
        </w:rPr>
        <w:tab/>
        <w:t>Realisasi Belanja Hibah Tahun 2024 dan Tahun 2023</w:t>
      </w:r>
      <w:r w:rsidR="00EA2769">
        <w:rPr>
          <w:rFonts w:asciiTheme="majorBidi" w:hAnsiTheme="majorBidi" w:cstheme="majorBidi"/>
          <w:lang w:val="es-ES"/>
        </w:rPr>
        <w:tab/>
        <w:t>..……………</w:t>
      </w:r>
      <w:r w:rsidR="00EA2769">
        <w:rPr>
          <w:rFonts w:asciiTheme="majorBidi" w:hAnsiTheme="majorBidi" w:cstheme="majorBidi"/>
          <w:lang w:val="es-ES"/>
        </w:rPr>
        <w:tab/>
        <w:t>61</w:t>
      </w:r>
    </w:p>
    <w:p w14:paraId="012D8EC5" w14:textId="4BA90602" w:rsidR="00DB0837" w:rsidRPr="001207B0"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sidRPr="001207B0">
        <w:rPr>
          <w:rFonts w:asciiTheme="majorBidi" w:hAnsiTheme="majorBidi" w:cstheme="majorBidi"/>
          <w:lang w:val="es-ES"/>
        </w:rPr>
        <w:t xml:space="preserve">Tabel 5.4 </w:t>
      </w:r>
      <w:r w:rsidRPr="001207B0">
        <w:rPr>
          <w:rFonts w:asciiTheme="majorBidi" w:hAnsiTheme="majorBidi" w:cstheme="majorBidi"/>
          <w:lang w:val="es-ES"/>
        </w:rPr>
        <w:tab/>
        <w:t>Realisasi Belanja Modal Tahun 2024 dan Tahun 2023</w:t>
      </w:r>
      <w:r>
        <w:rPr>
          <w:rFonts w:asciiTheme="majorBidi" w:hAnsiTheme="majorBidi" w:cstheme="majorBidi"/>
          <w:lang w:val="es-ES"/>
        </w:rPr>
        <w:tab/>
      </w:r>
      <w:r w:rsidR="00EA2769">
        <w:rPr>
          <w:rFonts w:asciiTheme="majorBidi" w:hAnsiTheme="majorBidi" w:cstheme="majorBidi"/>
          <w:lang w:val="es-ES"/>
        </w:rPr>
        <w:t>…….</w:t>
      </w:r>
      <w:r>
        <w:rPr>
          <w:rFonts w:asciiTheme="majorBidi" w:hAnsiTheme="majorBidi" w:cstheme="majorBidi"/>
          <w:lang w:val="es-ES"/>
        </w:rPr>
        <w:t>………</w:t>
      </w:r>
      <w:r w:rsidR="00EA2769">
        <w:rPr>
          <w:rFonts w:asciiTheme="majorBidi" w:hAnsiTheme="majorBidi" w:cstheme="majorBidi"/>
          <w:lang w:val="es-ES"/>
        </w:rPr>
        <w:tab/>
        <w:t>61</w:t>
      </w:r>
    </w:p>
    <w:p w14:paraId="4BCACAFF" w14:textId="11BB1589" w:rsidR="00DB0837" w:rsidRPr="001207B0"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sidRPr="001207B0">
        <w:rPr>
          <w:rFonts w:asciiTheme="majorBidi" w:hAnsiTheme="majorBidi" w:cstheme="majorBidi"/>
          <w:lang w:val="es-ES"/>
        </w:rPr>
        <w:t xml:space="preserve">Tabel 5.5 </w:t>
      </w:r>
      <w:r w:rsidRPr="001207B0">
        <w:rPr>
          <w:rFonts w:asciiTheme="majorBidi" w:hAnsiTheme="majorBidi" w:cstheme="majorBidi"/>
          <w:lang w:val="es-ES"/>
        </w:rPr>
        <w:tab/>
        <w:t>Saldo Persediaan Tahun 2024 dan Tahun 2023</w:t>
      </w:r>
      <w:r>
        <w:rPr>
          <w:rFonts w:asciiTheme="majorBidi" w:hAnsiTheme="majorBidi" w:cstheme="majorBidi"/>
          <w:lang w:val="es-ES"/>
        </w:rPr>
        <w:t xml:space="preserve"> </w:t>
      </w:r>
      <w:r>
        <w:rPr>
          <w:rFonts w:asciiTheme="majorBidi" w:hAnsiTheme="majorBidi" w:cstheme="majorBidi"/>
          <w:lang w:val="es-ES"/>
        </w:rPr>
        <w:tab/>
        <w:t>…………</w:t>
      </w:r>
      <w:r w:rsidR="00EA2769">
        <w:rPr>
          <w:rFonts w:asciiTheme="majorBidi" w:hAnsiTheme="majorBidi" w:cstheme="majorBidi"/>
          <w:lang w:val="es-ES"/>
        </w:rPr>
        <w:t>…</w:t>
      </w:r>
      <w:r>
        <w:rPr>
          <w:rFonts w:asciiTheme="majorBidi" w:hAnsiTheme="majorBidi" w:cstheme="majorBidi"/>
          <w:lang w:val="es-ES"/>
        </w:rPr>
        <w:t>………</w:t>
      </w:r>
      <w:r w:rsidR="00EA2769">
        <w:rPr>
          <w:rFonts w:asciiTheme="majorBidi" w:hAnsiTheme="majorBidi" w:cstheme="majorBidi"/>
          <w:lang w:val="es-ES"/>
        </w:rPr>
        <w:tab/>
        <w:t>62</w:t>
      </w:r>
    </w:p>
    <w:p w14:paraId="3DDA71A7" w14:textId="54CC8FD1" w:rsidR="00DB0837" w:rsidRPr="001207B0"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sidRPr="001207B0">
        <w:rPr>
          <w:rFonts w:asciiTheme="majorBidi" w:hAnsiTheme="majorBidi" w:cstheme="majorBidi"/>
          <w:lang w:val="es-ES"/>
        </w:rPr>
        <w:t xml:space="preserve">Tabel 5.6 </w:t>
      </w:r>
      <w:r w:rsidRPr="001207B0">
        <w:rPr>
          <w:rFonts w:asciiTheme="majorBidi" w:hAnsiTheme="majorBidi" w:cstheme="majorBidi"/>
          <w:lang w:val="es-ES"/>
        </w:rPr>
        <w:tab/>
        <w:t>Rincian Aset Tetap Tanah Tahun 2024 dan Tahun 2023</w:t>
      </w:r>
      <w:r>
        <w:rPr>
          <w:rFonts w:asciiTheme="majorBidi" w:hAnsiTheme="majorBidi" w:cstheme="majorBidi"/>
          <w:lang w:val="es-ES"/>
        </w:rPr>
        <w:tab/>
        <w:t>…………</w:t>
      </w:r>
      <w:r w:rsidR="00EA2769">
        <w:rPr>
          <w:rFonts w:asciiTheme="majorBidi" w:hAnsiTheme="majorBidi" w:cstheme="majorBidi"/>
          <w:lang w:val="es-ES"/>
        </w:rPr>
        <w:t>..</w:t>
      </w:r>
      <w:r w:rsidR="00EA2769">
        <w:rPr>
          <w:rFonts w:asciiTheme="majorBidi" w:hAnsiTheme="majorBidi" w:cstheme="majorBidi"/>
          <w:lang w:val="es-ES"/>
        </w:rPr>
        <w:tab/>
        <w:t>63</w:t>
      </w:r>
    </w:p>
    <w:p w14:paraId="0046F0E2" w14:textId="77777777" w:rsidR="00DB0837"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sidRPr="001207B0">
        <w:rPr>
          <w:rFonts w:asciiTheme="majorBidi" w:hAnsiTheme="majorBidi" w:cstheme="majorBidi"/>
          <w:lang w:val="es-ES"/>
        </w:rPr>
        <w:t xml:space="preserve">Tabel 5.7 </w:t>
      </w:r>
      <w:r w:rsidRPr="001207B0">
        <w:rPr>
          <w:rFonts w:asciiTheme="majorBidi" w:hAnsiTheme="majorBidi" w:cstheme="majorBidi"/>
          <w:lang w:val="es-ES"/>
        </w:rPr>
        <w:tab/>
        <w:t xml:space="preserve">Rincian Aset Tetap Peralatan dan Mesin </w:t>
      </w:r>
    </w:p>
    <w:p w14:paraId="3C93C014" w14:textId="1DB93492" w:rsidR="00DB0837" w:rsidRPr="001207B0" w:rsidRDefault="00DB0837" w:rsidP="00790643">
      <w:pPr>
        <w:tabs>
          <w:tab w:val="left" w:pos="1134"/>
          <w:tab w:val="right" w:pos="7513"/>
          <w:tab w:val="right" w:pos="7938"/>
        </w:tabs>
        <w:spacing w:after="120" w:line="360" w:lineRule="auto"/>
        <w:ind w:left="1134" w:hanging="1134"/>
        <w:jc w:val="both"/>
        <w:rPr>
          <w:rFonts w:asciiTheme="majorBidi" w:hAnsiTheme="majorBidi" w:cstheme="majorBidi"/>
          <w:lang w:val="es-ES"/>
        </w:rPr>
      </w:pPr>
      <w:r>
        <w:rPr>
          <w:rFonts w:asciiTheme="majorBidi" w:hAnsiTheme="majorBidi" w:cstheme="majorBidi"/>
          <w:lang w:val="es-ES"/>
        </w:rPr>
        <w:tab/>
      </w:r>
      <w:r w:rsidRPr="001207B0">
        <w:rPr>
          <w:rFonts w:asciiTheme="majorBidi" w:hAnsiTheme="majorBidi" w:cstheme="majorBidi"/>
          <w:lang w:val="es-ES"/>
        </w:rPr>
        <w:t>Tahun 2024 dan Tahun 2023</w:t>
      </w:r>
      <w:r>
        <w:rPr>
          <w:rFonts w:asciiTheme="majorBidi" w:hAnsiTheme="majorBidi" w:cstheme="majorBidi"/>
          <w:lang w:val="es-ES"/>
        </w:rPr>
        <w:tab/>
        <w:t>………………………………………</w:t>
      </w:r>
      <w:r w:rsidR="00EA2769">
        <w:rPr>
          <w:rFonts w:asciiTheme="majorBidi" w:hAnsiTheme="majorBidi" w:cstheme="majorBidi"/>
          <w:lang w:val="es-ES"/>
        </w:rPr>
        <w:tab/>
        <w:t>64</w:t>
      </w:r>
    </w:p>
    <w:p w14:paraId="0B3C9F07" w14:textId="2937529A" w:rsidR="00DB0837" w:rsidRPr="00AB7E20" w:rsidRDefault="00DB0837" w:rsidP="00790643">
      <w:pPr>
        <w:tabs>
          <w:tab w:val="left" w:pos="1134"/>
          <w:tab w:val="right" w:pos="7513"/>
          <w:tab w:val="right" w:pos="7938"/>
        </w:tabs>
        <w:spacing w:after="120" w:line="360" w:lineRule="auto"/>
        <w:ind w:left="1134" w:hanging="1134"/>
        <w:jc w:val="both"/>
        <w:rPr>
          <w:lang w:val="en-US"/>
        </w:rPr>
      </w:pPr>
      <w:r w:rsidRPr="001207B0">
        <w:rPr>
          <w:lang w:val="id-ID"/>
        </w:rPr>
        <w:t xml:space="preserve">Tabel 5.8 </w:t>
      </w:r>
      <w:r w:rsidRPr="001207B0">
        <w:rPr>
          <w:lang w:val="id-ID"/>
        </w:rPr>
        <w:tab/>
        <w:t>Posisi Perbandingan Peralatan dan Mesin</w:t>
      </w:r>
      <w:r>
        <w:rPr>
          <w:lang w:val="id-ID"/>
        </w:rPr>
        <w:tab/>
      </w:r>
      <w:r>
        <w:t>…………………………</w:t>
      </w:r>
      <w:r w:rsidR="00EA2769">
        <w:tab/>
        <w:t>64</w:t>
      </w:r>
    </w:p>
    <w:p w14:paraId="2FAD96A7" w14:textId="51C19098" w:rsidR="00DB0837" w:rsidRPr="00AB7E20" w:rsidRDefault="00DB0837" w:rsidP="00790643">
      <w:pPr>
        <w:tabs>
          <w:tab w:val="left" w:pos="1134"/>
          <w:tab w:val="right" w:pos="7513"/>
          <w:tab w:val="right" w:pos="7938"/>
        </w:tabs>
        <w:spacing w:after="120" w:line="360" w:lineRule="auto"/>
        <w:ind w:left="1134" w:hanging="1134"/>
        <w:jc w:val="both"/>
        <w:rPr>
          <w:lang w:val="en-US"/>
        </w:rPr>
      </w:pPr>
      <w:r w:rsidRPr="001207B0">
        <w:rPr>
          <w:lang w:val="id-ID"/>
        </w:rPr>
        <w:t xml:space="preserve">Tabel 5.9 </w:t>
      </w:r>
      <w:r w:rsidRPr="001207B0">
        <w:rPr>
          <w:lang w:val="id-ID"/>
        </w:rPr>
        <w:tab/>
        <w:t>Mutasi/</w:t>
      </w:r>
      <w:r w:rsidRPr="001207B0">
        <w:t>perubahan</w:t>
      </w:r>
      <w:r w:rsidRPr="001207B0">
        <w:rPr>
          <w:lang w:val="id-ID"/>
        </w:rPr>
        <w:t xml:space="preserve"> peralatan dan mesin</w:t>
      </w:r>
      <w:r>
        <w:rPr>
          <w:lang w:val="id-ID"/>
        </w:rPr>
        <w:tab/>
      </w:r>
      <w:r>
        <w:t>……………………………</w:t>
      </w:r>
      <w:r w:rsidR="00EA2769">
        <w:tab/>
        <w:t>65</w:t>
      </w:r>
    </w:p>
    <w:p w14:paraId="3179469B" w14:textId="3C11EC87" w:rsidR="00DB0837" w:rsidRPr="00AB7E20" w:rsidRDefault="00DB0837" w:rsidP="00790643">
      <w:pPr>
        <w:tabs>
          <w:tab w:val="left" w:pos="1134"/>
          <w:tab w:val="right" w:pos="7513"/>
          <w:tab w:val="right" w:pos="7938"/>
        </w:tabs>
        <w:spacing w:after="120" w:line="360" w:lineRule="auto"/>
        <w:ind w:left="1134" w:hanging="1134"/>
        <w:jc w:val="both"/>
        <w:rPr>
          <w:lang w:val="en-US"/>
        </w:rPr>
      </w:pPr>
      <w:r w:rsidRPr="001207B0">
        <w:rPr>
          <w:lang w:val="id-ID"/>
        </w:rPr>
        <w:t xml:space="preserve">Tabel 5.10 </w:t>
      </w:r>
      <w:r w:rsidRPr="001207B0">
        <w:rPr>
          <w:lang w:val="id-ID"/>
        </w:rPr>
        <w:tab/>
        <w:t>Realisasi Belanja Modal Tahun 2024</w:t>
      </w:r>
      <w:r>
        <w:rPr>
          <w:lang w:val="id-ID"/>
        </w:rPr>
        <w:tab/>
      </w:r>
      <w:r>
        <w:t>……………………………</w:t>
      </w:r>
      <w:r w:rsidR="00EA2769">
        <w:tab/>
        <w:t>65</w:t>
      </w:r>
    </w:p>
    <w:p w14:paraId="14967C28" w14:textId="5FC0905C" w:rsidR="00DB0837" w:rsidRDefault="00DB0837" w:rsidP="00790643">
      <w:pPr>
        <w:tabs>
          <w:tab w:val="left" w:pos="1134"/>
          <w:tab w:val="right" w:pos="7513"/>
          <w:tab w:val="right" w:pos="7938"/>
        </w:tabs>
        <w:spacing w:after="120" w:line="360" w:lineRule="auto"/>
        <w:ind w:left="1134" w:hanging="1134"/>
        <w:jc w:val="both"/>
      </w:pPr>
      <w:r w:rsidRPr="001207B0">
        <w:rPr>
          <w:lang w:val="id-ID"/>
        </w:rPr>
        <w:t xml:space="preserve">Tabel 5.11 </w:t>
      </w:r>
      <w:r w:rsidRPr="001207B0">
        <w:rPr>
          <w:lang w:val="id-ID"/>
        </w:rPr>
        <w:tab/>
        <w:t>Rincian Aset Tetap Gedung dan Bangunan</w:t>
      </w:r>
      <w:r>
        <w:rPr>
          <w:lang w:val="id-ID"/>
        </w:rPr>
        <w:tab/>
      </w:r>
      <w:r>
        <w:t>………………………</w:t>
      </w:r>
      <w:r w:rsidR="00EA2769">
        <w:tab/>
        <w:t>66</w:t>
      </w:r>
    </w:p>
    <w:p w14:paraId="6C25C7D2" w14:textId="05F484A7" w:rsidR="00DB0837" w:rsidRPr="00AB7E20" w:rsidRDefault="00DB0837" w:rsidP="00790643">
      <w:pPr>
        <w:tabs>
          <w:tab w:val="left" w:pos="1134"/>
          <w:tab w:val="right" w:pos="7513"/>
          <w:tab w:val="right" w:pos="7938"/>
        </w:tabs>
        <w:spacing w:line="360" w:lineRule="auto"/>
        <w:ind w:left="1134" w:hanging="1134"/>
        <w:jc w:val="both"/>
        <w:rPr>
          <w:lang w:val="en-US"/>
        </w:rPr>
      </w:pPr>
      <w:r w:rsidRPr="001207B0">
        <w:rPr>
          <w:lang w:val="id-ID"/>
        </w:rPr>
        <w:t xml:space="preserve">Tabel 5.12 </w:t>
      </w:r>
      <w:r w:rsidRPr="001207B0">
        <w:rPr>
          <w:lang w:val="id-ID"/>
        </w:rPr>
        <w:tab/>
        <w:t>Rincian Aset Tetap Jalan, Jaringan, Irigasi</w:t>
      </w:r>
      <w:r>
        <w:rPr>
          <w:lang w:val="id-ID"/>
        </w:rPr>
        <w:tab/>
      </w:r>
      <w:r>
        <w:t>………………………</w:t>
      </w:r>
      <w:r w:rsidR="00EA2769">
        <w:tab/>
        <w:t>66</w:t>
      </w:r>
    </w:p>
    <w:p w14:paraId="006FB376" w14:textId="6B627B4E" w:rsidR="00DB0837" w:rsidRPr="00AB7E20" w:rsidRDefault="00DB0837" w:rsidP="00790643">
      <w:pPr>
        <w:tabs>
          <w:tab w:val="left" w:pos="1134"/>
          <w:tab w:val="right" w:pos="7513"/>
          <w:tab w:val="right" w:pos="7938"/>
        </w:tabs>
        <w:spacing w:line="360" w:lineRule="auto"/>
        <w:ind w:left="1134" w:hanging="1134"/>
        <w:jc w:val="both"/>
        <w:rPr>
          <w:lang w:val="en-US"/>
        </w:rPr>
      </w:pPr>
      <w:r w:rsidRPr="001207B0">
        <w:rPr>
          <w:lang w:val="id-ID"/>
        </w:rPr>
        <w:t xml:space="preserve">Tabel 5.13 </w:t>
      </w:r>
      <w:r w:rsidRPr="001207B0">
        <w:rPr>
          <w:lang w:val="id-ID"/>
        </w:rPr>
        <w:tab/>
        <w:t>Rincian Aset Tetap Lainnya pada Aset Tetap</w:t>
      </w:r>
      <w:r>
        <w:t xml:space="preserve"> </w:t>
      </w:r>
      <w:r>
        <w:tab/>
        <w:t>……………………</w:t>
      </w:r>
      <w:r w:rsidR="00EA2769">
        <w:tab/>
        <w:t>67</w:t>
      </w:r>
    </w:p>
    <w:p w14:paraId="58446632" w14:textId="17E74E92" w:rsidR="00DB0837" w:rsidRPr="00AB7E20" w:rsidRDefault="00DB0837" w:rsidP="00790643">
      <w:pPr>
        <w:tabs>
          <w:tab w:val="left" w:pos="1134"/>
          <w:tab w:val="right" w:pos="7513"/>
          <w:tab w:val="right" w:pos="7938"/>
        </w:tabs>
        <w:spacing w:line="360" w:lineRule="auto"/>
        <w:ind w:left="1134" w:hanging="1134"/>
        <w:jc w:val="both"/>
        <w:rPr>
          <w:lang w:val="en-US"/>
        </w:rPr>
      </w:pPr>
      <w:r w:rsidRPr="001207B0">
        <w:rPr>
          <w:lang w:val="id-ID"/>
        </w:rPr>
        <w:t xml:space="preserve">Tabel 5.14 </w:t>
      </w:r>
      <w:r w:rsidRPr="001207B0">
        <w:rPr>
          <w:lang w:val="id-ID"/>
        </w:rPr>
        <w:tab/>
        <w:t>Rincian Akumulasi Penyusutan Per 31 Desember 2024</w:t>
      </w:r>
      <w:r>
        <w:rPr>
          <w:lang w:val="id-ID"/>
        </w:rPr>
        <w:tab/>
      </w:r>
      <w:r>
        <w:t>…………</w:t>
      </w:r>
      <w:r w:rsidR="00EA2769">
        <w:t>..</w:t>
      </w:r>
      <w:r w:rsidR="00EA2769">
        <w:tab/>
        <w:t>67</w:t>
      </w:r>
    </w:p>
    <w:p w14:paraId="7A17EB0A" w14:textId="2A8F26E1" w:rsidR="00F065BF" w:rsidRDefault="00DB0837" w:rsidP="00790643">
      <w:pPr>
        <w:tabs>
          <w:tab w:val="left" w:pos="1134"/>
          <w:tab w:val="right" w:pos="7513"/>
          <w:tab w:val="right" w:pos="7938"/>
        </w:tabs>
        <w:spacing w:line="360" w:lineRule="auto"/>
        <w:ind w:left="1134" w:hanging="1134"/>
        <w:jc w:val="both"/>
        <w:rPr>
          <w:lang w:val="id-ID"/>
        </w:rPr>
      </w:pPr>
      <w:r w:rsidRPr="001207B0">
        <w:rPr>
          <w:lang w:val="id-ID"/>
        </w:rPr>
        <w:t xml:space="preserve">Tabel 5.15 </w:t>
      </w:r>
      <w:r w:rsidRPr="001207B0">
        <w:rPr>
          <w:lang w:val="id-ID"/>
        </w:rPr>
        <w:tab/>
        <w:t xml:space="preserve">Rincian Konstruksi dalam Pengerjaan </w:t>
      </w:r>
    </w:p>
    <w:p w14:paraId="50D34CC5" w14:textId="1C91BCCC" w:rsidR="00EA2769" w:rsidRDefault="00F065BF" w:rsidP="00790643">
      <w:pPr>
        <w:tabs>
          <w:tab w:val="left" w:pos="1134"/>
          <w:tab w:val="right" w:pos="7513"/>
          <w:tab w:val="right" w:pos="7938"/>
        </w:tabs>
        <w:spacing w:line="360" w:lineRule="auto"/>
        <w:ind w:left="1134" w:hanging="1134"/>
        <w:jc w:val="both"/>
        <w:rPr>
          <w:lang w:val="id-ID"/>
        </w:rPr>
      </w:pPr>
      <w:r>
        <w:rPr>
          <w:lang w:val="id-ID"/>
        </w:rPr>
        <w:tab/>
      </w:r>
      <w:r w:rsidR="00DB0837" w:rsidRPr="001207B0">
        <w:rPr>
          <w:lang w:val="id-ID"/>
        </w:rPr>
        <w:t>Per 31 Desember 2024</w:t>
      </w:r>
      <w:r w:rsidR="00DB0837">
        <w:t xml:space="preserve"> </w:t>
      </w:r>
      <w:r w:rsidR="00EA2769">
        <w:rPr>
          <w:lang w:val="id-ID"/>
        </w:rPr>
        <w:t>.............................................</w:t>
      </w:r>
      <w:r w:rsidR="00EA2769">
        <w:rPr>
          <w:lang w:val="id-ID"/>
        </w:rPr>
        <w:t>........................</w:t>
      </w:r>
      <w:r w:rsidR="00EA2769">
        <w:rPr>
          <w:lang w:val="id-ID"/>
        </w:rPr>
        <w:tab/>
        <w:t>68</w:t>
      </w:r>
    </w:p>
    <w:p w14:paraId="5E6BE706" w14:textId="1A13C721" w:rsidR="00DB0837" w:rsidRPr="00AB7E20" w:rsidRDefault="00DB0837" w:rsidP="00790643">
      <w:pPr>
        <w:tabs>
          <w:tab w:val="left" w:pos="1134"/>
          <w:tab w:val="right" w:pos="7513"/>
          <w:tab w:val="right" w:pos="7938"/>
        </w:tabs>
        <w:spacing w:line="360" w:lineRule="auto"/>
        <w:ind w:left="1134" w:hanging="1134"/>
        <w:jc w:val="both"/>
        <w:rPr>
          <w:lang w:val="en-US"/>
        </w:rPr>
      </w:pPr>
      <w:r w:rsidRPr="001207B0">
        <w:rPr>
          <w:lang w:val="id-ID"/>
        </w:rPr>
        <w:t xml:space="preserve">Tabel 5.16 </w:t>
      </w:r>
      <w:r w:rsidRPr="001207B0">
        <w:rPr>
          <w:lang w:val="id-ID"/>
        </w:rPr>
        <w:tab/>
        <w:t>Rincian Aset Lainnya Per 31 Desember 2024</w:t>
      </w:r>
      <w:r>
        <w:rPr>
          <w:lang w:val="id-ID"/>
        </w:rPr>
        <w:tab/>
      </w:r>
      <w:r>
        <w:t>……………………</w:t>
      </w:r>
      <w:r w:rsidR="00EA2769">
        <w:tab/>
        <w:t>68</w:t>
      </w:r>
    </w:p>
    <w:p w14:paraId="6C8AAE03" w14:textId="01D836AB" w:rsidR="00DB0837" w:rsidRPr="00AB7E20" w:rsidRDefault="00DB0837" w:rsidP="00790643">
      <w:pPr>
        <w:tabs>
          <w:tab w:val="left" w:pos="1134"/>
          <w:tab w:val="right" w:pos="7513"/>
          <w:tab w:val="right" w:pos="7938"/>
        </w:tabs>
        <w:spacing w:line="360" w:lineRule="auto"/>
        <w:ind w:left="1134" w:hanging="1134"/>
        <w:jc w:val="both"/>
        <w:rPr>
          <w:lang w:val="en-US"/>
        </w:rPr>
      </w:pPr>
      <w:r w:rsidRPr="001207B0">
        <w:rPr>
          <w:lang w:val="id-ID"/>
        </w:rPr>
        <w:t xml:space="preserve">Tabel 5.17 </w:t>
      </w:r>
      <w:r w:rsidRPr="001207B0">
        <w:rPr>
          <w:lang w:val="id-ID"/>
        </w:rPr>
        <w:tab/>
        <w:t>Rincian Utang Jangka Pendek Per 31 Desember 2024</w:t>
      </w:r>
      <w:r>
        <w:rPr>
          <w:lang w:val="id-ID"/>
        </w:rPr>
        <w:tab/>
      </w:r>
      <w:r>
        <w:t>……………</w:t>
      </w:r>
      <w:r w:rsidR="00EA2769">
        <w:tab/>
        <w:t>69</w:t>
      </w:r>
    </w:p>
    <w:p w14:paraId="1F42AB51" w14:textId="28B70118" w:rsidR="00DB0837" w:rsidRPr="00AB7E20"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val="en-US" w:eastAsia="id-ID"/>
        </w:rPr>
      </w:pPr>
      <w:r w:rsidRPr="001207B0">
        <w:rPr>
          <w:rFonts w:asciiTheme="majorBidi" w:hAnsiTheme="majorBidi" w:cstheme="majorBidi"/>
          <w:noProof/>
          <w:lang w:val="id-ID" w:eastAsia="id-ID"/>
        </w:rPr>
        <w:t xml:space="preserve">Tabel 5.18 </w:t>
      </w:r>
      <w:r w:rsidRPr="001207B0">
        <w:rPr>
          <w:rFonts w:asciiTheme="majorBidi" w:hAnsiTheme="majorBidi" w:cstheme="majorBidi"/>
          <w:noProof/>
          <w:lang w:val="id-ID" w:eastAsia="id-ID"/>
        </w:rPr>
        <w:tab/>
        <w:t>Rincian Beban Pegawai Tahun 2024 dan Tahun 2023</w:t>
      </w:r>
      <w:r>
        <w:rPr>
          <w:rFonts w:asciiTheme="majorBidi" w:hAnsiTheme="majorBidi" w:cstheme="majorBidi"/>
          <w:noProof/>
          <w:lang w:val="id-ID" w:eastAsia="id-ID"/>
        </w:rPr>
        <w:tab/>
      </w:r>
      <w:r>
        <w:rPr>
          <w:rFonts w:asciiTheme="majorBidi" w:hAnsiTheme="majorBidi" w:cstheme="majorBidi"/>
          <w:noProof/>
          <w:lang w:eastAsia="id-ID"/>
        </w:rPr>
        <w:t>……………</w:t>
      </w:r>
      <w:r w:rsidR="00EA2769">
        <w:rPr>
          <w:rFonts w:asciiTheme="majorBidi" w:hAnsiTheme="majorBidi" w:cstheme="majorBidi"/>
          <w:noProof/>
          <w:lang w:eastAsia="id-ID"/>
        </w:rPr>
        <w:tab/>
        <w:t>70</w:t>
      </w:r>
    </w:p>
    <w:p w14:paraId="38224131" w14:textId="74C91B45" w:rsidR="00F065BF"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val="id-ID" w:eastAsia="id-ID"/>
        </w:rPr>
      </w:pPr>
      <w:r w:rsidRPr="001207B0">
        <w:rPr>
          <w:rFonts w:asciiTheme="majorBidi" w:hAnsiTheme="majorBidi" w:cstheme="majorBidi"/>
          <w:noProof/>
          <w:lang w:val="id-ID" w:eastAsia="id-ID"/>
        </w:rPr>
        <w:t xml:space="preserve">Tabel 5.19 </w:t>
      </w:r>
      <w:r w:rsidRPr="001207B0">
        <w:rPr>
          <w:rFonts w:asciiTheme="majorBidi" w:hAnsiTheme="majorBidi" w:cstheme="majorBidi"/>
          <w:noProof/>
          <w:lang w:val="id-ID" w:eastAsia="id-ID"/>
        </w:rPr>
        <w:tab/>
        <w:t xml:space="preserve">Rincian Beban Persediaan Tahun 2024 </w:t>
      </w:r>
      <w:r w:rsidR="00790643" w:rsidRPr="001207B0">
        <w:rPr>
          <w:rFonts w:asciiTheme="majorBidi" w:hAnsiTheme="majorBidi" w:cstheme="majorBidi"/>
          <w:noProof/>
          <w:lang w:val="id-ID" w:eastAsia="id-ID"/>
        </w:rPr>
        <w:t>dan Tahun 2023</w:t>
      </w:r>
      <w:r w:rsidR="00790643">
        <w:rPr>
          <w:rFonts w:asciiTheme="majorBidi" w:hAnsiTheme="majorBidi" w:cstheme="majorBidi"/>
          <w:noProof/>
          <w:lang w:val="id-ID" w:eastAsia="id-ID"/>
        </w:rPr>
        <w:t>..................</w:t>
      </w:r>
      <w:r w:rsidR="00EA2769">
        <w:rPr>
          <w:rFonts w:asciiTheme="majorBidi" w:hAnsiTheme="majorBidi" w:cstheme="majorBidi"/>
          <w:noProof/>
          <w:lang w:val="id-ID" w:eastAsia="id-ID"/>
        </w:rPr>
        <w:tab/>
        <w:t>71</w:t>
      </w:r>
    </w:p>
    <w:p w14:paraId="7F8FC28C" w14:textId="6D196D0A" w:rsidR="00DB0837" w:rsidRPr="00AB7E20"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val="en-US" w:eastAsia="id-ID"/>
        </w:rPr>
      </w:pPr>
      <w:r w:rsidRPr="001207B0">
        <w:rPr>
          <w:rFonts w:asciiTheme="majorBidi" w:hAnsiTheme="majorBidi" w:cstheme="majorBidi"/>
          <w:noProof/>
          <w:lang w:val="id-ID" w:eastAsia="id-ID"/>
        </w:rPr>
        <w:t xml:space="preserve">Tabel 5.20 </w:t>
      </w:r>
      <w:r w:rsidRPr="001207B0">
        <w:rPr>
          <w:rFonts w:asciiTheme="majorBidi" w:hAnsiTheme="majorBidi" w:cstheme="majorBidi"/>
          <w:noProof/>
          <w:lang w:val="id-ID" w:eastAsia="id-ID"/>
        </w:rPr>
        <w:tab/>
        <w:t>Rincian Beban Jasa Tahun 2024 dan Tahun 2023</w:t>
      </w:r>
      <w:r>
        <w:rPr>
          <w:rFonts w:asciiTheme="majorBidi" w:hAnsiTheme="majorBidi" w:cstheme="majorBidi"/>
          <w:noProof/>
          <w:lang w:val="id-ID" w:eastAsia="id-ID"/>
        </w:rPr>
        <w:tab/>
      </w:r>
      <w:r>
        <w:rPr>
          <w:rFonts w:asciiTheme="majorBidi" w:hAnsiTheme="majorBidi" w:cstheme="majorBidi"/>
          <w:noProof/>
          <w:lang w:eastAsia="id-ID"/>
        </w:rPr>
        <w:t>…………………</w:t>
      </w:r>
      <w:r w:rsidR="00790643">
        <w:rPr>
          <w:rFonts w:asciiTheme="majorBidi" w:hAnsiTheme="majorBidi" w:cstheme="majorBidi"/>
          <w:noProof/>
          <w:lang w:eastAsia="id-ID"/>
        </w:rPr>
        <w:tab/>
        <w:t>72</w:t>
      </w:r>
    </w:p>
    <w:p w14:paraId="401A95C3" w14:textId="3125F7E4" w:rsidR="00F065BF"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val="id-ID" w:eastAsia="id-ID"/>
        </w:rPr>
      </w:pPr>
      <w:r w:rsidRPr="001207B0">
        <w:rPr>
          <w:rFonts w:asciiTheme="majorBidi" w:hAnsiTheme="majorBidi" w:cstheme="majorBidi"/>
          <w:noProof/>
          <w:lang w:val="id-ID" w:eastAsia="id-ID"/>
        </w:rPr>
        <w:t xml:space="preserve">Tabel 5.21 </w:t>
      </w:r>
      <w:r w:rsidRPr="001207B0">
        <w:rPr>
          <w:rFonts w:asciiTheme="majorBidi" w:hAnsiTheme="majorBidi" w:cstheme="majorBidi"/>
          <w:noProof/>
          <w:lang w:val="id-ID" w:eastAsia="id-ID"/>
        </w:rPr>
        <w:tab/>
        <w:t xml:space="preserve">Rincian Beban Pemeliharaan Tahun 2024 dan </w:t>
      </w:r>
      <w:r w:rsidR="00790643" w:rsidRPr="001207B0">
        <w:rPr>
          <w:rFonts w:asciiTheme="majorBidi" w:hAnsiTheme="majorBidi" w:cstheme="majorBidi"/>
          <w:noProof/>
          <w:lang w:val="id-ID" w:eastAsia="id-ID"/>
        </w:rPr>
        <w:t>Tahun 2023</w:t>
      </w:r>
      <w:r w:rsidR="00790643">
        <w:rPr>
          <w:rFonts w:asciiTheme="majorBidi" w:hAnsiTheme="majorBidi" w:cstheme="majorBidi"/>
          <w:noProof/>
          <w:lang w:eastAsia="id-ID"/>
        </w:rPr>
        <w:t>………</w:t>
      </w:r>
      <w:r w:rsidR="00790643">
        <w:rPr>
          <w:rFonts w:asciiTheme="majorBidi" w:hAnsiTheme="majorBidi" w:cstheme="majorBidi"/>
          <w:noProof/>
          <w:lang w:eastAsia="id-ID"/>
        </w:rPr>
        <w:t>.</w:t>
      </w:r>
      <w:r w:rsidR="00790643">
        <w:rPr>
          <w:rFonts w:asciiTheme="majorBidi" w:hAnsiTheme="majorBidi" w:cstheme="majorBidi"/>
          <w:noProof/>
          <w:lang w:eastAsia="id-ID"/>
        </w:rPr>
        <w:tab/>
        <w:t>73</w:t>
      </w:r>
      <w:r w:rsidR="00790643">
        <w:rPr>
          <w:rFonts w:asciiTheme="majorBidi" w:hAnsiTheme="majorBidi" w:cstheme="majorBidi"/>
          <w:noProof/>
          <w:lang w:eastAsia="id-ID"/>
        </w:rPr>
        <w:tab/>
      </w:r>
    </w:p>
    <w:p w14:paraId="7CE4B491" w14:textId="77777777" w:rsidR="00790643"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eastAsia="id-ID"/>
        </w:rPr>
      </w:pPr>
      <w:r w:rsidRPr="001207B0">
        <w:rPr>
          <w:rFonts w:asciiTheme="majorBidi" w:hAnsiTheme="majorBidi" w:cstheme="majorBidi"/>
          <w:noProof/>
          <w:lang w:val="id-ID" w:eastAsia="id-ID"/>
        </w:rPr>
        <w:t xml:space="preserve">Tabel 5.22 </w:t>
      </w:r>
      <w:r w:rsidRPr="001207B0">
        <w:rPr>
          <w:rFonts w:asciiTheme="majorBidi" w:hAnsiTheme="majorBidi" w:cstheme="majorBidi"/>
          <w:noProof/>
          <w:lang w:val="id-ID" w:eastAsia="id-ID"/>
        </w:rPr>
        <w:tab/>
        <w:t xml:space="preserve">Rincian Beban Perjalanan Dinas Tahun 2024 </w:t>
      </w:r>
      <w:r w:rsidR="00790643" w:rsidRPr="001207B0">
        <w:rPr>
          <w:rFonts w:asciiTheme="majorBidi" w:hAnsiTheme="majorBidi" w:cstheme="majorBidi"/>
          <w:noProof/>
          <w:lang w:val="id-ID" w:eastAsia="id-ID"/>
        </w:rPr>
        <w:t>dan Tahun 2023</w:t>
      </w:r>
      <w:r w:rsidR="00790643">
        <w:rPr>
          <w:rFonts w:asciiTheme="majorBidi" w:hAnsiTheme="majorBidi" w:cstheme="majorBidi"/>
          <w:noProof/>
          <w:lang w:eastAsia="id-ID"/>
        </w:rPr>
        <w:t>……</w:t>
      </w:r>
      <w:r w:rsidR="00790643">
        <w:rPr>
          <w:rFonts w:asciiTheme="majorBidi" w:hAnsiTheme="majorBidi" w:cstheme="majorBidi"/>
          <w:noProof/>
          <w:lang w:eastAsia="id-ID"/>
        </w:rPr>
        <w:tab/>
        <w:t>73</w:t>
      </w:r>
    </w:p>
    <w:p w14:paraId="084D0960" w14:textId="63422DD2" w:rsidR="00DB0837" w:rsidRPr="00AB7E20" w:rsidRDefault="00F065BF" w:rsidP="00790643">
      <w:pPr>
        <w:tabs>
          <w:tab w:val="left" w:pos="1134"/>
          <w:tab w:val="right" w:pos="7513"/>
          <w:tab w:val="right" w:pos="7938"/>
        </w:tabs>
        <w:spacing w:line="360" w:lineRule="auto"/>
        <w:ind w:left="1134" w:hanging="1134"/>
        <w:jc w:val="both"/>
        <w:rPr>
          <w:rFonts w:asciiTheme="majorBidi" w:hAnsiTheme="majorBidi" w:cstheme="majorBidi"/>
          <w:noProof/>
          <w:lang w:val="en-US" w:eastAsia="id-ID"/>
        </w:rPr>
      </w:pPr>
      <w:r>
        <w:rPr>
          <w:rFonts w:asciiTheme="majorBidi" w:hAnsiTheme="majorBidi" w:cstheme="majorBidi"/>
          <w:noProof/>
          <w:lang w:val="id-ID" w:eastAsia="id-ID"/>
        </w:rPr>
        <w:tab/>
      </w:r>
    </w:p>
    <w:p w14:paraId="0E6D6086" w14:textId="4425C6B9" w:rsidR="00DB0837"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eastAsia="id-ID"/>
        </w:rPr>
      </w:pPr>
      <w:r w:rsidRPr="001207B0">
        <w:rPr>
          <w:rFonts w:asciiTheme="majorBidi" w:hAnsiTheme="majorBidi" w:cstheme="majorBidi"/>
          <w:noProof/>
          <w:lang w:val="id-ID" w:eastAsia="id-ID"/>
        </w:rPr>
        <w:lastRenderedPageBreak/>
        <w:t xml:space="preserve">Tabel 5.23 </w:t>
      </w:r>
      <w:r w:rsidRPr="001207B0">
        <w:rPr>
          <w:rFonts w:asciiTheme="majorBidi" w:hAnsiTheme="majorBidi" w:cstheme="majorBidi"/>
          <w:noProof/>
          <w:lang w:val="id-ID" w:eastAsia="id-ID"/>
        </w:rPr>
        <w:tab/>
        <w:t>Rincian Beban Hibah Tahun 2024 dan</w:t>
      </w:r>
      <w:r w:rsidR="00790643">
        <w:rPr>
          <w:rFonts w:asciiTheme="majorBidi" w:hAnsiTheme="majorBidi" w:cstheme="majorBidi"/>
          <w:noProof/>
          <w:lang w:val="id-ID" w:eastAsia="id-ID"/>
        </w:rPr>
        <w:t xml:space="preserve"> </w:t>
      </w:r>
      <w:r w:rsidR="00790643" w:rsidRPr="001207B0">
        <w:rPr>
          <w:rFonts w:asciiTheme="majorBidi" w:hAnsiTheme="majorBidi" w:cstheme="majorBidi"/>
          <w:noProof/>
          <w:lang w:val="id-ID" w:eastAsia="id-ID"/>
        </w:rPr>
        <w:t>Tahun 2023</w:t>
      </w:r>
      <w:r>
        <w:rPr>
          <w:rFonts w:asciiTheme="majorBidi" w:hAnsiTheme="majorBidi" w:cstheme="majorBidi"/>
          <w:noProof/>
          <w:lang w:eastAsia="id-ID"/>
        </w:rPr>
        <w:t>………</w:t>
      </w:r>
      <w:r w:rsidR="00790643">
        <w:rPr>
          <w:rFonts w:asciiTheme="majorBidi" w:hAnsiTheme="majorBidi" w:cstheme="majorBidi"/>
          <w:noProof/>
          <w:lang w:eastAsia="id-ID"/>
        </w:rPr>
        <w:t>……….</w:t>
      </w:r>
      <w:r w:rsidR="00790643">
        <w:rPr>
          <w:rFonts w:asciiTheme="majorBidi" w:hAnsiTheme="majorBidi" w:cstheme="majorBidi"/>
          <w:noProof/>
          <w:lang w:eastAsia="id-ID"/>
        </w:rPr>
        <w:tab/>
        <w:t>74</w:t>
      </w:r>
    </w:p>
    <w:p w14:paraId="151CB472" w14:textId="77777777" w:rsidR="00DB0837"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val="id-ID" w:eastAsia="id-ID"/>
        </w:rPr>
      </w:pPr>
      <w:r w:rsidRPr="001207B0">
        <w:rPr>
          <w:rFonts w:asciiTheme="majorBidi" w:hAnsiTheme="majorBidi" w:cstheme="majorBidi"/>
          <w:noProof/>
          <w:lang w:val="id-ID" w:eastAsia="id-ID"/>
        </w:rPr>
        <w:t xml:space="preserve">Tabel 5.24 </w:t>
      </w:r>
      <w:r w:rsidRPr="001207B0">
        <w:rPr>
          <w:rFonts w:asciiTheme="majorBidi" w:hAnsiTheme="majorBidi" w:cstheme="majorBidi"/>
          <w:noProof/>
          <w:lang w:val="id-ID" w:eastAsia="id-ID"/>
        </w:rPr>
        <w:tab/>
        <w:t xml:space="preserve">Rincian Beban Penyusutan Peralatan dan </w:t>
      </w:r>
    </w:p>
    <w:p w14:paraId="094342FF" w14:textId="7A32D075" w:rsidR="00DB0837" w:rsidRPr="00AB7E20"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val="en-US" w:eastAsia="id-ID"/>
        </w:rPr>
      </w:pPr>
      <w:r>
        <w:rPr>
          <w:rFonts w:asciiTheme="majorBidi" w:hAnsiTheme="majorBidi" w:cstheme="majorBidi"/>
          <w:noProof/>
          <w:lang w:val="id-ID" w:eastAsia="id-ID"/>
        </w:rPr>
        <w:tab/>
      </w:r>
      <w:r w:rsidRPr="001207B0">
        <w:rPr>
          <w:rFonts w:asciiTheme="majorBidi" w:hAnsiTheme="majorBidi" w:cstheme="majorBidi"/>
          <w:noProof/>
          <w:lang w:val="id-ID" w:eastAsia="id-ID"/>
        </w:rPr>
        <w:t>Mesin Tahun 2024 dan Tahun 2023</w:t>
      </w:r>
      <w:r>
        <w:rPr>
          <w:rFonts w:asciiTheme="majorBidi" w:hAnsiTheme="majorBidi" w:cstheme="majorBidi"/>
          <w:noProof/>
          <w:lang w:val="id-ID" w:eastAsia="id-ID"/>
        </w:rPr>
        <w:tab/>
      </w:r>
      <w:r>
        <w:rPr>
          <w:rFonts w:asciiTheme="majorBidi" w:hAnsiTheme="majorBidi" w:cstheme="majorBidi"/>
          <w:noProof/>
          <w:lang w:eastAsia="id-ID"/>
        </w:rPr>
        <w:t>…………………………</w:t>
      </w:r>
      <w:r w:rsidR="00790643">
        <w:rPr>
          <w:rFonts w:asciiTheme="majorBidi" w:hAnsiTheme="majorBidi" w:cstheme="majorBidi"/>
          <w:noProof/>
          <w:lang w:eastAsia="id-ID"/>
        </w:rPr>
        <w:t>……</w:t>
      </w:r>
      <w:r w:rsidR="00790643">
        <w:rPr>
          <w:rFonts w:asciiTheme="majorBidi" w:hAnsiTheme="majorBidi" w:cstheme="majorBidi"/>
          <w:noProof/>
          <w:lang w:eastAsia="id-ID"/>
        </w:rPr>
        <w:tab/>
        <w:t>75</w:t>
      </w:r>
    </w:p>
    <w:p w14:paraId="746DF259" w14:textId="77777777" w:rsidR="00DB0837" w:rsidRDefault="00DB0837" w:rsidP="00790643">
      <w:pPr>
        <w:tabs>
          <w:tab w:val="left" w:pos="1134"/>
          <w:tab w:val="right" w:pos="7513"/>
          <w:tab w:val="right" w:pos="7938"/>
        </w:tabs>
        <w:spacing w:line="360" w:lineRule="auto"/>
        <w:ind w:left="1134" w:hanging="1134"/>
        <w:jc w:val="both"/>
        <w:rPr>
          <w:rFonts w:asciiTheme="majorBidi" w:hAnsiTheme="majorBidi" w:cstheme="majorBidi"/>
          <w:noProof/>
          <w:lang w:val="id-ID" w:eastAsia="id-ID"/>
        </w:rPr>
      </w:pPr>
      <w:r w:rsidRPr="001207B0">
        <w:rPr>
          <w:rFonts w:asciiTheme="majorBidi" w:hAnsiTheme="majorBidi" w:cstheme="majorBidi"/>
          <w:noProof/>
          <w:lang w:val="id-ID" w:eastAsia="id-ID"/>
        </w:rPr>
        <w:t>Tabel 5.2</w:t>
      </w:r>
      <w:r>
        <w:rPr>
          <w:rFonts w:asciiTheme="majorBidi" w:hAnsiTheme="majorBidi" w:cstheme="majorBidi"/>
          <w:noProof/>
          <w:lang w:val="id-ID" w:eastAsia="id-ID"/>
        </w:rPr>
        <w:t>5</w:t>
      </w:r>
      <w:r w:rsidRPr="001207B0">
        <w:rPr>
          <w:rFonts w:asciiTheme="majorBidi" w:hAnsiTheme="majorBidi" w:cstheme="majorBidi"/>
          <w:noProof/>
          <w:lang w:val="id-ID" w:eastAsia="id-ID"/>
        </w:rPr>
        <w:t xml:space="preserve"> </w:t>
      </w:r>
      <w:r w:rsidRPr="001207B0">
        <w:rPr>
          <w:rFonts w:asciiTheme="majorBidi" w:hAnsiTheme="majorBidi" w:cstheme="majorBidi"/>
          <w:noProof/>
          <w:lang w:val="id-ID" w:eastAsia="id-ID"/>
        </w:rPr>
        <w:tab/>
        <w:t xml:space="preserve">Rincian Beban Amortisasi Aset Tidak </w:t>
      </w:r>
    </w:p>
    <w:p w14:paraId="38F725A3" w14:textId="03BE52A8" w:rsidR="00DB0837" w:rsidRPr="00AB7E20" w:rsidRDefault="00DB0837" w:rsidP="00790643">
      <w:pPr>
        <w:tabs>
          <w:tab w:val="left" w:pos="1134"/>
          <w:tab w:val="right" w:pos="7513"/>
          <w:tab w:val="right" w:pos="7938"/>
        </w:tabs>
        <w:spacing w:line="360" w:lineRule="auto"/>
        <w:ind w:left="1134" w:hanging="1134"/>
        <w:jc w:val="both"/>
        <w:rPr>
          <w:rFonts w:asciiTheme="majorBidi" w:hAnsiTheme="majorBidi" w:cstheme="majorBidi"/>
          <w:bCs/>
          <w:iCs/>
          <w:noProof/>
          <w:lang w:val="en-US" w:eastAsia="id-ID"/>
        </w:rPr>
      </w:pPr>
      <w:r>
        <w:rPr>
          <w:rFonts w:asciiTheme="majorBidi" w:hAnsiTheme="majorBidi" w:cstheme="majorBidi"/>
          <w:noProof/>
          <w:lang w:val="id-ID" w:eastAsia="id-ID"/>
        </w:rPr>
        <w:tab/>
      </w:r>
      <w:r w:rsidRPr="001207B0">
        <w:rPr>
          <w:rFonts w:asciiTheme="majorBidi" w:hAnsiTheme="majorBidi" w:cstheme="majorBidi"/>
          <w:noProof/>
          <w:lang w:val="id-ID" w:eastAsia="id-ID"/>
        </w:rPr>
        <w:t>Berwujud Tahun 2024 dan Tahun 2023</w:t>
      </w:r>
      <w:r>
        <w:rPr>
          <w:rFonts w:asciiTheme="majorBidi" w:hAnsiTheme="majorBidi" w:cstheme="majorBidi"/>
          <w:noProof/>
          <w:lang w:val="id-ID" w:eastAsia="id-ID"/>
        </w:rPr>
        <w:tab/>
      </w:r>
      <w:r>
        <w:rPr>
          <w:rFonts w:asciiTheme="majorBidi" w:hAnsiTheme="majorBidi" w:cstheme="majorBidi"/>
          <w:noProof/>
          <w:lang w:eastAsia="id-ID"/>
        </w:rPr>
        <w:t>……………………………</w:t>
      </w:r>
      <w:r w:rsidR="00790643">
        <w:rPr>
          <w:rFonts w:asciiTheme="majorBidi" w:hAnsiTheme="majorBidi" w:cstheme="majorBidi"/>
          <w:noProof/>
          <w:lang w:eastAsia="id-ID"/>
        </w:rPr>
        <w:tab/>
        <w:t>75</w:t>
      </w:r>
    </w:p>
    <w:p w14:paraId="74FCDA10" w14:textId="77777777" w:rsidR="00F065BF" w:rsidRDefault="00F065BF" w:rsidP="00136250">
      <w:pPr>
        <w:spacing w:before="120" w:line="280" w:lineRule="exact"/>
        <w:jc w:val="center"/>
        <w:rPr>
          <w:b/>
        </w:rPr>
      </w:pPr>
    </w:p>
    <w:p w14:paraId="6487F71D" w14:textId="77777777" w:rsidR="00F065BF" w:rsidRDefault="00F065BF" w:rsidP="00136250">
      <w:pPr>
        <w:spacing w:before="120" w:line="280" w:lineRule="exact"/>
        <w:jc w:val="center"/>
        <w:rPr>
          <w:b/>
        </w:rPr>
      </w:pPr>
    </w:p>
    <w:p w14:paraId="1AFB7E58" w14:textId="77777777" w:rsidR="00F065BF" w:rsidRDefault="00F065BF" w:rsidP="00136250">
      <w:pPr>
        <w:spacing w:before="120" w:line="280" w:lineRule="exact"/>
        <w:jc w:val="center"/>
        <w:rPr>
          <w:b/>
        </w:rPr>
      </w:pPr>
    </w:p>
    <w:p w14:paraId="2D2E387D" w14:textId="77777777" w:rsidR="00F065BF" w:rsidRDefault="00F065BF" w:rsidP="00136250">
      <w:pPr>
        <w:spacing w:before="120" w:line="280" w:lineRule="exact"/>
        <w:jc w:val="center"/>
        <w:rPr>
          <w:b/>
        </w:rPr>
      </w:pPr>
    </w:p>
    <w:p w14:paraId="014A9BBC" w14:textId="77777777" w:rsidR="00F065BF" w:rsidRDefault="00F065BF" w:rsidP="00136250">
      <w:pPr>
        <w:spacing w:before="120" w:line="280" w:lineRule="exact"/>
        <w:jc w:val="center"/>
        <w:rPr>
          <w:b/>
        </w:rPr>
      </w:pPr>
    </w:p>
    <w:p w14:paraId="4728D337" w14:textId="77777777" w:rsidR="00F065BF" w:rsidRDefault="00F065BF" w:rsidP="00136250">
      <w:pPr>
        <w:spacing w:before="120" w:line="280" w:lineRule="exact"/>
        <w:jc w:val="center"/>
        <w:rPr>
          <w:b/>
        </w:rPr>
      </w:pPr>
    </w:p>
    <w:p w14:paraId="02E20231" w14:textId="77777777" w:rsidR="00F065BF" w:rsidRDefault="00F065BF" w:rsidP="00136250">
      <w:pPr>
        <w:spacing w:before="120" w:line="280" w:lineRule="exact"/>
        <w:jc w:val="center"/>
        <w:rPr>
          <w:b/>
        </w:rPr>
      </w:pPr>
    </w:p>
    <w:p w14:paraId="06A75537" w14:textId="77777777" w:rsidR="00F065BF" w:rsidRDefault="00F065BF" w:rsidP="00136250">
      <w:pPr>
        <w:spacing w:before="120" w:line="280" w:lineRule="exact"/>
        <w:jc w:val="center"/>
        <w:rPr>
          <w:b/>
        </w:rPr>
      </w:pPr>
    </w:p>
    <w:p w14:paraId="3AAE4F2B" w14:textId="77777777" w:rsidR="00F065BF" w:rsidRDefault="00F065BF" w:rsidP="00136250">
      <w:pPr>
        <w:spacing w:before="120" w:line="280" w:lineRule="exact"/>
        <w:jc w:val="center"/>
        <w:rPr>
          <w:b/>
        </w:rPr>
      </w:pPr>
    </w:p>
    <w:p w14:paraId="03211EA7" w14:textId="77777777" w:rsidR="00F065BF" w:rsidRDefault="00F065BF" w:rsidP="00136250">
      <w:pPr>
        <w:spacing w:before="120" w:line="280" w:lineRule="exact"/>
        <w:jc w:val="center"/>
        <w:rPr>
          <w:b/>
        </w:rPr>
      </w:pPr>
    </w:p>
    <w:p w14:paraId="20B72803" w14:textId="77777777" w:rsidR="008B6D82" w:rsidRDefault="008B6D82" w:rsidP="00136250">
      <w:pPr>
        <w:spacing w:before="120" w:line="280" w:lineRule="exact"/>
        <w:jc w:val="center"/>
        <w:rPr>
          <w:b/>
        </w:rPr>
      </w:pPr>
    </w:p>
    <w:p w14:paraId="5E0A8046" w14:textId="77777777" w:rsidR="00F065BF" w:rsidRDefault="00F065BF" w:rsidP="00136250">
      <w:pPr>
        <w:spacing w:before="120" w:line="280" w:lineRule="exact"/>
        <w:jc w:val="center"/>
        <w:rPr>
          <w:b/>
        </w:rPr>
      </w:pPr>
    </w:p>
    <w:p w14:paraId="03DD99D7" w14:textId="77777777" w:rsidR="00F065BF" w:rsidRDefault="00F065BF" w:rsidP="00136250">
      <w:pPr>
        <w:spacing w:before="120" w:line="280" w:lineRule="exact"/>
        <w:jc w:val="center"/>
        <w:rPr>
          <w:b/>
        </w:rPr>
      </w:pPr>
    </w:p>
    <w:p w14:paraId="7056D9A4" w14:textId="77777777" w:rsidR="00F065BF" w:rsidRDefault="00F065BF" w:rsidP="00136250">
      <w:pPr>
        <w:spacing w:before="120" w:line="280" w:lineRule="exact"/>
        <w:jc w:val="center"/>
        <w:rPr>
          <w:b/>
        </w:rPr>
      </w:pPr>
    </w:p>
    <w:p w14:paraId="446799A5" w14:textId="77777777" w:rsidR="00F065BF" w:rsidRDefault="00F065BF" w:rsidP="00136250">
      <w:pPr>
        <w:spacing w:before="120" w:line="280" w:lineRule="exact"/>
        <w:jc w:val="center"/>
        <w:rPr>
          <w:b/>
        </w:rPr>
      </w:pPr>
    </w:p>
    <w:p w14:paraId="6500660A" w14:textId="77777777" w:rsidR="00F065BF" w:rsidRDefault="00F065BF" w:rsidP="00136250">
      <w:pPr>
        <w:spacing w:before="120" w:line="280" w:lineRule="exact"/>
        <w:jc w:val="center"/>
        <w:rPr>
          <w:b/>
        </w:rPr>
      </w:pPr>
    </w:p>
    <w:p w14:paraId="47AA0AC5" w14:textId="77777777" w:rsidR="00F065BF" w:rsidRDefault="00F065BF" w:rsidP="00136250">
      <w:pPr>
        <w:spacing w:before="120" w:line="280" w:lineRule="exact"/>
        <w:jc w:val="center"/>
        <w:rPr>
          <w:b/>
        </w:rPr>
      </w:pPr>
    </w:p>
    <w:p w14:paraId="06FD6A47" w14:textId="77777777" w:rsidR="00F065BF" w:rsidRDefault="00F065BF" w:rsidP="00136250">
      <w:pPr>
        <w:spacing w:before="120" w:line="280" w:lineRule="exact"/>
        <w:jc w:val="center"/>
        <w:rPr>
          <w:b/>
        </w:rPr>
      </w:pPr>
    </w:p>
    <w:p w14:paraId="12B06983" w14:textId="77777777" w:rsidR="00F065BF" w:rsidRDefault="00F065BF" w:rsidP="00136250">
      <w:pPr>
        <w:spacing w:before="120" w:line="280" w:lineRule="exact"/>
        <w:jc w:val="center"/>
        <w:rPr>
          <w:b/>
        </w:rPr>
      </w:pPr>
    </w:p>
    <w:p w14:paraId="0217DF80" w14:textId="77777777" w:rsidR="00F065BF" w:rsidRDefault="00F065BF" w:rsidP="00136250">
      <w:pPr>
        <w:spacing w:before="120" w:line="280" w:lineRule="exact"/>
        <w:jc w:val="center"/>
        <w:rPr>
          <w:b/>
        </w:rPr>
      </w:pPr>
    </w:p>
    <w:p w14:paraId="5679FD66" w14:textId="77777777" w:rsidR="00F065BF" w:rsidRDefault="00F065BF" w:rsidP="00136250">
      <w:pPr>
        <w:spacing w:before="120" w:line="280" w:lineRule="exact"/>
        <w:jc w:val="center"/>
        <w:rPr>
          <w:b/>
        </w:rPr>
      </w:pPr>
    </w:p>
    <w:p w14:paraId="5BF84B5C" w14:textId="77777777" w:rsidR="00F065BF" w:rsidRDefault="00F065BF" w:rsidP="00136250">
      <w:pPr>
        <w:spacing w:before="120" w:line="280" w:lineRule="exact"/>
        <w:jc w:val="center"/>
        <w:rPr>
          <w:b/>
        </w:rPr>
      </w:pPr>
    </w:p>
    <w:p w14:paraId="63FCE25A" w14:textId="77777777" w:rsidR="00F065BF" w:rsidRDefault="00F065BF" w:rsidP="00136250">
      <w:pPr>
        <w:spacing w:before="120" w:line="280" w:lineRule="exact"/>
        <w:jc w:val="center"/>
        <w:rPr>
          <w:b/>
        </w:rPr>
      </w:pPr>
    </w:p>
    <w:p w14:paraId="50FD6502" w14:textId="77777777" w:rsidR="00790643" w:rsidRDefault="00790643" w:rsidP="00136250">
      <w:pPr>
        <w:spacing w:before="120" w:line="280" w:lineRule="exact"/>
        <w:jc w:val="center"/>
        <w:rPr>
          <w:b/>
        </w:rPr>
      </w:pPr>
    </w:p>
    <w:p w14:paraId="67AB2C00" w14:textId="77777777" w:rsidR="00790643" w:rsidRDefault="00790643" w:rsidP="00136250">
      <w:pPr>
        <w:spacing w:before="120" w:line="280" w:lineRule="exact"/>
        <w:jc w:val="center"/>
        <w:rPr>
          <w:b/>
        </w:rPr>
      </w:pPr>
    </w:p>
    <w:p w14:paraId="74DA7221" w14:textId="77777777" w:rsidR="00790643" w:rsidRDefault="00790643" w:rsidP="00136250">
      <w:pPr>
        <w:spacing w:before="120" w:line="280" w:lineRule="exact"/>
        <w:jc w:val="center"/>
        <w:rPr>
          <w:b/>
        </w:rPr>
      </w:pPr>
    </w:p>
    <w:p w14:paraId="2DD699B0" w14:textId="77777777" w:rsidR="00790643" w:rsidRDefault="00790643" w:rsidP="00136250">
      <w:pPr>
        <w:spacing w:before="120" w:line="280" w:lineRule="exact"/>
        <w:jc w:val="center"/>
        <w:rPr>
          <w:b/>
        </w:rPr>
      </w:pPr>
    </w:p>
    <w:p w14:paraId="3488D964" w14:textId="7B5959CA" w:rsidR="00136250" w:rsidRPr="00AA64EE" w:rsidRDefault="00136250" w:rsidP="00136250">
      <w:pPr>
        <w:spacing w:before="120" w:line="280" w:lineRule="exact"/>
        <w:jc w:val="center"/>
        <w:rPr>
          <w:b/>
        </w:rPr>
      </w:pPr>
      <w:r w:rsidRPr="00AA64EE">
        <w:rPr>
          <w:b/>
        </w:rPr>
        <w:lastRenderedPageBreak/>
        <w:t>DAFTAR LAMPIRAN</w:t>
      </w:r>
    </w:p>
    <w:p w14:paraId="0108AB53" w14:textId="77777777" w:rsidR="00136250" w:rsidRPr="00AA64EE" w:rsidRDefault="00136250" w:rsidP="00136250">
      <w:pPr>
        <w:spacing w:before="120" w:line="280" w:lineRule="exact"/>
        <w:rPr>
          <w:lang w:val="id-ID"/>
        </w:rPr>
      </w:pPr>
    </w:p>
    <w:tbl>
      <w:tblPr>
        <w:tblW w:w="8187" w:type="dxa"/>
        <w:tblLayout w:type="fixed"/>
        <w:tblLook w:val="04A0" w:firstRow="1" w:lastRow="0" w:firstColumn="1" w:lastColumn="0" w:noHBand="0" w:noVBand="1"/>
      </w:tblPr>
      <w:tblGrid>
        <w:gridCol w:w="1809"/>
        <w:gridCol w:w="6378"/>
      </w:tblGrid>
      <w:tr w:rsidR="00136250" w:rsidRPr="00AA64EE" w14:paraId="74EB4250" w14:textId="77777777" w:rsidTr="004D04ED">
        <w:tc>
          <w:tcPr>
            <w:tcW w:w="1809" w:type="dxa"/>
            <w:shd w:val="clear" w:color="auto" w:fill="auto"/>
          </w:tcPr>
          <w:p w14:paraId="44A1306C" w14:textId="77777777" w:rsidR="00136250" w:rsidRPr="00AA64EE" w:rsidRDefault="00136250" w:rsidP="004D04ED">
            <w:pPr>
              <w:spacing w:before="120" w:line="280" w:lineRule="exact"/>
            </w:pPr>
            <w:r w:rsidRPr="00AA64EE">
              <w:t>Lampiran 1</w:t>
            </w:r>
          </w:p>
        </w:tc>
        <w:tc>
          <w:tcPr>
            <w:tcW w:w="6378" w:type="dxa"/>
            <w:shd w:val="clear" w:color="auto" w:fill="auto"/>
          </w:tcPr>
          <w:p w14:paraId="76CB6B96" w14:textId="77777777" w:rsidR="00136250" w:rsidRPr="00AA64EE" w:rsidRDefault="00136250" w:rsidP="004D04ED">
            <w:pPr>
              <w:spacing w:before="120" w:line="280" w:lineRule="exact"/>
              <w:ind w:right="33"/>
              <w:jc w:val="both"/>
            </w:pPr>
            <w:r>
              <w:t>Beban Bayar Dimuka per 31 Desember Tahun 2024</w:t>
            </w:r>
          </w:p>
        </w:tc>
      </w:tr>
      <w:tr w:rsidR="00136250" w:rsidRPr="00AA64EE" w14:paraId="2BD69694" w14:textId="77777777" w:rsidTr="004D04ED">
        <w:tc>
          <w:tcPr>
            <w:tcW w:w="1809" w:type="dxa"/>
            <w:shd w:val="clear" w:color="auto" w:fill="auto"/>
          </w:tcPr>
          <w:p w14:paraId="005BFBC4" w14:textId="77777777" w:rsidR="00136250" w:rsidRPr="00AA64EE" w:rsidRDefault="00136250" w:rsidP="004D04ED">
            <w:pPr>
              <w:spacing w:before="120" w:line="280" w:lineRule="exact"/>
            </w:pPr>
            <w:r w:rsidRPr="00AA64EE">
              <w:t>Lampiran 2</w:t>
            </w:r>
          </w:p>
        </w:tc>
        <w:tc>
          <w:tcPr>
            <w:tcW w:w="6378" w:type="dxa"/>
            <w:shd w:val="clear" w:color="auto" w:fill="auto"/>
          </w:tcPr>
          <w:p w14:paraId="63D635B0" w14:textId="77777777" w:rsidR="00136250" w:rsidRPr="00AA64EE" w:rsidRDefault="00136250" w:rsidP="004D04ED">
            <w:pPr>
              <w:spacing w:before="120" w:line="280" w:lineRule="exact"/>
              <w:ind w:right="33"/>
              <w:jc w:val="both"/>
            </w:pPr>
            <w:r>
              <w:t>Rincian Persediaan per 31 Desember Tahun 2024</w:t>
            </w:r>
          </w:p>
        </w:tc>
      </w:tr>
      <w:tr w:rsidR="00136250" w:rsidRPr="00AA64EE" w14:paraId="43B5BFB8" w14:textId="77777777" w:rsidTr="004D04ED">
        <w:tc>
          <w:tcPr>
            <w:tcW w:w="1809" w:type="dxa"/>
            <w:shd w:val="clear" w:color="auto" w:fill="auto"/>
          </w:tcPr>
          <w:p w14:paraId="625B745F" w14:textId="77777777" w:rsidR="00136250" w:rsidRPr="00AA64EE" w:rsidRDefault="00136250" w:rsidP="004D04ED">
            <w:pPr>
              <w:spacing w:before="120" w:line="280" w:lineRule="exact"/>
            </w:pPr>
            <w:r w:rsidRPr="00AA64EE">
              <w:t xml:space="preserve">Lampiran </w:t>
            </w:r>
            <w:r>
              <w:t>3</w:t>
            </w:r>
          </w:p>
        </w:tc>
        <w:tc>
          <w:tcPr>
            <w:tcW w:w="6378" w:type="dxa"/>
            <w:shd w:val="clear" w:color="auto" w:fill="auto"/>
          </w:tcPr>
          <w:p w14:paraId="698C3AB9" w14:textId="77777777" w:rsidR="00136250" w:rsidRPr="00AA64EE" w:rsidRDefault="00136250" w:rsidP="004D04ED">
            <w:pPr>
              <w:spacing w:before="120" w:line="280" w:lineRule="exact"/>
              <w:ind w:right="33"/>
              <w:jc w:val="both"/>
            </w:pPr>
            <w:r>
              <w:t>Aset Tetap per 31 Desember Tahun 2024</w:t>
            </w:r>
          </w:p>
        </w:tc>
      </w:tr>
      <w:tr w:rsidR="00136250" w:rsidRPr="00AA64EE" w14:paraId="40AE5D05" w14:textId="77777777" w:rsidTr="004D04ED">
        <w:tc>
          <w:tcPr>
            <w:tcW w:w="1809" w:type="dxa"/>
            <w:shd w:val="clear" w:color="auto" w:fill="auto"/>
          </w:tcPr>
          <w:p w14:paraId="2E88E0FE" w14:textId="77777777" w:rsidR="00136250" w:rsidRPr="00AA64EE" w:rsidRDefault="00136250" w:rsidP="004D04ED">
            <w:pPr>
              <w:spacing w:before="120" w:line="280" w:lineRule="exact"/>
            </w:pPr>
            <w:r w:rsidRPr="00AA64EE">
              <w:t xml:space="preserve">Lampiran </w:t>
            </w:r>
            <w:r>
              <w:t>4</w:t>
            </w:r>
          </w:p>
        </w:tc>
        <w:tc>
          <w:tcPr>
            <w:tcW w:w="6378" w:type="dxa"/>
            <w:shd w:val="clear" w:color="auto" w:fill="auto"/>
          </w:tcPr>
          <w:p w14:paraId="542C405F" w14:textId="77777777" w:rsidR="00136250" w:rsidRPr="00AA64EE" w:rsidRDefault="00136250" w:rsidP="004D04ED">
            <w:pPr>
              <w:spacing w:before="120" w:line="280" w:lineRule="exact"/>
              <w:ind w:right="33"/>
              <w:jc w:val="both"/>
            </w:pPr>
            <w:r>
              <w:t>Rincian Mutasi Peralatan dan Mesin per 31 Desember Tahun 2024</w:t>
            </w:r>
          </w:p>
        </w:tc>
      </w:tr>
      <w:tr w:rsidR="00136250" w:rsidRPr="00AA64EE" w14:paraId="56C11D8E" w14:textId="77777777" w:rsidTr="004D04ED">
        <w:tc>
          <w:tcPr>
            <w:tcW w:w="1809" w:type="dxa"/>
            <w:shd w:val="clear" w:color="auto" w:fill="auto"/>
          </w:tcPr>
          <w:p w14:paraId="7C3360DB" w14:textId="77777777" w:rsidR="00136250" w:rsidRPr="00AA64EE" w:rsidRDefault="00136250" w:rsidP="004D04ED">
            <w:pPr>
              <w:spacing w:before="120" w:line="280" w:lineRule="exact"/>
            </w:pPr>
            <w:r w:rsidRPr="00AA64EE">
              <w:t xml:space="preserve">Lampiran </w:t>
            </w:r>
            <w:r>
              <w:t>5</w:t>
            </w:r>
          </w:p>
        </w:tc>
        <w:tc>
          <w:tcPr>
            <w:tcW w:w="6378" w:type="dxa"/>
            <w:shd w:val="clear" w:color="auto" w:fill="auto"/>
          </w:tcPr>
          <w:p w14:paraId="5A179BCE" w14:textId="77777777" w:rsidR="00136250" w:rsidRPr="00E476A2" w:rsidRDefault="00136250" w:rsidP="004D04ED">
            <w:pPr>
              <w:spacing w:before="120" w:line="280" w:lineRule="exact"/>
              <w:ind w:right="33"/>
              <w:jc w:val="both"/>
            </w:pPr>
            <w:r>
              <w:t>Rincian Mutasi Aset Gedung dan Bangunan per 31 Desember Tahun 2024</w:t>
            </w:r>
          </w:p>
        </w:tc>
      </w:tr>
      <w:tr w:rsidR="00136250" w:rsidRPr="00AA64EE" w14:paraId="08940531" w14:textId="77777777" w:rsidTr="004D04ED">
        <w:tc>
          <w:tcPr>
            <w:tcW w:w="1809" w:type="dxa"/>
            <w:shd w:val="clear" w:color="auto" w:fill="auto"/>
          </w:tcPr>
          <w:p w14:paraId="4997A3C2" w14:textId="77777777" w:rsidR="00136250" w:rsidRPr="00AA64EE" w:rsidRDefault="00136250" w:rsidP="004D04ED">
            <w:pPr>
              <w:spacing w:before="120" w:line="280" w:lineRule="exact"/>
            </w:pPr>
            <w:r w:rsidRPr="00AA64EE">
              <w:t xml:space="preserve">Lampiran </w:t>
            </w:r>
            <w:r>
              <w:t>6</w:t>
            </w:r>
          </w:p>
        </w:tc>
        <w:tc>
          <w:tcPr>
            <w:tcW w:w="6378" w:type="dxa"/>
            <w:shd w:val="clear" w:color="auto" w:fill="auto"/>
          </w:tcPr>
          <w:p w14:paraId="597214C7" w14:textId="77777777" w:rsidR="00136250" w:rsidRPr="00AA64EE" w:rsidRDefault="00136250" w:rsidP="004D04ED">
            <w:pPr>
              <w:spacing w:before="120" w:line="280" w:lineRule="exact"/>
              <w:ind w:right="33"/>
              <w:jc w:val="both"/>
            </w:pPr>
            <w:r>
              <w:t>Rincian Mutasi Aset Jalan, Irigasi dan Jaringan</w:t>
            </w:r>
            <w:r w:rsidRPr="00AA64EE">
              <w:t xml:space="preserve"> </w:t>
            </w:r>
            <w:r>
              <w:t>per 31 Desember Tahun 2024</w:t>
            </w:r>
          </w:p>
        </w:tc>
      </w:tr>
      <w:tr w:rsidR="00136250" w:rsidRPr="00AA64EE" w14:paraId="3775853E" w14:textId="77777777" w:rsidTr="004D04ED">
        <w:tc>
          <w:tcPr>
            <w:tcW w:w="1809" w:type="dxa"/>
            <w:shd w:val="clear" w:color="auto" w:fill="auto"/>
          </w:tcPr>
          <w:p w14:paraId="3197D5AF" w14:textId="77777777" w:rsidR="00136250" w:rsidRPr="00AA64EE" w:rsidRDefault="00136250" w:rsidP="004D04ED">
            <w:pPr>
              <w:spacing w:before="120" w:line="280" w:lineRule="exact"/>
            </w:pPr>
            <w:r w:rsidRPr="00AA64EE">
              <w:t xml:space="preserve">Lampiran </w:t>
            </w:r>
            <w:r>
              <w:t>7</w:t>
            </w:r>
          </w:p>
        </w:tc>
        <w:tc>
          <w:tcPr>
            <w:tcW w:w="6378" w:type="dxa"/>
            <w:shd w:val="clear" w:color="auto" w:fill="auto"/>
          </w:tcPr>
          <w:p w14:paraId="28ED6CD9" w14:textId="77777777" w:rsidR="00136250" w:rsidRPr="00AA64EE" w:rsidRDefault="00136250" w:rsidP="004D04ED">
            <w:pPr>
              <w:spacing w:before="120" w:line="280" w:lineRule="exact"/>
              <w:ind w:right="33"/>
              <w:jc w:val="both"/>
            </w:pPr>
            <w:r>
              <w:t>Rincian Mutasi Aset Tetap Lainnya per 31 Desember Tahun 2024</w:t>
            </w:r>
          </w:p>
        </w:tc>
      </w:tr>
      <w:tr w:rsidR="00136250" w:rsidRPr="00AA64EE" w14:paraId="28D206F8" w14:textId="77777777" w:rsidTr="004D04ED">
        <w:tc>
          <w:tcPr>
            <w:tcW w:w="1809" w:type="dxa"/>
            <w:shd w:val="clear" w:color="auto" w:fill="auto"/>
          </w:tcPr>
          <w:p w14:paraId="32856F25" w14:textId="77777777" w:rsidR="00136250" w:rsidRPr="00AA64EE" w:rsidRDefault="00136250" w:rsidP="004D04ED">
            <w:pPr>
              <w:spacing w:before="120" w:line="280" w:lineRule="exact"/>
            </w:pPr>
            <w:r w:rsidRPr="00AA64EE">
              <w:t xml:space="preserve">Lampiran </w:t>
            </w:r>
            <w:r>
              <w:t>8</w:t>
            </w:r>
          </w:p>
        </w:tc>
        <w:tc>
          <w:tcPr>
            <w:tcW w:w="6378" w:type="dxa"/>
            <w:shd w:val="clear" w:color="auto" w:fill="auto"/>
          </w:tcPr>
          <w:p w14:paraId="4405AD31" w14:textId="77777777" w:rsidR="00136250" w:rsidRPr="00AA64EE" w:rsidRDefault="00136250" w:rsidP="004D04ED">
            <w:pPr>
              <w:spacing w:before="120" w:line="280" w:lineRule="exact"/>
              <w:ind w:right="33"/>
              <w:jc w:val="both"/>
            </w:pPr>
            <w:r>
              <w:t xml:space="preserve">Rekap Akumulasi Penyusutan Aset Tetap </w:t>
            </w:r>
            <w:r w:rsidRPr="00AA64EE">
              <w:t xml:space="preserve"> </w:t>
            </w:r>
            <w:r>
              <w:t>per 31 Desember Tahun 2024</w:t>
            </w:r>
          </w:p>
        </w:tc>
      </w:tr>
      <w:tr w:rsidR="00136250" w:rsidRPr="00AA64EE" w14:paraId="0E2836DF" w14:textId="77777777" w:rsidTr="004D04ED">
        <w:tc>
          <w:tcPr>
            <w:tcW w:w="1809" w:type="dxa"/>
            <w:shd w:val="clear" w:color="auto" w:fill="auto"/>
          </w:tcPr>
          <w:p w14:paraId="1C622D97" w14:textId="77777777" w:rsidR="00136250" w:rsidRPr="00AA64EE" w:rsidRDefault="00136250" w:rsidP="004D04ED">
            <w:pPr>
              <w:spacing w:before="120" w:line="280" w:lineRule="exact"/>
            </w:pPr>
            <w:r w:rsidRPr="00AA64EE">
              <w:t xml:space="preserve">Lampiran </w:t>
            </w:r>
            <w:r>
              <w:t>9</w:t>
            </w:r>
          </w:p>
        </w:tc>
        <w:tc>
          <w:tcPr>
            <w:tcW w:w="6378" w:type="dxa"/>
            <w:shd w:val="clear" w:color="auto" w:fill="auto"/>
          </w:tcPr>
          <w:p w14:paraId="7D7BB6FE" w14:textId="77777777" w:rsidR="00136250" w:rsidRPr="00AA64EE" w:rsidRDefault="00136250" w:rsidP="004D04ED">
            <w:pPr>
              <w:spacing w:before="120" w:line="280" w:lineRule="exact"/>
              <w:ind w:right="33"/>
              <w:jc w:val="both"/>
            </w:pPr>
            <w:r>
              <w:t xml:space="preserve">Rincian Aset Lain-Lain </w:t>
            </w:r>
            <w:r w:rsidRPr="00AA64EE">
              <w:t xml:space="preserve"> </w:t>
            </w:r>
            <w:r>
              <w:t>per 31 Desember Tahun 2024</w:t>
            </w:r>
          </w:p>
        </w:tc>
      </w:tr>
    </w:tbl>
    <w:p w14:paraId="2E312E64" w14:textId="77777777" w:rsidR="00DB0837" w:rsidRDefault="00DB0837" w:rsidP="00F962C3">
      <w:pPr>
        <w:spacing w:after="100" w:afterAutospacing="1"/>
        <w:ind w:left="1134" w:hanging="1134"/>
        <w:rPr>
          <w:b/>
        </w:rPr>
      </w:pPr>
    </w:p>
    <w:p w14:paraId="4A6FF0A4" w14:textId="77777777" w:rsidR="00136250" w:rsidRDefault="00136250" w:rsidP="00F962C3">
      <w:pPr>
        <w:spacing w:after="100" w:afterAutospacing="1"/>
        <w:ind w:left="1134" w:hanging="1134"/>
        <w:rPr>
          <w:b/>
        </w:rPr>
      </w:pPr>
    </w:p>
    <w:p w14:paraId="17A555FF" w14:textId="77777777" w:rsidR="00136250" w:rsidRDefault="00136250" w:rsidP="00F962C3">
      <w:pPr>
        <w:spacing w:after="100" w:afterAutospacing="1"/>
        <w:ind w:left="1134" w:hanging="1134"/>
        <w:rPr>
          <w:b/>
        </w:rPr>
      </w:pPr>
    </w:p>
    <w:p w14:paraId="5E56552E" w14:textId="77777777" w:rsidR="00136250" w:rsidRDefault="00136250" w:rsidP="00F962C3">
      <w:pPr>
        <w:spacing w:after="100" w:afterAutospacing="1"/>
        <w:ind w:left="1134" w:hanging="1134"/>
        <w:rPr>
          <w:b/>
        </w:rPr>
      </w:pPr>
    </w:p>
    <w:p w14:paraId="55DDB0DC" w14:textId="77777777" w:rsidR="00136250" w:rsidRDefault="00136250" w:rsidP="00F962C3">
      <w:pPr>
        <w:spacing w:after="100" w:afterAutospacing="1"/>
        <w:ind w:left="1134" w:hanging="1134"/>
        <w:rPr>
          <w:b/>
        </w:rPr>
      </w:pPr>
    </w:p>
    <w:p w14:paraId="77A306DC" w14:textId="77777777" w:rsidR="00136250" w:rsidRDefault="00136250" w:rsidP="00F962C3">
      <w:pPr>
        <w:spacing w:after="100" w:afterAutospacing="1"/>
        <w:ind w:left="1134" w:hanging="1134"/>
        <w:rPr>
          <w:b/>
        </w:rPr>
      </w:pPr>
    </w:p>
    <w:p w14:paraId="4EACC7E8" w14:textId="77777777" w:rsidR="00136250" w:rsidRDefault="00136250" w:rsidP="00F962C3">
      <w:pPr>
        <w:spacing w:after="100" w:afterAutospacing="1"/>
        <w:ind w:left="1134" w:hanging="1134"/>
        <w:rPr>
          <w:b/>
        </w:rPr>
      </w:pPr>
    </w:p>
    <w:p w14:paraId="2A58B5FF" w14:textId="77777777" w:rsidR="00136250" w:rsidRDefault="00136250" w:rsidP="00F962C3">
      <w:pPr>
        <w:spacing w:after="100" w:afterAutospacing="1"/>
        <w:ind w:left="1134" w:hanging="1134"/>
        <w:rPr>
          <w:b/>
        </w:rPr>
      </w:pPr>
    </w:p>
    <w:p w14:paraId="4BA84060" w14:textId="77777777" w:rsidR="00136250" w:rsidRDefault="00136250" w:rsidP="00F962C3">
      <w:pPr>
        <w:spacing w:after="100" w:afterAutospacing="1"/>
        <w:ind w:left="1134" w:hanging="1134"/>
        <w:rPr>
          <w:b/>
        </w:rPr>
      </w:pPr>
    </w:p>
    <w:p w14:paraId="26AF3434" w14:textId="77777777" w:rsidR="00136250" w:rsidRDefault="00136250" w:rsidP="00F962C3">
      <w:pPr>
        <w:spacing w:after="100" w:afterAutospacing="1"/>
        <w:ind w:left="1134" w:hanging="1134"/>
        <w:rPr>
          <w:b/>
        </w:rPr>
      </w:pPr>
    </w:p>
    <w:p w14:paraId="456D92B6" w14:textId="77777777" w:rsidR="00136250" w:rsidRDefault="00136250" w:rsidP="008B6D82">
      <w:pPr>
        <w:spacing w:after="100" w:afterAutospacing="1"/>
        <w:ind w:left="1134" w:hanging="1134"/>
        <w:rPr>
          <w:b/>
        </w:rPr>
      </w:pPr>
    </w:p>
    <w:p w14:paraId="26535AC7" w14:textId="77777777" w:rsidR="008B6D82" w:rsidRDefault="008B6D82" w:rsidP="008B6D82">
      <w:pPr>
        <w:spacing w:after="100" w:afterAutospacing="1"/>
        <w:ind w:left="1134" w:hanging="1134"/>
        <w:rPr>
          <w:b/>
        </w:rPr>
      </w:pPr>
    </w:p>
    <w:p w14:paraId="4E2B3380" w14:textId="77777777" w:rsidR="00136250" w:rsidRDefault="00136250" w:rsidP="008B6D82">
      <w:pPr>
        <w:spacing w:after="100" w:afterAutospacing="1"/>
        <w:ind w:left="1134" w:hanging="1134"/>
        <w:rPr>
          <w:b/>
        </w:rPr>
      </w:pPr>
    </w:p>
    <w:p w14:paraId="4CC97280" w14:textId="77777777" w:rsidR="0065598B" w:rsidRDefault="0065598B" w:rsidP="005972A1">
      <w:pPr>
        <w:spacing w:after="100" w:afterAutospacing="1"/>
        <w:ind w:left="1134" w:hanging="1134"/>
        <w:jc w:val="center"/>
        <w:rPr>
          <w:b/>
        </w:rPr>
        <w:sectPr w:rsidR="0065598B" w:rsidSect="00DC21F3">
          <w:footerReference w:type="even" r:id="rId8"/>
          <w:footerReference w:type="default" r:id="rId9"/>
          <w:footerReference w:type="first" r:id="rId10"/>
          <w:pgSz w:w="11907" w:h="16840" w:code="9"/>
          <w:pgMar w:top="2268" w:right="1701" w:bottom="1701" w:left="2268" w:header="284" w:footer="851" w:gutter="0"/>
          <w:pgNumType w:fmt="lowerRoman" w:start="1"/>
          <w:cols w:space="720"/>
          <w:titlePg/>
          <w:docGrid w:linePitch="326"/>
        </w:sectPr>
      </w:pPr>
    </w:p>
    <w:p w14:paraId="3DFB4DE1" w14:textId="14C4EFC7" w:rsidR="005972A1" w:rsidRDefault="005972A1" w:rsidP="005972A1">
      <w:pPr>
        <w:spacing w:after="100" w:afterAutospacing="1"/>
        <w:ind w:left="1134" w:hanging="1134"/>
        <w:jc w:val="center"/>
        <w:rPr>
          <w:b/>
        </w:rPr>
      </w:pPr>
      <w:r>
        <w:rPr>
          <w:b/>
        </w:rPr>
        <w:lastRenderedPageBreak/>
        <w:t>LAPORAN KEUANGAN</w:t>
      </w:r>
    </w:p>
    <w:p w14:paraId="622F522C" w14:textId="77777777" w:rsidR="000B589B" w:rsidRDefault="000B589B" w:rsidP="005972A1">
      <w:pPr>
        <w:spacing w:after="100" w:afterAutospacing="1"/>
        <w:ind w:left="1134" w:hanging="1134"/>
        <w:jc w:val="center"/>
        <w:rPr>
          <w:b/>
        </w:rPr>
      </w:pPr>
    </w:p>
    <w:p w14:paraId="7F57D5C1" w14:textId="4F09181D" w:rsidR="00097338" w:rsidRDefault="00097338" w:rsidP="008B6D82">
      <w:pPr>
        <w:spacing w:after="100" w:afterAutospacing="1"/>
        <w:ind w:left="1134" w:hanging="1134"/>
        <w:rPr>
          <w:b/>
        </w:rPr>
      </w:pPr>
      <w:r>
        <w:rPr>
          <w:b/>
        </w:rPr>
        <w:t>1.</w:t>
      </w:r>
      <w:r>
        <w:rPr>
          <w:b/>
        </w:rPr>
        <w:tab/>
        <w:t>LAPORAN REALISASI ANGGARAN (LRA)</w:t>
      </w:r>
    </w:p>
    <w:tbl>
      <w:tblPr>
        <w:tblW w:w="12008" w:type="dxa"/>
        <w:tblInd w:w="-885" w:type="dxa"/>
        <w:tblLook w:val="04A0" w:firstRow="1" w:lastRow="0" w:firstColumn="1" w:lastColumn="0" w:noHBand="0" w:noVBand="1"/>
      </w:tblPr>
      <w:tblGrid>
        <w:gridCol w:w="310"/>
        <w:gridCol w:w="1228"/>
        <w:gridCol w:w="489"/>
        <w:gridCol w:w="1006"/>
        <w:gridCol w:w="802"/>
        <w:gridCol w:w="1527"/>
        <w:gridCol w:w="66"/>
        <w:gridCol w:w="181"/>
        <w:gridCol w:w="1533"/>
        <w:gridCol w:w="129"/>
        <w:gridCol w:w="709"/>
        <w:gridCol w:w="198"/>
        <w:gridCol w:w="30"/>
        <w:gridCol w:w="1533"/>
        <w:gridCol w:w="201"/>
        <w:gridCol w:w="170"/>
        <w:gridCol w:w="355"/>
        <w:gridCol w:w="1533"/>
        <w:gridCol w:w="8"/>
      </w:tblGrid>
      <w:tr w:rsidR="0071779F" w:rsidRPr="0071779F" w14:paraId="7C3DF706" w14:textId="77777777" w:rsidTr="0071779F">
        <w:trPr>
          <w:gridBefore w:val="1"/>
          <w:gridAfter w:val="4"/>
          <w:wBefore w:w="310" w:type="dxa"/>
          <w:wAfter w:w="2066" w:type="dxa"/>
          <w:trHeight w:val="972"/>
        </w:trPr>
        <w:tc>
          <w:tcPr>
            <w:tcW w:w="1717" w:type="dxa"/>
            <w:gridSpan w:val="2"/>
            <w:vMerge w:val="restart"/>
            <w:tcBorders>
              <w:top w:val="nil"/>
              <w:left w:val="nil"/>
              <w:bottom w:val="nil"/>
              <w:right w:val="nil"/>
            </w:tcBorders>
            <w:shd w:val="clear" w:color="auto" w:fill="auto"/>
            <w:noWrap/>
            <w:vAlign w:val="bottom"/>
            <w:hideMark/>
          </w:tcPr>
          <w:p w14:paraId="1C3B55F8" w14:textId="2718C438" w:rsidR="0071779F" w:rsidRPr="0071779F" w:rsidRDefault="0071779F" w:rsidP="0071779F">
            <w:pPr>
              <w:rPr>
                <w:rFonts w:ascii="Calibri" w:hAnsi="Calibri" w:cs="Calibri"/>
                <w:color w:val="000000"/>
                <w:sz w:val="22"/>
                <w:szCs w:val="22"/>
                <w:lang w:val="en-US"/>
              </w:rPr>
            </w:pPr>
            <w:r>
              <w:rPr>
                <w:noProof/>
                <w:lang w:val="en-US"/>
              </w:rPr>
              <w:drawing>
                <wp:inline distT="0" distB="0" distL="0" distR="0" wp14:anchorId="7C2C6BA9" wp14:editId="4F2B31FF">
                  <wp:extent cx="476250" cy="609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476250" cy="609600"/>
                          </a:xfrm>
                          <a:prstGeom prst="rect">
                            <a:avLst/>
                          </a:prstGeom>
                        </pic:spPr>
                      </pic:pic>
                    </a:graphicData>
                  </a:graphic>
                </wp:inline>
              </w:drawing>
            </w:r>
            <w:r w:rsidRPr="0071779F">
              <w:rPr>
                <w:rFonts w:ascii="Calibri" w:hAnsi="Calibri" w:cs="Calibri"/>
                <w:noProof/>
                <w:color w:val="000000"/>
                <w:sz w:val="22"/>
                <w:szCs w:val="22"/>
                <w:lang w:val="en-US"/>
              </w:rPr>
              <w:drawing>
                <wp:anchor distT="0" distB="0" distL="114300" distR="114300" simplePos="0" relativeHeight="251655680" behindDoc="0" locked="0" layoutInCell="1" allowOverlap="1" wp14:anchorId="00DA239A" wp14:editId="7DDB5527">
                  <wp:simplePos x="0" y="0"/>
                  <wp:positionH relativeFrom="column">
                    <wp:posOffset>0</wp:posOffset>
                  </wp:positionH>
                  <wp:positionV relativeFrom="paragraph">
                    <wp:posOffset>95250</wp:posOffset>
                  </wp:positionV>
                  <wp:extent cx="476250" cy="6096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0"/>
            </w:tblGrid>
            <w:tr w:rsidR="0071779F" w:rsidRPr="0071779F" w14:paraId="47A0EA7C" w14:textId="77777777">
              <w:trPr>
                <w:trHeight w:val="276"/>
                <w:tblCellSpacing w:w="0" w:type="dxa"/>
              </w:trPr>
              <w:tc>
                <w:tcPr>
                  <w:tcW w:w="1500" w:type="dxa"/>
                  <w:vMerge w:val="restart"/>
                  <w:tcBorders>
                    <w:top w:val="nil"/>
                    <w:left w:val="nil"/>
                    <w:bottom w:val="nil"/>
                    <w:right w:val="nil"/>
                  </w:tcBorders>
                  <w:shd w:val="clear" w:color="auto" w:fill="auto"/>
                  <w:noWrap/>
                  <w:vAlign w:val="center"/>
                  <w:hideMark/>
                </w:tcPr>
                <w:p w14:paraId="2B5DC6D0" w14:textId="77777777" w:rsidR="0071779F" w:rsidRPr="0071779F" w:rsidRDefault="0071779F" w:rsidP="0071779F">
                  <w:pPr>
                    <w:rPr>
                      <w:rFonts w:ascii="Calibri" w:hAnsi="Calibri" w:cs="Calibri"/>
                      <w:color w:val="000000"/>
                      <w:sz w:val="22"/>
                      <w:szCs w:val="22"/>
                      <w:lang w:val="en-US"/>
                    </w:rPr>
                  </w:pPr>
                </w:p>
              </w:tc>
            </w:tr>
            <w:tr w:rsidR="0071779F" w:rsidRPr="0071779F" w14:paraId="41047AC2" w14:textId="77777777">
              <w:trPr>
                <w:trHeight w:val="276"/>
                <w:tblCellSpacing w:w="0" w:type="dxa"/>
              </w:trPr>
              <w:tc>
                <w:tcPr>
                  <w:tcW w:w="0" w:type="auto"/>
                  <w:vMerge/>
                  <w:tcBorders>
                    <w:top w:val="nil"/>
                    <w:left w:val="nil"/>
                    <w:bottom w:val="nil"/>
                    <w:right w:val="nil"/>
                  </w:tcBorders>
                  <w:vAlign w:val="center"/>
                  <w:hideMark/>
                </w:tcPr>
                <w:p w14:paraId="0350777C" w14:textId="77777777" w:rsidR="0071779F" w:rsidRPr="0071779F" w:rsidRDefault="0071779F" w:rsidP="0071779F">
                  <w:pPr>
                    <w:rPr>
                      <w:rFonts w:ascii="Calibri" w:hAnsi="Calibri" w:cs="Calibri"/>
                      <w:color w:val="000000"/>
                      <w:sz w:val="22"/>
                      <w:szCs w:val="22"/>
                      <w:lang w:val="en-US"/>
                    </w:rPr>
                  </w:pPr>
                </w:p>
              </w:tc>
            </w:tr>
          </w:tbl>
          <w:p w14:paraId="63E62C7C" w14:textId="77777777" w:rsidR="0071779F" w:rsidRPr="0071779F" w:rsidRDefault="0071779F" w:rsidP="0071779F">
            <w:pPr>
              <w:rPr>
                <w:rFonts w:ascii="Calibri" w:hAnsi="Calibri" w:cs="Calibri"/>
                <w:color w:val="000000"/>
                <w:sz w:val="22"/>
                <w:szCs w:val="22"/>
                <w:lang w:val="en-US"/>
              </w:rPr>
            </w:pPr>
          </w:p>
        </w:tc>
        <w:tc>
          <w:tcPr>
            <w:tcW w:w="5953" w:type="dxa"/>
            <w:gridSpan w:val="8"/>
            <w:tcBorders>
              <w:top w:val="nil"/>
              <w:left w:val="nil"/>
              <w:bottom w:val="nil"/>
              <w:right w:val="nil"/>
            </w:tcBorders>
            <w:shd w:val="clear" w:color="auto" w:fill="auto"/>
            <w:noWrap/>
            <w:vAlign w:val="center"/>
            <w:hideMark/>
          </w:tcPr>
          <w:p w14:paraId="104570E2" w14:textId="0258F758" w:rsidR="0071779F" w:rsidRPr="0071779F" w:rsidRDefault="0071779F" w:rsidP="0071779F">
            <w:pPr>
              <w:ind w:right="38"/>
              <w:jc w:val="center"/>
              <w:rPr>
                <w:rFonts w:ascii="Calibri" w:hAnsi="Calibri" w:cs="Calibri"/>
                <w:b/>
                <w:bCs/>
                <w:color w:val="000000"/>
                <w:sz w:val="22"/>
                <w:szCs w:val="22"/>
                <w:lang w:val="en-US"/>
              </w:rPr>
            </w:pPr>
            <w:r w:rsidRPr="0071779F">
              <w:rPr>
                <w:rFonts w:ascii="Calibri" w:hAnsi="Calibri" w:cs="Calibri"/>
                <w:b/>
                <w:bCs/>
                <w:color w:val="000000"/>
                <w:sz w:val="22"/>
                <w:szCs w:val="22"/>
                <w:lang w:val="en-US"/>
              </w:rPr>
              <w:t>PEMERINTAHAN KAB. KEPULAUAN SELAYAR</w:t>
            </w:r>
          </w:p>
        </w:tc>
        <w:tc>
          <w:tcPr>
            <w:tcW w:w="1962" w:type="dxa"/>
            <w:gridSpan w:val="4"/>
            <w:vMerge w:val="restart"/>
            <w:tcBorders>
              <w:top w:val="nil"/>
              <w:left w:val="nil"/>
              <w:bottom w:val="nil"/>
              <w:right w:val="nil"/>
            </w:tcBorders>
            <w:shd w:val="clear" w:color="auto" w:fill="auto"/>
            <w:noWrap/>
            <w:vAlign w:val="bottom"/>
            <w:hideMark/>
          </w:tcPr>
          <w:p w14:paraId="53084DCA" w14:textId="714E86BB" w:rsidR="0071779F" w:rsidRPr="0071779F" w:rsidRDefault="0071779F" w:rsidP="0071779F">
            <w:pPr>
              <w:rPr>
                <w:rFonts w:ascii="Calibri" w:hAnsi="Calibri" w:cs="Calibri"/>
                <w:color w:val="000000"/>
                <w:sz w:val="22"/>
                <w:szCs w:val="22"/>
                <w:lang w:val="en-US"/>
              </w:rPr>
            </w:pPr>
            <w:r>
              <w:rPr>
                <w:noProof/>
                <w:lang w:val="en-US"/>
              </w:rPr>
              <w:drawing>
                <wp:inline distT="0" distB="0" distL="0" distR="0" wp14:anchorId="6C939F27" wp14:editId="625EB972">
                  <wp:extent cx="476250" cy="5143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476250" cy="514350"/>
                          </a:xfrm>
                          <a:prstGeom prst="rect">
                            <a:avLst/>
                          </a:prstGeom>
                        </pic:spPr>
                      </pic:pic>
                    </a:graphicData>
                  </a:graphic>
                </wp:inline>
              </w:drawing>
            </w:r>
            <w:r w:rsidRPr="0071779F">
              <w:rPr>
                <w:rFonts w:ascii="Calibri" w:hAnsi="Calibri" w:cs="Calibri"/>
                <w:noProof/>
                <w:color w:val="000000"/>
                <w:sz w:val="22"/>
                <w:szCs w:val="22"/>
                <w:lang w:val="en-US"/>
              </w:rPr>
              <w:drawing>
                <wp:anchor distT="0" distB="0" distL="114300" distR="114300" simplePos="0" relativeHeight="251679232" behindDoc="0" locked="0" layoutInCell="1" allowOverlap="1" wp14:anchorId="4B94883C" wp14:editId="66FD230D">
                  <wp:simplePos x="0" y="0"/>
                  <wp:positionH relativeFrom="column">
                    <wp:posOffset>0</wp:posOffset>
                  </wp:positionH>
                  <wp:positionV relativeFrom="paragraph">
                    <wp:posOffset>95250</wp:posOffset>
                  </wp:positionV>
                  <wp:extent cx="476250" cy="5143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80"/>
            </w:tblGrid>
            <w:tr w:rsidR="0071779F" w:rsidRPr="0071779F" w14:paraId="27FBBA42" w14:textId="77777777">
              <w:trPr>
                <w:trHeight w:val="276"/>
                <w:tblCellSpacing w:w="0" w:type="dxa"/>
              </w:trPr>
              <w:tc>
                <w:tcPr>
                  <w:tcW w:w="1680" w:type="dxa"/>
                  <w:vMerge w:val="restart"/>
                  <w:tcBorders>
                    <w:top w:val="nil"/>
                    <w:left w:val="nil"/>
                    <w:bottom w:val="nil"/>
                    <w:right w:val="nil"/>
                  </w:tcBorders>
                  <w:shd w:val="clear" w:color="auto" w:fill="auto"/>
                  <w:noWrap/>
                  <w:vAlign w:val="center"/>
                  <w:hideMark/>
                </w:tcPr>
                <w:p w14:paraId="009D275D" w14:textId="77777777" w:rsidR="0071779F" w:rsidRPr="0071779F" w:rsidRDefault="0071779F" w:rsidP="0071779F">
                  <w:pPr>
                    <w:rPr>
                      <w:rFonts w:ascii="Calibri" w:hAnsi="Calibri" w:cs="Calibri"/>
                      <w:color w:val="000000"/>
                      <w:sz w:val="22"/>
                      <w:szCs w:val="22"/>
                      <w:lang w:val="en-US"/>
                    </w:rPr>
                  </w:pPr>
                </w:p>
              </w:tc>
            </w:tr>
            <w:tr w:rsidR="0071779F" w:rsidRPr="0071779F" w14:paraId="515D912C" w14:textId="77777777">
              <w:trPr>
                <w:trHeight w:val="276"/>
                <w:tblCellSpacing w:w="0" w:type="dxa"/>
              </w:trPr>
              <w:tc>
                <w:tcPr>
                  <w:tcW w:w="0" w:type="auto"/>
                  <w:vMerge/>
                  <w:tcBorders>
                    <w:top w:val="nil"/>
                    <w:left w:val="nil"/>
                    <w:bottom w:val="nil"/>
                    <w:right w:val="nil"/>
                  </w:tcBorders>
                  <w:vAlign w:val="center"/>
                  <w:hideMark/>
                </w:tcPr>
                <w:p w14:paraId="7F25348A" w14:textId="77777777" w:rsidR="0071779F" w:rsidRPr="0071779F" w:rsidRDefault="0071779F" w:rsidP="0071779F">
                  <w:pPr>
                    <w:rPr>
                      <w:rFonts w:ascii="Calibri" w:hAnsi="Calibri" w:cs="Calibri"/>
                      <w:color w:val="000000"/>
                      <w:sz w:val="22"/>
                      <w:szCs w:val="22"/>
                      <w:lang w:val="en-US"/>
                    </w:rPr>
                  </w:pPr>
                </w:p>
              </w:tc>
            </w:tr>
          </w:tbl>
          <w:p w14:paraId="0D9730F6" w14:textId="77777777" w:rsidR="0071779F" w:rsidRPr="0071779F" w:rsidRDefault="0071779F" w:rsidP="0071779F">
            <w:pPr>
              <w:rPr>
                <w:rFonts w:ascii="Calibri" w:hAnsi="Calibri" w:cs="Calibri"/>
                <w:color w:val="000000"/>
                <w:sz w:val="22"/>
                <w:szCs w:val="22"/>
                <w:lang w:val="en-US"/>
              </w:rPr>
            </w:pPr>
          </w:p>
        </w:tc>
      </w:tr>
      <w:tr w:rsidR="0071779F" w:rsidRPr="0071779F" w14:paraId="5244FB77" w14:textId="77777777" w:rsidTr="0071779F">
        <w:trPr>
          <w:gridBefore w:val="1"/>
          <w:gridAfter w:val="4"/>
          <w:wBefore w:w="310" w:type="dxa"/>
          <w:wAfter w:w="2066" w:type="dxa"/>
          <w:trHeight w:val="300"/>
        </w:trPr>
        <w:tc>
          <w:tcPr>
            <w:tcW w:w="1717" w:type="dxa"/>
            <w:gridSpan w:val="2"/>
            <w:vMerge/>
            <w:tcBorders>
              <w:top w:val="nil"/>
              <w:left w:val="nil"/>
              <w:bottom w:val="nil"/>
              <w:right w:val="nil"/>
            </w:tcBorders>
            <w:vAlign w:val="center"/>
            <w:hideMark/>
          </w:tcPr>
          <w:p w14:paraId="703AA114" w14:textId="77777777" w:rsidR="0071779F" w:rsidRPr="0071779F" w:rsidRDefault="0071779F" w:rsidP="0071779F">
            <w:pPr>
              <w:rPr>
                <w:rFonts w:ascii="Calibri" w:hAnsi="Calibri" w:cs="Calibri"/>
                <w:color w:val="000000"/>
                <w:sz w:val="22"/>
                <w:szCs w:val="22"/>
                <w:lang w:val="en-US"/>
              </w:rPr>
            </w:pPr>
          </w:p>
        </w:tc>
        <w:tc>
          <w:tcPr>
            <w:tcW w:w="5953" w:type="dxa"/>
            <w:gridSpan w:val="8"/>
            <w:tcBorders>
              <w:top w:val="nil"/>
              <w:left w:val="nil"/>
              <w:bottom w:val="nil"/>
              <w:right w:val="nil"/>
            </w:tcBorders>
            <w:shd w:val="clear" w:color="auto" w:fill="auto"/>
            <w:noWrap/>
            <w:vAlign w:val="center"/>
            <w:hideMark/>
          </w:tcPr>
          <w:p w14:paraId="14427EDE" w14:textId="77777777" w:rsidR="0071779F" w:rsidRPr="0071779F" w:rsidRDefault="0071779F" w:rsidP="0071779F">
            <w:pPr>
              <w:ind w:right="38"/>
              <w:jc w:val="center"/>
              <w:rPr>
                <w:rFonts w:ascii="Calibri" w:hAnsi="Calibri" w:cs="Calibri"/>
                <w:b/>
                <w:bCs/>
                <w:color w:val="000000"/>
                <w:sz w:val="22"/>
                <w:szCs w:val="22"/>
                <w:lang w:val="en-US"/>
              </w:rPr>
            </w:pPr>
            <w:r w:rsidRPr="0071779F">
              <w:rPr>
                <w:rFonts w:ascii="Calibri" w:hAnsi="Calibri" w:cs="Calibri"/>
                <w:b/>
                <w:bCs/>
                <w:color w:val="000000"/>
                <w:sz w:val="22"/>
                <w:szCs w:val="22"/>
                <w:lang w:val="en-US"/>
              </w:rPr>
              <w:t>BADAN KESATUAN BANGSA DAN POLITIK</w:t>
            </w:r>
          </w:p>
        </w:tc>
        <w:tc>
          <w:tcPr>
            <w:tcW w:w="1962" w:type="dxa"/>
            <w:gridSpan w:val="4"/>
            <w:vMerge/>
            <w:tcBorders>
              <w:top w:val="nil"/>
              <w:left w:val="nil"/>
              <w:bottom w:val="nil"/>
              <w:right w:val="nil"/>
            </w:tcBorders>
            <w:vAlign w:val="center"/>
            <w:hideMark/>
          </w:tcPr>
          <w:p w14:paraId="5609D533" w14:textId="77777777" w:rsidR="0071779F" w:rsidRPr="0071779F" w:rsidRDefault="0071779F" w:rsidP="0071779F">
            <w:pPr>
              <w:rPr>
                <w:rFonts w:ascii="Calibri" w:hAnsi="Calibri" w:cs="Calibri"/>
                <w:color w:val="000000"/>
                <w:sz w:val="22"/>
                <w:szCs w:val="22"/>
                <w:lang w:val="en-US"/>
              </w:rPr>
            </w:pPr>
          </w:p>
        </w:tc>
      </w:tr>
      <w:tr w:rsidR="0071779F" w:rsidRPr="0071779F" w14:paraId="20C8F7D1" w14:textId="77777777" w:rsidTr="0071779F">
        <w:trPr>
          <w:gridBefore w:val="1"/>
          <w:gridAfter w:val="4"/>
          <w:wBefore w:w="310" w:type="dxa"/>
          <w:wAfter w:w="2066" w:type="dxa"/>
          <w:trHeight w:val="300"/>
        </w:trPr>
        <w:tc>
          <w:tcPr>
            <w:tcW w:w="1717" w:type="dxa"/>
            <w:gridSpan w:val="2"/>
            <w:vMerge/>
            <w:tcBorders>
              <w:top w:val="nil"/>
              <w:left w:val="nil"/>
              <w:bottom w:val="nil"/>
              <w:right w:val="nil"/>
            </w:tcBorders>
            <w:vAlign w:val="center"/>
            <w:hideMark/>
          </w:tcPr>
          <w:p w14:paraId="3B6FDA53" w14:textId="77777777" w:rsidR="0071779F" w:rsidRPr="0071779F" w:rsidRDefault="0071779F" w:rsidP="0071779F">
            <w:pPr>
              <w:rPr>
                <w:rFonts w:ascii="Calibri" w:hAnsi="Calibri" w:cs="Calibri"/>
                <w:color w:val="000000"/>
                <w:sz w:val="22"/>
                <w:szCs w:val="22"/>
                <w:lang w:val="en-US"/>
              </w:rPr>
            </w:pPr>
          </w:p>
        </w:tc>
        <w:tc>
          <w:tcPr>
            <w:tcW w:w="5953" w:type="dxa"/>
            <w:gridSpan w:val="8"/>
            <w:tcBorders>
              <w:top w:val="nil"/>
              <w:left w:val="nil"/>
              <w:bottom w:val="nil"/>
              <w:right w:val="nil"/>
            </w:tcBorders>
            <w:shd w:val="clear" w:color="auto" w:fill="auto"/>
            <w:noWrap/>
            <w:vAlign w:val="center"/>
            <w:hideMark/>
          </w:tcPr>
          <w:p w14:paraId="4D1770AD" w14:textId="31D20DFA" w:rsidR="0071779F" w:rsidRPr="0071779F" w:rsidRDefault="0071779F" w:rsidP="0071779F">
            <w:pPr>
              <w:ind w:right="38"/>
              <w:jc w:val="center"/>
              <w:rPr>
                <w:rFonts w:ascii="Calibri" w:hAnsi="Calibri" w:cs="Calibri"/>
                <w:b/>
                <w:bCs/>
                <w:color w:val="000000"/>
                <w:sz w:val="22"/>
                <w:szCs w:val="22"/>
                <w:lang w:val="en-US"/>
              </w:rPr>
            </w:pPr>
            <w:r w:rsidRPr="0071779F">
              <w:rPr>
                <w:rFonts w:ascii="Calibri" w:hAnsi="Calibri" w:cs="Calibri"/>
                <w:b/>
                <w:bCs/>
                <w:color w:val="000000"/>
                <w:sz w:val="22"/>
                <w:szCs w:val="22"/>
                <w:lang w:val="en-US"/>
              </w:rPr>
              <w:t>LAPORAN REALISASI ANGGARAN PENDAPATAN DAN BELANJA DAERAH</w:t>
            </w:r>
          </w:p>
        </w:tc>
        <w:tc>
          <w:tcPr>
            <w:tcW w:w="1962" w:type="dxa"/>
            <w:gridSpan w:val="4"/>
            <w:vMerge/>
            <w:tcBorders>
              <w:top w:val="nil"/>
              <w:left w:val="nil"/>
              <w:bottom w:val="nil"/>
              <w:right w:val="nil"/>
            </w:tcBorders>
            <w:vAlign w:val="center"/>
            <w:hideMark/>
          </w:tcPr>
          <w:p w14:paraId="174A847A" w14:textId="77777777" w:rsidR="0071779F" w:rsidRPr="0071779F" w:rsidRDefault="0071779F" w:rsidP="0071779F">
            <w:pPr>
              <w:rPr>
                <w:rFonts w:ascii="Calibri" w:hAnsi="Calibri" w:cs="Calibri"/>
                <w:color w:val="000000"/>
                <w:sz w:val="22"/>
                <w:szCs w:val="22"/>
                <w:lang w:val="en-US"/>
              </w:rPr>
            </w:pPr>
          </w:p>
        </w:tc>
      </w:tr>
      <w:tr w:rsidR="0071779F" w:rsidRPr="0071779F" w14:paraId="01952CBB" w14:textId="77777777" w:rsidTr="0071779F">
        <w:trPr>
          <w:gridBefore w:val="1"/>
          <w:gridAfter w:val="4"/>
          <w:wBefore w:w="310" w:type="dxa"/>
          <w:wAfter w:w="2066" w:type="dxa"/>
          <w:trHeight w:val="300"/>
        </w:trPr>
        <w:tc>
          <w:tcPr>
            <w:tcW w:w="1717" w:type="dxa"/>
            <w:gridSpan w:val="2"/>
            <w:vMerge/>
            <w:tcBorders>
              <w:top w:val="nil"/>
              <w:left w:val="nil"/>
              <w:bottom w:val="nil"/>
              <w:right w:val="nil"/>
            </w:tcBorders>
            <w:vAlign w:val="center"/>
            <w:hideMark/>
          </w:tcPr>
          <w:p w14:paraId="58D7C8F1" w14:textId="77777777" w:rsidR="0071779F" w:rsidRPr="0071779F" w:rsidRDefault="0071779F" w:rsidP="0071779F">
            <w:pPr>
              <w:rPr>
                <w:rFonts w:ascii="Calibri" w:hAnsi="Calibri" w:cs="Calibri"/>
                <w:color w:val="000000"/>
                <w:sz w:val="22"/>
                <w:szCs w:val="22"/>
                <w:lang w:val="en-US"/>
              </w:rPr>
            </w:pPr>
          </w:p>
        </w:tc>
        <w:tc>
          <w:tcPr>
            <w:tcW w:w="5953" w:type="dxa"/>
            <w:gridSpan w:val="8"/>
            <w:tcBorders>
              <w:top w:val="nil"/>
              <w:left w:val="nil"/>
              <w:bottom w:val="nil"/>
              <w:right w:val="nil"/>
            </w:tcBorders>
            <w:shd w:val="clear" w:color="auto" w:fill="auto"/>
            <w:noWrap/>
            <w:vAlign w:val="center"/>
            <w:hideMark/>
          </w:tcPr>
          <w:p w14:paraId="6944B258" w14:textId="77777777" w:rsidR="0071779F" w:rsidRPr="0071779F" w:rsidRDefault="0071779F" w:rsidP="0071779F">
            <w:pPr>
              <w:ind w:right="38"/>
              <w:jc w:val="center"/>
              <w:rPr>
                <w:rFonts w:ascii="Calibri" w:hAnsi="Calibri" w:cs="Calibri"/>
                <w:b/>
                <w:bCs/>
                <w:color w:val="000000"/>
                <w:sz w:val="22"/>
                <w:szCs w:val="22"/>
                <w:lang w:val="en-US"/>
              </w:rPr>
            </w:pPr>
            <w:r w:rsidRPr="0071779F">
              <w:rPr>
                <w:rFonts w:ascii="Calibri" w:hAnsi="Calibri" w:cs="Calibri"/>
                <w:b/>
                <w:bCs/>
                <w:color w:val="000000"/>
                <w:sz w:val="22"/>
                <w:szCs w:val="22"/>
                <w:lang w:val="en-US"/>
              </w:rPr>
              <w:t>TAHUN ANGGARAN 2024</w:t>
            </w:r>
          </w:p>
        </w:tc>
        <w:tc>
          <w:tcPr>
            <w:tcW w:w="1962" w:type="dxa"/>
            <w:gridSpan w:val="4"/>
            <w:vMerge/>
            <w:tcBorders>
              <w:top w:val="nil"/>
              <w:left w:val="nil"/>
              <w:bottom w:val="nil"/>
              <w:right w:val="nil"/>
            </w:tcBorders>
            <w:vAlign w:val="center"/>
            <w:hideMark/>
          </w:tcPr>
          <w:p w14:paraId="0B7AD049" w14:textId="77777777" w:rsidR="0071779F" w:rsidRPr="0071779F" w:rsidRDefault="0071779F" w:rsidP="0071779F">
            <w:pPr>
              <w:rPr>
                <w:rFonts w:ascii="Calibri" w:hAnsi="Calibri" w:cs="Calibri"/>
                <w:color w:val="000000"/>
                <w:sz w:val="22"/>
                <w:szCs w:val="22"/>
                <w:lang w:val="en-US"/>
              </w:rPr>
            </w:pPr>
          </w:p>
        </w:tc>
      </w:tr>
      <w:tr w:rsidR="0071779F" w:rsidRPr="0071779F" w14:paraId="59358C4D" w14:textId="77777777" w:rsidTr="0071779F">
        <w:trPr>
          <w:gridBefore w:val="1"/>
          <w:gridAfter w:val="4"/>
          <w:wBefore w:w="310" w:type="dxa"/>
          <w:wAfter w:w="2066" w:type="dxa"/>
          <w:trHeight w:val="300"/>
        </w:trPr>
        <w:tc>
          <w:tcPr>
            <w:tcW w:w="1717" w:type="dxa"/>
            <w:gridSpan w:val="2"/>
            <w:vMerge/>
            <w:tcBorders>
              <w:top w:val="nil"/>
              <w:left w:val="nil"/>
              <w:bottom w:val="nil"/>
              <w:right w:val="nil"/>
            </w:tcBorders>
            <w:vAlign w:val="center"/>
            <w:hideMark/>
          </w:tcPr>
          <w:p w14:paraId="52E1BBDA" w14:textId="77777777" w:rsidR="0071779F" w:rsidRPr="0071779F" w:rsidRDefault="0071779F" w:rsidP="0071779F">
            <w:pPr>
              <w:rPr>
                <w:rFonts w:ascii="Calibri" w:hAnsi="Calibri" w:cs="Calibri"/>
                <w:color w:val="000000"/>
                <w:sz w:val="22"/>
                <w:szCs w:val="22"/>
                <w:lang w:val="en-US"/>
              </w:rPr>
            </w:pPr>
          </w:p>
        </w:tc>
        <w:tc>
          <w:tcPr>
            <w:tcW w:w="5953" w:type="dxa"/>
            <w:gridSpan w:val="8"/>
            <w:tcBorders>
              <w:top w:val="nil"/>
              <w:left w:val="nil"/>
              <w:bottom w:val="nil"/>
              <w:right w:val="nil"/>
            </w:tcBorders>
            <w:shd w:val="clear" w:color="auto" w:fill="auto"/>
            <w:noWrap/>
            <w:vAlign w:val="center"/>
            <w:hideMark/>
          </w:tcPr>
          <w:p w14:paraId="38F083B2" w14:textId="77777777" w:rsidR="0071779F" w:rsidRPr="0071779F" w:rsidRDefault="0071779F" w:rsidP="0071779F">
            <w:pPr>
              <w:ind w:right="38"/>
              <w:jc w:val="center"/>
              <w:rPr>
                <w:rFonts w:ascii="Calibri" w:hAnsi="Calibri" w:cs="Calibri"/>
                <w:b/>
                <w:bCs/>
                <w:color w:val="000000"/>
                <w:sz w:val="22"/>
                <w:szCs w:val="22"/>
                <w:lang w:val="en-US"/>
              </w:rPr>
            </w:pPr>
            <w:r w:rsidRPr="0071779F">
              <w:rPr>
                <w:rFonts w:ascii="Calibri" w:hAnsi="Calibri" w:cs="Calibri"/>
                <w:b/>
                <w:bCs/>
                <w:color w:val="000000"/>
                <w:sz w:val="22"/>
                <w:szCs w:val="22"/>
                <w:lang w:val="en-US"/>
              </w:rPr>
              <w:t>01 Januari 2024 Sampai 31 Desember 2024</w:t>
            </w:r>
          </w:p>
        </w:tc>
        <w:tc>
          <w:tcPr>
            <w:tcW w:w="1962" w:type="dxa"/>
            <w:gridSpan w:val="4"/>
            <w:vMerge/>
            <w:tcBorders>
              <w:top w:val="nil"/>
              <w:left w:val="nil"/>
              <w:bottom w:val="nil"/>
              <w:right w:val="nil"/>
            </w:tcBorders>
            <w:vAlign w:val="center"/>
            <w:hideMark/>
          </w:tcPr>
          <w:p w14:paraId="7DF91F5F" w14:textId="77777777" w:rsidR="0071779F" w:rsidRPr="0071779F" w:rsidRDefault="0071779F" w:rsidP="0071779F">
            <w:pPr>
              <w:rPr>
                <w:rFonts w:ascii="Calibri" w:hAnsi="Calibri" w:cs="Calibri"/>
                <w:color w:val="000000"/>
                <w:sz w:val="22"/>
                <w:szCs w:val="22"/>
                <w:lang w:val="en-US"/>
              </w:rPr>
            </w:pPr>
          </w:p>
        </w:tc>
      </w:tr>
      <w:tr w:rsidR="0071779F" w:rsidRPr="0071779F" w14:paraId="22DD0A65" w14:textId="77777777" w:rsidTr="0071779F">
        <w:trPr>
          <w:gridBefore w:val="1"/>
          <w:wBefore w:w="310" w:type="dxa"/>
          <w:trHeight w:val="300"/>
        </w:trPr>
        <w:tc>
          <w:tcPr>
            <w:tcW w:w="2723" w:type="dxa"/>
            <w:gridSpan w:val="3"/>
            <w:tcBorders>
              <w:top w:val="nil"/>
              <w:left w:val="nil"/>
              <w:bottom w:val="nil"/>
              <w:right w:val="nil"/>
            </w:tcBorders>
            <w:shd w:val="clear" w:color="auto" w:fill="auto"/>
            <w:noWrap/>
            <w:vAlign w:val="bottom"/>
            <w:hideMark/>
          </w:tcPr>
          <w:p w14:paraId="76544B7F" w14:textId="77777777" w:rsidR="0071779F" w:rsidRPr="0071779F" w:rsidRDefault="0071779F" w:rsidP="0071779F">
            <w:pPr>
              <w:jc w:val="center"/>
              <w:rPr>
                <w:rFonts w:ascii="Calibri" w:hAnsi="Calibri" w:cs="Calibri"/>
                <w:b/>
                <w:bCs/>
                <w:color w:val="000000"/>
                <w:sz w:val="22"/>
                <w:szCs w:val="22"/>
                <w:lang w:val="en-US"/>
              </w:rPr>
            </w:pPr>
          </w:p>
        </w:tc>
        <w:tc>
          <w:tcPr>
            <w:tcW w:w="2329" w:type="dxa"/>
            <w:gridSpan w:val="2"/>
            <w:tcBorders>
              <w:top w:val="nil"/>
              <w:left w:val="nil"/>
              <w:bottom w:val="nil"/>
              <w:right w:val="nil"/>
            </w:tcBorders>
            <w:shd w:val="clear" w:color="auto" w:fill="auto"/>
            <w:noWrap/>
            <w:vAlign w:val="bottom"/>
            <w:hideMark/>
          </w:tcPr>
          <w:p w14:paraId="1AE14C10" w14:textId="77777777" w:rsidR="0071779F" w:rsidRPr="0071779F" w:rsidRDefault="0071779F" w:rsidP="0071779F">
            <w:pPr>
              <w:rPr>
                <w:sz w:val="20"/>
                <w:szCs w:val="20"/>
                <w:lang w:val="en-US"/>
              </w:rPr>
            </w:pPr>
          </w:p>
        </w:tc>
        <w:tc>
          <w:tcPr>
            <w:tcW w:w="1780" w:type="dxa"/>
            <w:gridSpan w:val="3"/>
            <w:tcBorders>
              <w:top w:val="nil"/>
              <w:left w:val="nil"/>
              <w:bottom w:val="nil"/>
              <w:right w:val="nil"/>
            </w:tcBorders>
            <w:shd w:val="clear" w:color="auto" w:fill="auto"/>
            <w:noWrap/>
            <w:vAlign w:val="bottom"/>
            <w:hideMark/>
          </w:tcPr>
          <w:p w14:paraId="502FBE47" w14:textId="77777777" w:rsidR="0071779F" w:rsidRPr="0071779F" w:rsidRDefault="0071779F" w:rsidP="0071779F">
            <w:pPr>
              <w:rPr>
                <w:sz w:val="20"/>
                <w:szCs w:val="20"/>
                <w:lang w:val="en-US"/>
              </w:rPr>
            </w:pPr>
          </w:p>
        </w:tc>
        <w:tc>
          <w:tcPr>
            <w:tcW w:w="2599" w:type="dxa"/>
            <w:gridSpan w:val="5"/>
            <w:tcBorders>
              <w:top w:val="nil"/>
              <w:left w:val="nil"/>
              <w:bottom w:val="nil"/>
              <w:right w:val="nil"/>
            </w:tcBorders>
            <w:shd w:val="clear" w:color="auto" w:fill="auto"/>
            <w:noWrap/>
            <w:vAlign w:val="bottom"/>
            <w:hideMark/>
          </w:tcPr>
          <w:p w14:paraId="52A39A09" w14:textId="77777777" w:rsidR="0071779F" w:rsidRPr="0071779F" w:rsidRDefault="0071779F" w:rsidP="0071779F">
            <w:pPr>
              <w:rPr>
                <w:sz w:val="20"/>
                <w:szCs w:val="20"/>
                <w:lang w:val="en-US"/>
              </w:rPr>
            </w:pPr>
          </w:p>
        </w:tc>
        <w:tc>
          <w:tcPr>
            <w:tcW w:w="371" w:type="dxa"/>
            <w:gridSpan w:val="2"/>
            <w:tcBorders>
              <w:top w:val="nil"/>
              <w:left w:val="nil"/>
              <w:bottom w:val="nil"/>
              <w:right w:val="nil"/>
            </w:tcBorders>
            <w:shd w:val="clear" w:color="auto" w:fill="auto"/>
            <w:noWrap/>
            <w:vAlign w:val="bottom"/>
            <w:hideMark/>
          </w:tcPr>
          <w:p w14:paraId="695928DA" w14:textId="77777777" w:rsidR="0071779F" w:rsidRPr="0071779F" w:rsidRDefault="0071779F" w:rsidP="0071779F">
            <w:pPr>
              <w:rPr>
                <w:sz w:val="20"/>
                <w:szCs w:val="20"/>
                <w:lang w:val="en-US"/>
              </w:rPr>
            </w:pPr>
          </w:p>
        </w:tc>
        <w:tc>
          <w:tcPr>
            <w:tcW w:w="1896" w:type="dxa"/>
            <w:gridSpan w:val="3"/>
            <w:tcBorders>
              <w:top w:val="nil"/>
              <w:left w:val="nil"/>
              <w:bottom w:val="nil"/>
              <w:right w:val="nil"/>
            </w:tcBorders>
            <w:shd w:val="clear" w:color="auto" w:fill="auto"/>
            <w:noWrap/>
            <w:vAlign w:val="bottom"/>
            <w:hideMark/>
          </w:tcPr>
          <w:p w14:paraId="1C812E61" w14:textId="77777777" w:rsidR="0071779F" w:rsidRPr="0071779F" w:rsidRDefault="0071779F" w:rsidP="0071779F">
            <w:pPr>
              <w:rPr>
                <w:sz w:val="20"/>
                <w:szCs w:val="20"/>
                <w:lang w:val="en-US"/>
              </w:rPr>
            </w:pPr>
          </w:p>
        </w:tc>
      </w:tr>
      <w:tr w:rsidR="0071779F" w:rsidRPr="0071779F" w14:paraId="36D0031E" w14:textId="77777777" w:rsidTr="0071779F">
        <w:trPr>
          <w:gridAfter w:val="3"/>
          <w:wAfter w:w="1896" w:type="dxa"/>
          <w:trHeight w:val="600"/>
        </w:trPr>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E47F4A"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Kode Rekening</w:t>
            </w:r>
          </w:p>
        </w:tc>
        <w:tc>
          <w:tcPr>
            <w:tcW w:w="229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CF3EF02"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URAIAN</w:t>
            </w:r>
          </w:p>
        </w:tc>
        <w:tc>
          <w:tcPr>
            <w:tcW w:w="159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524F13F"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ANGGARAN</w:t>
            </w:r>
          </w:p>
        </w:tc>
        <w:tc>
          <w:tcPr>
            <w:tcW w:w="184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547EFB5"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REALISASI 2024</w:t>
            </w:r>
          </w:p>
        </w:tc>
        <w:tc>
          <w:tcPr>
            <w:tcW w:w="90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3C3A2DC" w14:textId="77777777" w:rsidR="0071779F" w:rsidRPr="0071779F" w:rsidRDefault="0071779F" w:rsidP="0071779F">
            <w:pPr>
              <w:jc w:val="center"/>
              <w:rPr>
                <w:rFonts w:ascii="Calibri" w:hAnsi="Calibri" w:cs="Calibri"/>
                <w:b/>
                <w:bCs/>
                <w:color w:val="000000"/>
                <w:sz w:val="14"/>
                <w:szCs w:val="14"/>
                <w:lang w:val="en-US"/>
              </w:rPr>
            </w:pPr>
            <w:r w:rsidRPr="0071779F">
              <w:rPr>
                <w:rFonts w:ascii="Calibri" w:hAnsi="Calibri" w:cs="Calibri"/>
                <w:b/>
                <w:bCs/>
                <w:color w:val="000000"/>
                <w:sz w:val="14"/>
                <w:szCs w:val="14"/>
                <w:lang w:val="en-US"/>
              </w:rPr>
              <w:t>% 2024</w:t>
            </w:r>
          </w:p>
        </w:tc>
        <w:tc>
          <w:tcPr>
            <w:tcW w:w="1934"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734B9CEC"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REALISASI 2023</w:t>
            </w:r>
          </w:p>
        </w:tc>
      </w:tr>
      <w:tr w:rsidR="0071779F" w:rsidRPr="0071779F" w14:paraId="458275F6"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51479A0"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1</w:t>
            </w:r>
          </w:p>
        </w:tc>
        <w:tc>
          <w:tcPr>
            <w:tcW w:w="2297" w:type="dxa"/>
            <w:gridSpan w:val="3"/>
            <w:tcBorders>
              <w:top w:val="nil"/>
              <w:left w:val="nil"/>
              <w:bottom w:val="single" w:sz="4" w:space="0" w:color="000000"/>
              <w:right w:val="single" w:sz="4" w:space="0" w:color="000000"/>
            </w:tcBorders>
            <w:shd w:val="clear" w:color="auto" w:fill="auto"/>
            <w:noWrap/>
            <w:vAlign w:val="center"/>
            <w:hideMark/>
          </w:tcPr>
          <w:p w14:paraId="5D8AE642"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2</w:t>
            </w:r>
          </w:p>
        </w:tc>
        <w:tc>
          <w:tcPr>
            <w:tcW w:w="1593" w:type="dxa"/>
            <w:gridSpan w:val="2"/>
            <w:tcBorders>
              <w:top w:val="nil"/>
              <w:left w:val="nil"/>
              <w:bottom w:val="single" w:sz="4" w:space="0" w:color="000000"/>
              <w:right w:val="single" w:sz="4" w:space="0" w:color="000000"/>
            </w:tcBorders>
            <w:shd w:val="clear" w:color="auto" w:fill="auto"/>
            <w:noWrap/>
            <w:vAlign w:val="center"/>
            <w:hideMark/>
          </w:tcPr>
          <w:p w14:paraId="34B06AD6"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3</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14:paraId="6EFF6D0E"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4</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14:paraId="58079FB4" w14:textId="77777777" w:rsidR="0071779F" w:rsidRPr="0071779F" w:rsidRDefault="0071779F" w:rsidP="0071779F">
            <w:pPr>
              <w:jc w:val="center"/>
              <w:rPr>
                <w:rFonts w:ascii="Calibri" w:hAnsi="Calibri" w:cs="Calibri"/>
                <w:b/>
                <w:bCs/>
                <w:color w:val="000000"/>
                <w:sz w:val="14"/>
                <w:szCs w:val="14"/>
                <w:lang w:val="en-US"/>
              </w:rPr>
            </w:pPr>
            <w:r w:rsidRPr="0071779F">
              <w:rPr>
                <w:rFonts w:ascii="Calibri" w:hAnsi="Calibri" w:cs="Calibri"/>
                <w:b/>
                <w:bCs/>
                <w:color w:val="000000"/>
                <w:sz w:val="14"/>
                <w:szCs w:val="14"/>
                <w:lang w:val="en-US"/>
              </w:rPr>
              <w:t>5 = (4 / 3) * 100</w:t>
            </w:r>
          </w:p>
        </w:tc>
        <w:tc>
          <w:tcPr>
            <w:tcW w:w="1934" w:type="dxa"/>
            <w:gridSpan w:val="4"/>
            <w:tcBorders>
              <w:top w:val="nil"/>
              <w:left w:val="nil"/>
              <w:bottom w:val="single" w:sz="4" w:space="0" w:color="000000"/>
              <w:right w:val="single" w:sz="4" w:space="0" w:color="000000"/>
            </w:tcBorders>
            <w:shd w:val="clear" w:color="auto" w:fill="auto"/>
            <w:noWrap/>
            <w:vAlign w:val="center"/>
            <w:hideMark/>
          </w:tcPr>
          <w:p w14:paraId="3786B2B4" w14:textId="77777777" w:rsidR="0071779F" w:rsidRPr="0071779F" w:rsidRDefault="0071779F" w:rsidP="0071779F">
            <w:pPr>
              <w:jc w:val="center"/>
              <w:rPr>
                <w:rFonts w:ascii="Calibri" w:hAnsi="Calibri" w:cs="Calibri"/>
                <w:b/>
                <w:bCs/>
                <w:color w:val="000000"/>
                <w:sz w:val="18"/>
                <w:szCs w:val="18"/>
                <w:lang w:val="en-US"/>
              </w:rPr>
            </w:pPr>
            <w:r w:rsidRPr="0071779F">
              <w:rPr>
                <w:rFonts w:ascii="Calibri" w:hAnsi="Calibri" w:cs="Calibri"/>
                <w:b/>
                <w:bCs/>
                <w:color w:val="000000"/>
                <w:sz w:val="18"/>
                <w:szCs w:val="18"/>
                <w:lang w:val="en-US"/>
              </w:rPr>
              <w:t>6</w:t>
            </w:r>
          </w:p>
        </w:tc>
      </w:tr>
      <w:tr w:rsidR="0071779F" w:rsidRPr="0071779F" w14:paraId="71D922B4"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8F43EA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noWrap/>
            <w:vAlign w:val="bottom"/>
            <w:hideMark/>
          </w:tcPr>
          <w:p w14:paraId="0D144FC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F46621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A2DAE1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57BDEB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C1B6406"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r>
      <w:tr w:rsidR="0071779F" w:rsidRPr="0071779F" w14:paraId="3F806536"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2153C37"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3B3E850"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BELANJA DAERAH</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7E43933"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33.956.059.167,00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9734858"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33.483.610.994,00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6AB4A9D"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98,61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45A1910"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12.351.745.286,00</w:t>
            </w:r>
          </w:p>
        </w:tc>
      </w:tr>
      <w:tr w:rsidR="0071779F" w:rsidRPr="0071779F" w14:paraId="089EF01D"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BB79FC2"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5.1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E78B8D6"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BELANJA OPERASI</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85797AC"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33.870.772.167,00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3628895"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33.415.570.994,00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61EB9EF"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98,66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3CFDEB0"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12.287.565.286,00</w:t>
            </w:r>
          </w:p>
        </w:tc>
      </w:tr>
      <w:tr w:rsidR="0071779F" w:rsidRPr="0071779F" w14:paraId="3EF4F31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46E4AD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63A372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Pegawai</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262C89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1.745.100.000,00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2B5C7C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1.607.961.685,00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2BF153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92,14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79D774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1.670.588.811,00</w:t>
            </w:r>
          </w:p>
        </w:tc>
      </w:tr>
      <w:tr w:rsidR="0071779F" w:rsidRPr="0071779F" w14:paraId="35A9BF65"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61FC56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BE5C64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Gaji dan Tunjangan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8F4904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1.308.100.000,00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94F984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1.207.630.764,00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D91ED9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92,32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25518E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1.253.374.579,00</w:t>
            </w:r>
          </w:p>
        </w:tc>
      </w:tr>
      <w:tr w:rsidR="0071779F" w:rsidRPr="0071779F" w14:paraId="7DEFDBE8"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C205F3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0F2369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Gaji Pokok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7254F1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921.500.000,00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D58187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880.233.300,00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7AEA74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95,52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2533A4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925.192.300,00</w:t>
            </w:r>
          </w:p>
        </w:tc>
      </w:tr>
      <w:tr w:rsidR="0071779F" w:rsidRPr="0071779F" w14:paraId="16EE2BF1"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5D447F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5.1.01.01.01.0001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6BD8E1B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Gaji Pokok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A57D20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921.500.000,00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620C7A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880.233.300,00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297662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95,52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536808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925.192.300,00</w:t>
            </w:r>
          </w:p>
        </w:tc>
      </w:tr>
      <w:tr w:rsidR="0071779F" w:rsidRPr="0071779F" w14:paraId="41ADF25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A18860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9DB4C3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Keluarga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D07D80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0F6B28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46.694.684,00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32A8FF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84,90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2E120A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52.732.542,00</w:t>
            </w:r>
          </w:p>
        </w:tc>
      </w:tr>
      <w:tr w:rsidR="0071779F" w:rsidRPr="0071779F" w14:paraId="6C364374"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937E26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5.1.01.01.02.0001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FF4821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Keluarga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22FD14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F7C3C5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46.694.684,00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C232A7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84,90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C203FA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52.732.542,00</w:t>
            </w:r>
          </w:p>
        </w:tc>
      </w:tr>
      <w:tr w:rsidR="0071779F" w:rsidRPr="0071779F" w14:paraId="5CB7C3DB"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8C6A0E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71820D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Jabatan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3B2128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17EC20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101.190.000,00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6E75F4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91,99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53F694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102.270.000,00</w:t>
            </w:r>
          </w:p>
        </w:tc>
      </w:tr>
      <w:tr w:rsidR="0071779F" w:rsidRPr="0071779F" w14:paraId="5C76DDD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0E17F5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5.1.01.01.03.0001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5DE7A0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Jabatan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2FC477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34D9F4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101.190.000,00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3E44FD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91,99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8D7DE4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102.270.000,00</w:t>
            </w:r>
          </w:p>
        </w:tc>
      </w:tr>
      <w:tr w:rsidR="0071779F" w:rsidRPr="0071779F" w14:paraId="7CB33848"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72AA7E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A7908D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Fungsional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055D0F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73F576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52.440.000,00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409981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87,40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F1C534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60.600.000,00</w:t>
            </w:r>
          </w:p>
        </w:tc>
      </w:tr>
      <w:tr w:rsidR="0071779F" w:rsidRPr="0071779F" w14:paraId="083B6F6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283279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5.1.01.01.04.0001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C932C1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Fungsional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510475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C8D368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52.440.000,00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072EC0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87,40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3D4DD5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60.600.000,00</w:t>
            </w:r>
          </w:p>
        </w:tc>
      </w:tr>
      <w:tr w:rsidR="0071779F" w:rsidRPr="0071779F" w14:paraId="39E8464A"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2D895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CFC023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Fungsional Umum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AEEBA6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371A58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10.595.000,00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9E8418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52,98</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E2699D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13.175.000,00</w:t>
            </w:r>
          </w:p>
        </w:tc>
      </w:tr>
      <w:tr w:rsidR="0071779F" w:rsidRPr="0071779F" w14:paraId="638D2E8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EDD4A6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5.1.01.01.05.0001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A7CB3E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Fungsional Umum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D0F68C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332B64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10.595.000,00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B8715B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52,98</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859AEA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13.175.000,00</w:t>
            </w:r>
          </w:p>
        </w:tc>
      </w:tr>
      <w:tr w:rsidR="0071779F" w:rsidRPr="0071779F" w14:paraId="2AF6DA25"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A3EDB4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5.1.01.01.06</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86F957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Beras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BC5486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A765E6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27.809.280,00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A111D0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79,46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D92FCB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31.647.540,00</w:t>
            </w:r>
          </w:p>
        </w:tc>
      </w:tr>
      <w:tr w:rsidR="0071779F" w:rsidRPr="0071779F" w14:paraId="699B1A61"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B1B7E1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5.1.01.01.06.0001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8C1A24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Beras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77B812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8162BE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27.809.280,00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59E1C7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79,46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DB8121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31.647.540,00</w:t>
            </w:r>
          </w:p>
        </w:tc>
      </w:tr>
      <w:tr w:rsidR="0071779F" w:rsidRPr="0071779F" w14:paraId="1BA388A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E4FD82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5.1.01.01.07</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8240CA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PPh/Tunjangan Khusus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A05932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14.500.000,00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2EBBD2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12.479.234,00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8C5383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86,06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109AFA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4.188.492,00</w:t>
            </w:r>
          </w:p>
        </w:tc>
      </w:tr>
      <w:tr w:rsidR="0071779F" w:rsidRPr="0071779F" w14:paraId="02409039"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BF694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lastRenderedPageBreak/>
              <w:t>5.1.01.01.07.0001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936C27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Tunjangan PPh/Tunjangan Khusus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4CF9B9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14.500.000,00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B8FA39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12.479.234,00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0841EF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86,06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7A3CEC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4.188.492,00</w:t>
            </w:r>
          </w:p>
        </w:tc>
      </w:tr>
      <w:tr w:rsidR="0071779F" w:rsidRPr="0071779F" w14:paraId="210C8FBA"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1E98BB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5.1.01.01.08</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7A1970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Pembulatan Gaji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D2B536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22AAE3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10.638,00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A69749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10,64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AAB19E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11.540,00</w:t>
            </w:r>
          </w:p>
        </w:tc>
      </w:tr>
      <w:tr w:rsidR="0071779F" w:rsidRPr="0071779F" w14:paraId="07B47E01"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9F294E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5.1.01.01.08.0001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6A46726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Pembulatan Gaji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BA08EA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98D41F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10.638,00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B29258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10,64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4929D9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11.540,00</w:t>
            </w:r>
          </w:p>
        </w:tc>
      </w:tr>
      <w:tr w:rsidR="0071779F" w:rsidRPr="0071779F" w14:paraId="3101FCB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2529F2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5.1.01.01.09</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6B0EDF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 Kesehatan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CA50EA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33080F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68.930.853,00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6D0BBF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86,16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0C858C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55.981.802,00</w:t>
            </w:r>
          </w:p>
        </w:tc>
      </w:tr>
      <w:tr w:rsidR="0071779F" w:rsidRPr="0071779F" w14:paraId="1A4985E0"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449DEF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5.1.01.01.09.0001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0FA75D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 Kesehatan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3871B4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12E8E1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68.930.853,00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20F039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86,16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508B66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55.981.802,00</w:t>
            </w:r>
          </w:p>
        </w:tc>
      </w:tr>
      <w:tr w:rsidR="0071779F" w:rsidRPr="0071779F" w14:paraId="775A482D"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1A1A5A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5.1.01.01.10</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15D229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 Kecelakaan Kerja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D046DF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DFB93A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1.811.930,00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75BEA2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36,24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C32790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1.893.839,00</w:t>
            </w:r>
          </w:p>
        </w:tc>
      </w:tr>
      <w:tr w:rsidR="0071779F" w:rsidRPr="0071779F" w14:paraId="0499A6C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D8FD47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5.1.01.01.10.0001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1D7C036"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 Kecelakaan Kerja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CF5BAA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A07376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1.811.930,00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1E5E31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36,24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B46578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1.893.839,00</w:t>
            </w:r>
          </w:p>
        </w:tc>
      </w:tr>
      <w:tr w:rsidR="0071779F" w:rsidRPr="0071779F" w14:paraId="2F773E26"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59FCFB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5.1.01.01.11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EF0C53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 Kematian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5CAED7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5045B8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5.435.845,00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337079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77,65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12B916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5.681.524,00</w:t>
            </w:r>
          </w:p>
        </w:tc>
      </w:tr>
      <w:tr w:rsidR="0071779F" w:rsidRPr="0071779F" w14:paraId="067215B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C97F4B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5.1.01.01.11.0001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C942A8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 Kematian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B308EA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0DC8D8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5.435.845,00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82F5CF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77,65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C0E94D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5.681.524,00</w:t>
            </w:r>
          </w:p>
        </w:tc>
      </w:tr>
      <w:tr w:rsidR="0071779F" w:rsidRPr="0071779F" w14:paraId="52A31C3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1B8CEB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9DE771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Tambahan Penghasilan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68C04A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298.000.000,00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49A425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273.722.647,00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CF00A1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91,85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FC0630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294.630.356,00</w:t>
            </w:r>
          </w:p>
        </w:tc>
      </w:tr>
      <w:tr w:rsidR="0071779F" w:rsidRPr="0071779F" w14:paraId="31D730C3"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67E57A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5.1.01.02.01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7F65EB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Tambahan Penghasilan berdasarkan Beban Kerja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19B73C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298.000.000,00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3B5A46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273.722.647,00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A721BE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91,85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6A638A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294.630.356,00</w:t>
            </w:r>
          </w:p>
        </w:tc>
      </w:tr>
      <w:tr w:rsidR="0071779F" w:rsidRPr="0071779F" w14:paraId="25933CC0"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7766C2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5.1.01.02.01.0001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51EE5D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Tambahan Penghasilan berdasarkan Beban Kerja PNS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D631C6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298.000.000,00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E456BF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273.722.647,00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84BC6B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91,85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E120D4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294.630.356,00</w:t>
            </w:r>
          </w:p>
        </w:tc>
      </w:tr>
      <w:tr w:rsidR="0071779F" w:rsidRPr="0071779F" w14:paraId="15C1CC05"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C8E45D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91992B6"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Tambahan Penghasilan berdasarkan Pertimbangan Objektif Lainnya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51E088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139.000.000,00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C3A675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126.608.274,00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79BE40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91,09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286BB0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122.583.876,00</w:t>
            </w:r>
          </w:p>
        </w:tc>
      </w:tr>
      <w:tr w:rsidR="0071779F" w:rsidRPr="0071779F" w14:paraId="30087D0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6BC927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5.1.01.03.07</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B4ABC7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Honorarium</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D2DCD2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139.000.000,00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124C89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126.608.274,00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B2FCD6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91,09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3E8AB8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122.583.876,00</w:t>
            </w:r>
          </w:p>
        </w:tc>
      </w:tr>
      <w:tr w:rsidR="0071779F" w:rsidRPr="0071779F" w14:paraId="5751C050"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0B2725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5.1.01.03.07.0001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68D8DE1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Honorarium Penanggungjawaban Pengelola Keuangan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2CD604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139.000.000,00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BF2DBD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126.608.274,00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EE9418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91,09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583409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122.583.876,00</w:t>
            </w:r>
          </w:p>
        </w:tc>
      </w:tr>
      <w:tr w:rsidR="0071779F" w:rsidRPr="0071779F" w14:paraId="14D9153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64BA6A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F44926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Barang dan Jasa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4B2704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2.631.538.500,00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C8A70B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2.338.479.916,00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6121DC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88,86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00D2F3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893.565.946,00</w:t>
            </w:r>
          </w:p>
        </w:tc>
      </w:tr>
      <w:tr w:rsidR="0071779F" w:rsidRPr="0071779F" w14:paraId="3679E0C9"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710B13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66B22E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Barang</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726C7B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836.425.900,00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5C8A27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765.755.500,00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D0E0AD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91,55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EC2E93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246.627.799,00</w:t>
            </w:r>
          </w:p>
        </w:tc>
      </w:tr>
      <w:tr w:rsidR="0071779F" w:rsidRPr="0071779F" w14:paraId="32368B18"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CB157E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A85634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Barang Pakai Habis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A3E5D1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836.425.900,00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586A52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765.755.500,00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979D86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91,55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26FB31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246.627.799,00</w:t>
            </w:r>
          </w:p>
        </w:tc>
      </w:tr>
      <w:tr w:rsidR="0071779F" w:rsidRPr="0071779F" w14:paraId="19630E63"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182D65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5.1.02.01.01.0024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3665B9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Alat/Bahan untuk Kegiatan Kantor-Alat Tulis Kantor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8D3A2E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43.728.700,00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A1DD1A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39.057.300,00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501146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89,32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5780BA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54.472.000,00</w:t>
            </w:r>
          </w:p>
        </w:tc>
      </w:tr>
      <w:tr w:rsidR="0071779F" w:rsidRPr="0071779F" w14:paraId="7C345CAF"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82B98D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5.1.02.01.01.0025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B938F1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Alat/Bahan untuk Kegiatan Kantor- Kertas dan Cover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6E5C33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45.132.700,00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77F0EF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34.308.500,00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06DE87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76,02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37C8CD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44.167.000,00</w:t>
            </w:r>
          </w:p>
        </w:tc>
      </w:tr>
      <w:tr w:rsidR="0071779F" w:rsidRPr="0071779F" w14:paraId="2EC193F9"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FD4AF7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5.1.02.01.01.0026</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D5B644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Alat/Bahan untuk Kegiatan Kantor- Bahan Cetak</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622FD1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48.534.600,00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7543A8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30.544.600,00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555A7A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62,93</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20D995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42.479.799,00</w:t>
            </w:r>
          </w:p>
        </w:tc>
      </w:tr>
      <w:tr w:rsidR="0071779F" w:rsidRPr="0071779F" w14:paraId="7DDFABD1"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35695B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5.1.02.01.01.0027</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BBA7AA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Alat/Bahan untuk Kegiatan Kantor-Benda Pos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C00251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650.000,00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C9BEE0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508249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47093B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209F2060"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8CF770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5.1.02.01.01.0029</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A16E69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Alat/Bahan untuk Kegiatan Kantor-Bahan Komputer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B9929E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55.327.000,00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DE8CD0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43.073.200,00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70F084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77,85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6BD20C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29.137.000,00</w:t>
            </w:r>
          </w:p>
        </w:tc>
      </w:tr>
      <w:tr w:rsidR="0071779F" w:rsidRPr="0071779F" w14:paraId="76BD7D7C"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3A9D18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5.1.02.01.01.0030</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4D8DD6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Alat/Bahan untuk Kegiatan Kantor-Perabot Kantor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EB351D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057D4F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40.000.000,00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491C71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790BD5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4BDA658C"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E84030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5.1.02.01.01.0031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975A6B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Alat/Bahan untuk Kegiatan Kantor-Alat Listrik</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189C60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6.487.900,00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D7DA9B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4.996.900,00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8E4C8C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77,02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BF6F32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9.140.000,00</w:t>
            </w:r>
          </w:p>
        </w:tc>
      </w:tr>
      <w:tr w:rsidR="0071779F" w:rsidRPr="0071779F" w14:paraId="6B51A00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47691F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lastRenderedPageBreak/>
              <w:t>5.1.02.01.01.0037</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3CB607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Obat-Obatan-Obat</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C41837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29.200.000,00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85E115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29.200.000,00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BCC735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D720C6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3C425FE2"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576297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5.1.02.01.01.0038</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12218D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Obat-Obatan-Obat-Obatan Lainnya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41FE30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6560F4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E94574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BE4314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12.000.000,00</w:t>
            </w:r>
          </w:p>
        </w:tc>
      </w:tr>
      <w:tr w:rsidR="0071779F" w:rsidRPr="0071779F" w14:paraId="33A6029D"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9652FB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5.1.02.01.01.0052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9E3D4A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Makanan dan Minuman Rapat</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460B57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379.365.000,00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D1FABE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356.575.000,00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312331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93,99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C3F4E2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36.682.000,00</w:t>
            </w:r>
          </w:p>
        </w:tc>
      </w:tr>
      <w:tr w:rsidR="0071779F" w:rsidRPr="0071779F" w14:paraId="01750F4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2BF0FB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5.1.02.01.01.0064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6CA885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Pakaian Dinas Lapangan (PDL)</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2DC650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C1D2AD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6015DC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D76CBC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18.550.000,00</w:t>
            </w:r>
          </w:p>
        </w:tc>
      </w:tr>
      <w:tr w:rsidR="0071779F" w:rsidRPr="0071779F" w14:paraId="10720D18"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2D8CDD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5.1.02.01.01.0066</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25CCAC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Pakaian Dinas Upacara (PDU)</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CDB2EC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73.000.000,00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F9F7A8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73.000.000,00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42BE01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240866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6E12B0E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26D111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5.1.02.01.01.0076</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D362C46"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Pakaian Olahraga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24D4FC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AF94CD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115.000.000,00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904E67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C0B06D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774E401B"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E1AB59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1B42F2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881BCD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375.934.600,00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4365D7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295.888.912,00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4AD9F5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78,71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3C77E8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243.228.604,00</w:t>
            </w:r>
          </w:p>
        </w:tc>
      </w:tr>
      <w:tr w:rsidR="0071779F" w:rsidRPr="0071779F" w14:paraId="34FEB5F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FFE530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AC514A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 Kantor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5B733D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372.613.000,00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04BEC9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294.236.512,00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BC0F70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78,97</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4D1F05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219.079.804,00</w:t>
            </w:r>
          </w:p>
        </w:tc>
      </w:tr>
      <w:tr w:rsidR="0071779F" w:rsidRPr="0071779F" w14:paraId="0D9811F9"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A97959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5.1.02.02.01.0003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452283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Honorarium Narasumber atau Pembahas, Moderator, Pembawa Acara, dan Panitia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EDE34A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57.900.000,00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D95CC1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56.100.000,00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6C48D9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96,89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D799D6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69.100.000,00</w:t>
            </w:r>
          </w:p>
        </w:tc>
      </w:tr>
      <w:tr w:rsidR="0071779F" w:rsidRPr="0071779F" w14:paraId="078E24B1"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DF62E9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5.1.02.02.01.0004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866F68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Honorarium Tim Pelaksana Kegiatan dan Sekretariat Tim Pelaksana Kegiatan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10B98E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122.700.000,00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4F631F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111.650.000,00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3E8567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90,99</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3498C0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14.700.000,00</w:t>
            </w:r>
          </w:p>
        </w:tc>
      </w:tr>
      <w:tr w:rsidR="0071779F" w:rsidRPr="0071779F" w14:paraId="51874FD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322519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5.1.02.02.01.0026</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6A1365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 Tenaga Administrasi</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1AFA19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80.400.000,00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9D812B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51.800.200,00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15230D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64,43</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929BEB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65.900.000,00</w:t>
            </w:r>
          </w:p>
        </w:tc>
      </w:tr>
      <w:tr w:rsidR="0071779F" w:rsidRPr="0071779F" w14:paraId="6DB25BEA"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F0FF78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5.1.02.02.01.0027</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298B86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 Tenaga Operator Komputer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7E6717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E9C220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13.000.000,00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6D3003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7BB763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28D09003"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E7D14A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5.1.02.02.01.0030</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F8EDD4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 Tenaga Kebersihan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6CBE20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6AC173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302800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1F756F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9.000.000,00</w:t>
            </w:r>
          </w:p>
        </w:tc>
      </w:tr>
      <w:tr w:rsidR="0071779F" w:rsidRPr="0071779F" w14:paraId="3BAC30E3"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43178B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5.1.02.02.01.0033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8F1C69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 Tenaga Supir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E5CB08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18.000.000,00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4EDEA5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8.250.000,00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642D7C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45,83</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D5CC98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9.750.000,00</w:t>
            </w:r>
          </w:p>
        </w:tc>
      </w:tr>
      <w:tr w:rsidR="0071779F" w:rsidRPr="0071779F" w14:paraId="01D76A5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7DC3D1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5.1.02.02.01.0060</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71FB5C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Tagihan Air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68C7B4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1.998.000,00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6661A47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150.000,00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AF01F8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7,51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8F59EB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270.000,00</w:t>
            </w:r>
          </w:p>
        </w:tc>
      </w:tr>
      <w:tr w:rsidR="0071779F" w:rsidRPr="0071779F" w14:paraId="0BF9A990"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0174F9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5.1.02.02.01.0061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9543DD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Tagihan Listrik</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FD5AC5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36.000.000,00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34043E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26.317.041,00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37A537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73,10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6E0751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30.924.424,00</w:t>
            </w:r>
          </w:p>
        </w:tc>
      </w:tr>
      <w:tr w:rsidR="0071779F" w:rsidRPr="0071779F" w14:paraId="0AC1075C"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3EAAC7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5.1.02.02.01.0062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CE8139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Langganan Jurnal/Surat Kabar/Majalah</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E43B1E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8.520.000,00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60D2AB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8.120.000,00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22D482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95,31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E35386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4.875.000,00</w:t>
            </w:r>
          </w:p>
        </w:tc>
      </w:tr>
      <w:tr w:rsidR="0071779F" w:rsidRPr="0071779F" w14:paraId="6AE515EB"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A43FC5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5.1.02.02.01.0063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D35282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Kawat/Faksimili/Internet/TV Berlangganan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B51DB4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15.095.000,00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E56D3D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12.357.771,00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40ABCA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81,87</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AF3ED5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10.464.880,00</w:t>
            </w:r>
          </w:p>
        </w:tc>
      </w:tr>
      <w:tr w:rsidR="0071779F" w:rsidRPr="0071779F" w14:paraId="0BDF17CC"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186C71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5.1.02.02.01.0067</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A918F5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Pembayaran Pajak, Bea, dan Perizinan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D357E9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84602E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6.491.500,00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0E9490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64,92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0A382D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4.095.500,00</w:t>
            </w:r>
          </w:p>
        </w:tc>
      </w:tr>
      <w:tr w:rsidR="0071779F" w:rsidRPr="0071779F" w14:paraId="52595DAB"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8A0AE9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756F3F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Jaminan/Asuransi</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DDABA3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2.721.600,00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B26247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1.652.400,00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151153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60,71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EA8873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2.148.800,00</w:t>
            </w:r>
          </w:p>
        </w:tc>
      </w:tr>
      <w:tr w:rsidR="0071779F" w:rsidRPr="0071779F" w14:paraId="634AF5AA"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96B449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5.1.02.02.02.0006</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C457C0D" w14:textId="77777777" w:rsidR="00C066D7" w:rsidRDefault="00C066D7" w:rsidP="0071779F">
            <w:pPr>
              <w:rPr>
                <w:rFonts w:ascii="Calibri" w:hAnsi="Calibri" w:cs="Calibri"/>
                <w:color w:val="000000"/>
                <w:sz w:val="18"/>
                <w:szCs w:val="18"/>
                <w:lang w:val="en-US"/>
              </w:rPr>
            </w:pPr>
          </w:p>
          <w:p w14:paraId="3333E632" w14:textId="111275FF"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Iuran Jaminan Kecelakaan Kerja bagi Non ASN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912D79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2.721.600,00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2E69ED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1.652.400,00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46975A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60,71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CD35AB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2.148.800,00</w:t>
            </w:r>
          </w:p>
        </w:tc>
      </w:tr>
      <w:tr w:rsidR="0071779F" w:rsidRPr="0071779F" w14:paraId="146D17A8"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DBF71E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CB663AA" w14:textId="77777777" w:rsidR="00C066D7" w:rsidRDefault="00C066D7" w:rsidP="0071779F">
            <w:pPr>
              <w:rPr>
                <w:rFonts w:ascii="Calibri" w:hAnsi="Calibri" w:cs="Calibri"/>
                <w:color w:val="000000"/>
                <w:sz w:val="18"/>
                <w:szCs w:val="18"/>
                <w:lang w:val="en-US"/>
              </w:rPr>
            </w:pPr>
          </w:p>
          <w:p w14:paraId="448130B0" w14:textId="085B2C12"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Sewa Peralatan dan Mesin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B35A94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4AAE9D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BDADFE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6CBD31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769865D0"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83151C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5.1.02.02.04.0036</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A546A61" w14:textId="77777777" w:rsidR="00C066D7" w:rsidRDefault="00C066D7" w:rsidP="0071779F">
            <w:pPr>
              <w:rPr>
                <w:rFonts w:ascii="Calibri" w:hAnsi="Calibri" w:cs="Calibri"/>
                <w:color w:val="000000"/>
                <w:sz w:val="18"/>
                <w:szCs w:val="18"/>
                <w:lang w:val="en-US"/>
              </w:rPr>
            </w:pPr>
          </w:p>
          <w:p w14:paraId="571A757D" w14:textId="3C789E0F"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Sewa Kendaraan Bermotor Penumpang</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D1A197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D50015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1510E6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DA3239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676C1382" w14:textId="77777777" w:rsidTr="0071779F">
        <w:trPr>
          <w:gridAfter w:val="3"/>
          <w:wAfter w:w="1896" w:type="dxa"/>
          <w:trHeight w:val="73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F86CB6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5.1.02.02.12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CB4CDB6" w14:textId="77777777" w:rsidR="00C066D7" w:rsidRDefault="00C066D7" w:rsidP="0071779F">
            <w:pPr>
              <w:rPr>
                <w:rFonts w:ascii="Calibri" w:hAnsi="Calibri" w:cs="Calibri"/>
                <w:color w:val="000000"/>
                <w:sz w:val="18"/>
                <w:szCs w:val="18"/>
                <w:lang w:val="en-US"/>
              </w:rPr>
            </w:pPr>
          </w:p>
          <w:p w14:paraId="01353AF5" w14:textId="1E390656"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Kursus/Pelatihan, Sosialisasi, Bimbingan Teknis serta Pendidikan dan Pelatihan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223800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6F2664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C4A94E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440077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22.000.000,00</w:t>
            </w:r>
          </w:p>
        </w:tc>
      </w:tr>
      <w:tr w:rsidR="0071779F" w:rsidRPr="0071779F" w14:paraId="41F25E22"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8355EE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5.1.02.02.12.0002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286CDB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Sosialisasi</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88E9A6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1C55E5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BC221E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19B680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22.000.000,00</w:t>
            </w:r>
          </w:p>
        </w:tc>
      </w:tr>
      <w:tr w:rsidR="0071779F" w:rsidRPr="0071779F" w14:paraId="4ED0A5A2"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A1221C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4A6DC6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Pemeliharaan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061769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119.650.000,00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60E5FE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67.652.000,00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08323B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56,54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1FD55C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61.126.000,00</w:t>
            </w:r>
          </w:p>
        </w:tc>
      </w:tr>
      <w:tr w:rsidR="0071779F" w:rsidRPr="0071779F" w14:paraId="3D568760"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56F18B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lastRenderedPageBreak/>
              <w:t>5.1.02.03.02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4440CCA" w14:textId="77777777" w:rsidR="00C066D7" w:rsidRDefault="00C066D7" w:rsidP="0071779F">
            <w:pPr>
              <w:rPr>
                <w:rFonts w:ascii="Calibri" w:hAnsi="Calibri" w:cs="Calibri"/>
                <w:color w:val="000000"/>
                <w:sz w:val="18"/>
                <w:szCs w:val="18"/>
                <w:lang w:val="en-US"/>
              </w:rPr>
            </w:pPr>
          </w:p>
          <w:p w14:paraId="0214B8D2" w14:textId="797B24EA"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Pemeliharaan Peralatan dan Mesin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002FF9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69.600.000,00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E134F1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67.652.000,00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05CF22F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97,20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67D3B3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61.126.000,00</w:t>
            </w:r>
          </w:p>
        </w:tc>
      </w:tr>
      <w:tr w:rsidR="0071779F" w:rsidRPr="0071779F" w14:paraId="3E4CA37E" w14:textId="77777777" w:rsidTr="0071779F">
        <w:trPr>
          <w:gridAfter w:val="3"/>
          <w:wAfter w:w="1896" w:type="dxa"/>
          <w:trHeight w:val="73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B943D3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5.1.02.03.02.0035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6ABE2D02" w14:textId="77777777" w:rsidR="00C066D7" w:rsidRDefault="00C066D7" w:rsidP="0071779F">
            <w:pPr>
              <w:rPr>
                <w:rFonts w:ascii="Calibri" w:hAnsi="Calibri" w:cs="Calibri"/>
                <w:color w:val="000000"/>
                <w:sz w:val="18"/>
                <w:szCs w:val="18"/>
                <w:lang w:val="en-US"/>
              </w:rPr>
            </w:pPr>
          </w:p>
          <w:p w14:paraId="40FD9B42" w14:textId="65D30044"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Pemeliharaan Alat Angkutan-Alat Angkutan Darat Bermotor-Kendaraan Dinas Bermotor Perorangan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C3A0DD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38.630.000,00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A32BDC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38.441.000,00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7A7B47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99,51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7C2268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38.628.000,00</w:t>
            </w:r>
          </w:p>
        </w:tc>
      </w:tr>
      <w:tr w:rsidR="0071779F" w:rsidRPr="0071779F" w14:paraId="45752A01" w14:textId="77777777" w:rsidTr="0071779F">
        <w:trPr>
          <w:gridAfter w:val="3"/>
          <w:wAfter w:w="1896" w:type="dxa"/>
          <w:trHeight w:val="73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D28F72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5.1.02.03.02.0038</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60A605D1" w14:textId="77777777" w:rsidR="00C066D7" w:rsidRDefault="00C066D7" w:rsidP="0071779F">
            <w:pPr>
              <w:rPr>
                <w:rFonts w:ascii="Calibri" w:hAnsi="Calibri" w:cs="Calibri"/>
                <w:color w:val="000000"/>
                <w:sz w:val="18"/>
                <w:szCs w:val="18"/>
                <w:lang w:val="en-US"/>
              </w:rPr>
            </w:pPr>
          </w:p>
          <w:p w14:paraId="479F9AD1" w14:textId="0521116C"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Pemeliharaan Alat Angkutan-Alat Angkutan Darat Bermotor-Kendaraan Bermotor Beroda Dua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1032E7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25.480.000,00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21ABD0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23.721.000,00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6D2DD6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93,10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283CDA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10.908.000,00</w:t>
            </w:r>
          </w:p>
        </w:tc>
      </w:tr>
      <w:tr w:rsidR="0071779F" w:rsidRPr="0071779F" w14:paraId="6E29EE30"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AD933F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5.1.02.03.02.0121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84C464D" w14:textId="77777777" w:rsidR="00C066D7" w:rsidRDefault="00C066D7" w:rsidP="0071779F">
            <w:pPr>
              <w:rPr>
                <w:rFonts w:ascii="Calibri" w:hAnsi="Calibri" w:cs="Calibri"/>
                <w:color w:val="000000"/>
                <w:sz w:val="18"/>
                <w:szCs w:val="18"/>
                <w:lang w:val="en-US"/>
              </w:rPr>
            </w:pPr>
          </w:p>
          <w:p w14:paraId="39AB6F23" w14:textId="154F250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Pemeliharaan Alat Kantor dan Rumah Tangga-Alat Rumah Tangga-Alat Pendingin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0D3547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5.490.000,00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65CA01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5.490.000,00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A766F0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C8ED26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11.590.000,00</w:t>
            </w:r>
          </w:p>
        </w:tc>
      </w:tr>
      <w:tr w:rsidR="0071779F" w:rsidRPr="0071779F" w14:paraId="18F96D9D"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9A3998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5.1.02.03.03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B5C0D22" w14:textId="77777777" w:rsidR="00C066D7" w:rsidRDefault="00C066D7" w:rsidP="0071779F">
            <w:pPr>
              <w:rPr>
                <w:rFonts w:ascii="Calibri" w:hAnsi="Calibri" w:cs="Calibri"/>
                <w:color w:val="000000"/>
                <w:sz w:val="18"/>
                <w:szCs w:val="18"/>
                <w:lang w:val="en-US"/>
              </w:rPr>
            </w:pPr>
          </w:p>
          <w:p w14:paraId="7446A8A3" w14:textId="7016F258"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Pemeliharaan Gedung dan Bangunan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5C05D1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50.050.000,00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FBF25B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3170E2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687209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26D7900C" w14:textId="77777777" w:rsidTr="0071779F">
        <w:trPr>
          <w:gridAfter w:val="3"/>
          <w:wAfter w:w="1896" w:type="dxa"/>
          <w:trHeight w:val="73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3EEDB1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5.1.02.03.03.0001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1F27CB1" w14:textId="77777777" w:rsidR="00C066D7" w:rsidRDefault="00C066D7" w:rsidP="0071779F">
            <w:pPr>
              <w:rPr>
                <w:rFonts w:ascii="Calibri" w:hAnsi="Calibri" w:cs="Calibri"/>
                <w:color w:val="000000"/>
                <w:sz w:val="18"/>
                <w:szCs w:val="18"/>
                <w:lang w:val="en-US"/>
              </w:rPr>
            </w:pPr>
          </w:p>
          <w:p w14:paraId="6D576D33" w14:textId="40A2004E"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Pemeliharaan Bangunan Gedung-Bangunan Gedung Tempat Kerja-Bangunan Gedung Kantor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E051CB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50.050.000,00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52A59C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4C369A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7B9329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r>
      <w:tr w:rsidR="0071779F" w:rsidRPr="0071779F" w14:paraId="18B34D7A"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6BDDC2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CB2813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Perjalanan Dinas</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7138FF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419.153.000,00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486DC0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328.833.504,00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4B40EE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78,45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AAD62C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329.583.543,00</w:t>
            </w:r>
          </w:p>
        </w:tc>
      </w:tr>
      <w:tr w:rsidR="0071779F" w:rsidRPr="0071779F" w14:paraId="72499EA8"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1B00B5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5.1.02.04.01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9B040D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Perjalanan Dinas Dalam Negeri</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9B4DE2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419.153.000,00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ABAB09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328.833.504,00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716774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78,45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3EC10B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329.583.543,00</w:t>
            </w:r>
          </w:p>
        </w:tc>
      </w:tr>
      <w:tr w:rsidR="0071779F" w:rsidRPr="0071779F" w14:paraId="698994A8"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D5887F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5.1.02.04.01.0001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86609F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Perjalanan Dinas Biasa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D98474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419.153.000,00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5F2673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328.833.504,00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F6FC58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78,45</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DF9F71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329.583.543,00</w:t>
            </w:r>
          </w:p>
        </w:tc>
      </w:tr>
      <w:tr w:rsidR="0071779F" w:rsidRPr="0071779F" w14:paraId="7A074111"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E18E6A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183CF24" w14:textId="77777777" w:rsidR="00C066D7" w:rsidRDefault="00C066D7" w:rsidP="0071779F">
            <w:pPr>
              <w:rPr>
                <w:rFonts w:ascii="Calibri" w:hAnsi="Calibri" w:cs="Calibri"/>
                <w:color w:val="000000"/>
                <w:sz w:val="18"/>
                <w:szCs w:val="18"/>
                <w:lang w:val="en-US"/>
              </w:rPr>
            </w:pPr>
          </w:p>
          <w:p w14:paraId="7C560EB3" w14:textId="5B972C1A"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Uang dan/atau Jasa untuk Diberikan kepada Pihak Ketiga/Pihak Lain/Masyarakat</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C7EEE6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880.375.000,00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C8CA52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880.350.000,00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AA9C5A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E107FE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13.000.000,00</w:t>
            </w:r>
          </w:p>
        </w:tc>
      </w:tr>
      <w:tr w:rsidR="0071779F" w:rsidRPr="0071779F" w14:paraId="786C7345"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35810F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5.1.02.05.02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DD5522A" w14:textId="77777777" w:rsidR="00C066D7" w:rsidRDefault="00C066D7" w:rsidP="0071779F">
            <w:pPr>
              <w:rPr>
                <w:rFonts w:ascii="Calibri" w:hAnsi="Calibri" w:cs="Calibri"/>
                <w:color w:val="000000"/>
                <w:sz w:val="18"/>
                <w:szCs w:val="18"/>
                <w:lang w:val="en-US"/>
              </w:rPr>
            </w:pPr>
          </w:p>
          <w:p w14:paraId="648F2A25" w14:textId="759204F6"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 yang Diberikan kepada Pihak Ketiga/Pihak Lain/Masyarakat</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350AE8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880.375.000,00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29451A4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880.350.000,00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B0E2BC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9B323A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13.000.000,00</w:t>
            </w:r>
          </w:p>
        </w:tc>
      </w:tr>
      <w:tr w:rsidR="0071779F" w:rsidRPr="0071779F" w14:paraId="4D4EC9D9"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38F0C9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5.1.02.05.02.0001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A7645A8" w14:textId="77777777" w:rsidR="00C066D7" w:rsidRDefault="00C066D7" w:rsidP="0071779F">
            <w:pPr>
              <w:rPr>
                <w:rFonts w:ascii="Calibri" w:hAnsi="Calibri" w:cs="Calibri"/>
                <w:color w:val="000000"/>
                <w:sz w:val="18"/>
                <w:szCs w:val="18"/>
                <w:lang w:val="en-US"/>
              </w:rPr>
            </w:pPr>
          </w:p>
          <w:p w14:paraId="51E2AD55" w14:textId="36A9C84F"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Jasa yang Diberikan kepada Pihak Ketiga/Pihak Lain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02083C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880.375.000,00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A6D14D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880.350.000,00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5C5F70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6A32EF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13.000.000,00</w:t>
            </w:r>
          </w:p>
        </w:tc>
      </w:tr>
      <w:tr w:rsidR="0071779F" w:rsidRPr="0071779F" w14:paraId="796780F3"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2A2622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A9D11BF"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6BE851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29.494.133.667,00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60549E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29.469.129.393,00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3F10EB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99,92</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31CF511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9.723.410.529,00</w:t>
            </w:r>
          </w:p>
        </w:tc>
      </w:tr>
      <w:tr w:rsidR="0071779F" w:rsidRPr="0071779F" w14:paraId="4EC2A180" w14:textId="77777777" w:rsidTr="0071779F">
        <w:trPr>
          <w:gridAfter w:val="3"/>
          <w:wAfter w:w="1896" w:type="dxa"/>
          <w:trHeight w:val="73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2CAEC0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4EE0DFD" w14:textId="77777777" w:rsidR="00C066D7" w:rsidRDefault="00C066D7" w:rsidP="0071779F">
            <w:pPr>
              <w:rPr>
                <w:rFonts w:ascii="Calibri" w:hAnsi="Calibri" w:cs="Calibri"/>
                <w:color w:val="000000"/>
                <w:sz w:val="18"/>
                <w:szCs w:val="18"/>
                <w:lang w:val="en-US"/>
              </w:rPr>
            </w:pPr>
          </w:p>
          <w:p w14:paraId="0DCE9FA5" w14:textId="64972186"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 kepada Badan, Lembaga, Organisasi Kemasyarakatan yang Berbadan Hukum Indonesia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ACF262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28.825.000.000,00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7F77C4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28.800.000.000,00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C66E4D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99,91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266D9E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9.070.000.000,00</w:t>
            </w:r>
          </w:p>
        </w:tc>
      </w:tr>
      <w:tr w:rsidR="0071779F" w:rsidRPr="0071779F" w14:paraId="56D14F59" w14:textId="77777777" w:rsidTr="0071779F">
        <w:trPr>
          <w:gridAfter w:val="3"/>
          <w:wAfter w:w="1896" w:type="dxa"/>
          <w:trHeight w:val="97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BBA8DE2"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5.1.05.05.01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5789F1E" w14:textId="77777777" w:rsidR="00C066D7" w:rsidRDefault="00C066D7" w:rsidP="0071779F">
            <w:pPr>
              <w:rPr>
                <w:rFonts w:ascii="Calibri" w:hAnsi="Calibri" w:cs="Calibri"/>
                <w:color w:val="000000"/>
                <w:sz w:val="18"/>
                <w:szCs w:val="18"/>
                <w:lang w:val="en-US"/>
              </w:rPr>
            </w:pPr>
          </w:p>
          <w:p w14:paraId="5EE1DD88" w14:textId="52E34FC8"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xml:space="preserve">Belanja Hibah kepada Badan dan Lembaga yang Bersifat Nirlaba, Sukarela dan Sosial yang Dibentuk Berdasarkan Peraturan </w:t>
            </w:r>
            <w:r w:rsidRPr="0071779F">
              <w:rPr>
                <w:rFonts w:ascii="Calibri" w:hAnsi="Calibri" w:cs="Calibri"/>
                <w:color w:val="000000"/>
                <w:sz w:val="18"/>
                <w:szCs w:val="18"/>
                <w:lang w:val="en-US"/>
              </w:rPr>
              <w:lastRenderedPageBreak/>
              <w:t>Perundang-Undangan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9FCA0B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lastRenderedPageBreak/>
              <w:t>28.825.000.000,00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BAE856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28.800.000.000,00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14113C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99,91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8A115E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8.800.000.000,00</w:t>
            </w:r>
          </w:p>
        </w:tc>
      </w:tr>
      <w:tr w:rsidR="0071779F" w:rsidRPr="0071779F" w14:paraId="09DFDC45" w14:textId="77777777" w:rsidTr="0071779F">
        <w:trPr>
          <w:gridAfter w:val="3"/>
          <w:wAfter w:w="1896" w:type="dxa"/>
          <w:trHeight w:val="97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6DDF7D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5.1.05.05.01.0001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CAC45C9" w14:textId="77777777" w:rsidR="00C066D7" w:rsidRDefault="00C066D7" w:rsidP="0071779F">
            <w:pPr>
              <w:rPr>
                <w:rFonts w:ascii="Calibri" w:hAnsi="Calibri" w:cs="Calibri"/>
                <w:color w:val="000000"/>
                <w:sz w:val="18"/>
                <w:szCs w:val="18"/>
                <w:lang w:val="en-US"/>
              </w:rPr>
            </w:pPr>
          </w:p>
          <w:p w14:paraId="7C7A3CF5" w14:textId="710234B0"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 Uang kepada Badan dan Lembaga yang Bersifat Nirlaba, Sukarela dan Sosial yang Dibentuk Berdasarkan Peraturan Perundang-Undangan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881903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28.825.000.000,00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D87838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28.800.000.000,00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2CC8B6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99,91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C0D00A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8.800.000.000,00</w:t>
            </w:r>
          </w:p>
        </w:tc>
      </w:tr>
      <w:tr w:rsidR="0071779F" w:rsidRPr="0071779F" w14:paraId="37DF2B37" w14:textId="77777777" w:rsidTr="0071779F">
        <w:trPr>
          <w:gridAfter w:val="3"/>
          <w:wAfter w:w="1896" w:type="dxa"/>
          <w:trHeight w:val="73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C11FA5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5.1.05.05.03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8BE9D9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 kepada Badan dan Lembaga Nirlaba, Sukarela Bersifat Sosial Kemasyarakatan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3AFD78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BEB7E8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461D4E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6830EC1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270.000.000,00</w:t>
            </w:r>
          </w:p>
        </w:tc>
      </w:tr>
      <w:tr w:rsidR="0071779F" w:rsidRPr="0071779F" w14:paraId="60879895" w14:textId="77777777" w:rsidTr="0071779F">
        <w:trPr>
          <w:gridAfter w:val="3"/>
          <w:wAfter w:w="1896" w:type="dxa"/>
          <w:trHeight w:val="73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789C18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5.1.05.05.03.0001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8C237F1" w14:textId="77777777" w:rsidR="00C066D7" w:rsidRDefault="00C066D7" w:rsidP="0071779F">
            <w:pPr>
              <w:rPr>
                <w:rFonts w:ascii="Calibri" w:hAnsi="Calibri" w:cs="Calibri"/>
                <w:color w:val="000000"/>
                <w:sz w:val="18"/>
                <w:szCs w:val="18"/>
                <w:lang w:val="en-US"/>
              </w:rPr>
            </w:pPr>
          </w:p>
          <w:p w14:paraId="4AD27578" w14:textId="3531F64A"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 Uang kepada Badan dan Lembaga Nirlaba, Sukarela Bersifat Sosial Kemasyarakatan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6F1482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168AAB2"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7695BE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FF7CD3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270.000.000,00</w:t>
            </w:r>
          </w:p>
        </w:tc>
      </w:tr>
      <w:tr w:rsidR="0071779F" w:rsidRPr="0071779F" w14:paraId="086DCEE8"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CF5669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5.1.05.07</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0E78CE8" w14:textId="77777777" w:rsidR="00C066D7" w:rsidRDefault="00C066D7" w:rsidP="0071779F">
            <w:pPr>
              <w:rPr>
                <w:rFonts w:ascii="Calibri" w:hAnsi="Calibri" w:cs="Calibri"/>
                <w:color w:val="000000"/>
                <w:sz w:val="18"/>
                <w:szCs w:val="18"/>
                <w:lang w:val="en-US"/>
              </w:rPr>
            </w:pPr>
          </w:p>
          <w:p w14:paraId="7D6CABBA" w14:textId="604136FE"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 Bantuan Keuangan kepada Partai Politik</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D0503B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669.133.667,00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46C7B2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669.129.393,00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0BCF0F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B75FCB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653.410.529,00</w:t>
            </w:r>
          </w:p>
        </w:tc>
      </w:tr>
      <w:tr w:rsidR="0071779F" w:rsidRPr="0071779F" w14:paraId="522EC7EA"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7A7518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5.1.05.07.01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55CC8FAA" w14:textId="77777777" w:rsidR="00C066D7" w:rsidRDefault="00C066D7" w:rsidP="0071779F">
            <w:pPr>
              <w:rPr>
                <w:rFonts w:ascii="Calibri" w:hAnsi="Calibri" w:cs="Calibri"/>
                <w:color w:val="000000"/>
                <w:sz w:val="18"/>
                <w:szCs w:val="18"/>
                <w:lang w:val="en-US"/>
              </w:rPr>
            </w:pPr>
          </w:p>
          <w:p w14:paraId="68EE96AE" w14:textId="7609173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 Bantuan Keuangan kepada Partai Politik</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41782B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669.133.667,00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4FEFA8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669.129.393,00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4DDE88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02E7AE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653.410.529,00</w:t>
            </w:r>
          </w:p>
        </w:tc>
      </w:tr>
      <w:tr w:rsidR="0071779F" w:rsidRPr="0071779F" w14:paraId="3BA7D37D"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7B8327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5.1.05.07.01.0001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206FB99" w14:textId="77777777" w:rsidR="00C066D7" w:rsidRDefault="00C066D7" w:rsidP="0071779F">
            <w:pPr>
              <w:rPr>
                <w:rFonts w:ascii="Calibri" w:hAnsi="Calibri" w:cs="Calibri"/>
                <w:color w:val="000000"/>
                <w:sz w:val="18"/>
                <w:szCs w:val="18"/>
                <w:lang w:val="en-US"/>
              </w:rPr>
            </w:pPr>
          </w:p>
          <w:p w14:paraId="20753D53" w14:textId="7D676126"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Hibah berupa Bantuan Keuangan kepada Partai Politik</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CBE6C2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669.133.667,00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048B7B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669.129.393,00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0BCB84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100,00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2F5681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653.410.529,00</w:t>
            </w:r>
          </w:p>
        </w:tc>
      </w:tr>
      <w:tr w:rsidR="0071779F" w:rsidRPr="0071779F" w14:paraId="7836A40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06929AB"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D7054FF"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JUMLAH BELANJA OPERASI</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979863D"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33.870.772.167,00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61FB690"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33.415.570.994,00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9AB9B70"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98,66</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776EB89"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12.287.565.286,00</w:t>
            </w:r>
          </w:p>
        </w:tc>
      </w:tr>
      <w:tr w:rsidR="0071779F" w:rsidRPr="0071779F" w14:paraId="77F0056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340C39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69D5B17"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DBC614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EEC345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6A1924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F75740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r>
      <w:tr w:rsidR="0071779F" w:rsidRPr="0071779F" w14:paraId="000AD530"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E0C45B7"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5.2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7DB5CB7"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BELANJA MODAL</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580AD26"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85.287.000,00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47F6E62"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68.040.000,00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7BA8ECD"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79,78</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B052936"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64.180.000,00</w:t>
            </w:r>
          </w:p>
        </w:tc>
      </w:tr>
      <w:tr w:rsidR="0071779F" w:rsidRPr="0071779F" w14:paraId="64D0819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AA13A6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821D88C" w14:textId="77777777" w:rsidR="00C066D7" w:rsidRDefault="00C066D7" w:rsidP="0071779F">
            <w:pPr>
              <w:rPr>
                <w:rFonts w:ascii="Calibri" w:hAnsi="Calibri" w:cs="Calibri"/>
                <w:color w:val="000000"/>
                <w:sz w:val="18"/>
                <w:szCs w:val="18"/>
                <w:lang w:val="en-US"/>
              </w:rPr>
            </w:pPr>
          </w:p>
          <w:p w14:paraId="56494799" w14:textId="55945F88"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Peralatan dan Mesin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44C8E1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85.287.000,00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7F3526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68.040.000,00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CAD420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79,78</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DCA4BF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64.180.000,00</w:t>
            </w:r>
          </w:p>
        </w:tc>
      </w:tr>
      <w:tr w:rsidR="0071779F" w:rsidRPr="0071779F" w14:paraId="658E184B"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E096A2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C4BB909" w14:textId="77777777" w:rsidR="00C066D7" w:rsidRDefault="00C066D7" w:rsidP="0071779F">
            <w:pPr>
              <w:rPr>
                <w:rFonts w:ascii="Calibri" w:hAnsi="Calibri" w:cs="Calibri"/>
                <w:color w:val="000000"/>
                <w:sz w:val="18"/>
                <w:szCs w:val="18"/>
                <w:lang w:val="en-US"/>
              </w:rPr>
            </w:pPr>
          </w:p>
          <w:p w14:paraId="3A3A5F9E" w14:textId="5A25EEEC"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Alat Angkutan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6C72F72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30.767.000,00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17F98D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29.240.000,00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71625B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95,04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7B212F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22.790.000,00</w:t>
            </w:r>
          </w:p>
        </w:tc>
      </w:tr>
      <w:tr w:rsidR="0071779F" w:rsidRPr="0071779F" w14:paraId="14CC11B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746E68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5.2.02.02.01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12F6BD9" w14:textId="77777777" w:rsidR="00C066D7" w:rsidRDefault="00C066D7" w:rsidP="0071779F">
            <w:pPr>
              <w:rPr>
                <w:rFonts w:ascii="Calibri" w:hAnsi="Calibri" w:cs="Calibri"/>
                <w:color w:val="000000"/>
                <w:sz w:val="18"/>
                <w:szCs w:val="18"/>
                <w:lang w:val="en-US"/>
              </w:rPr>
            </w:pPr>
          </w:p>
          <w:p w14:paraId="16070830" w14:textId="7F15C4E4"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Alat Angkutan Darat Bermotor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6D1DAE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30.767.000,00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BC8867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29.240.000,00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6DC8C2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95,04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5F9A21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22.790.000,00</w:t>
            </w:r>
          </w:p>
        </w:tc>
      </w:tr>
      <w:tr w:rsidR="0071779F" w:rsidRPr="0071779F" w14:paraId="1DC15581" w14:textId="77777777" w:rsidTr="0071779F">
        <w:trPr>
          <w:gridAfter w:val="3"/>
          <w:wAfter w:w="1896" w:type="dxa"/>
          <w:trHeight w:val="495"/>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3D1612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5.2.02.02.01.0004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06515A0" w14:textId="77777777" w:rsidR="00C066D7" w:rsidRDefault="00C066D7" w:rsidP="0071779F">
            <w:pPr>
              <w:rPr>
                <w:rFonts w:ascii="Calibri" w:hAnsi="Calibri" w:cs="Calibri"/>
                <w:color w:val="000000"/>
                <w:sz w:val="18"/>
                <w:szCs w:val="18"/>
                <w:lang w:val="en-US"/>
              </w:rPr>
            </w:pPr>
          </w:p>
          <w:p w14:paraId="428887FB" w14:textId="6B8FA2CA"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Kendaraan Bermotor Beroda Dua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AD5833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30.767.000,00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C17EFC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29.240.000,00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D56AFD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95,04</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1A478F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22.790.000,00</w:t>
            </w:r>
          </w:p>
        </w:tc>
      </w:tr>
      <w:tr w:rsidR="0071779F" w:rsidRPr="0071779F" w14:paraId="528F9B34"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CF9EB11"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5.2.02.05</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0506ED18" w14:textId="77777777" w:rsidR="00C066D7" w:rsidRDefault="00C066D7" w:rsidP="0071779F">
            <w:pPr>
              <w:rPr>
                <w:rFonts w:ascii="Calibri" w:hAnsi="Calibri" w:cs="Calibri"/>
                <w:color w:val="000000"/>
                <w:sz w:val="18"/>
                <w:szCs w:val="18"/>
                <w:lang w:val="en-US"/>
              </w:rPr>
            </w:pPr>
          </w:p>
          <w:p w14:paraId="3ABBA8CE" w14:textId="0F13C8B1"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Alat Kantor dan Rumah Tangga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4C47BCD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7237524"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651D067"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BB4CFA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9.400.000,00</w:t>
            </w:r>
          </w:p>
        </w:tc>
      </w:tr>
      <w:tr w:rsidR="0071779F" w:rsidRPr="0071779F" w14:paraId="5CE28103"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A41E9B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5.2.02.05.02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E3755E3" w14:textId="77777777" w:rsidR="00C066D7" w:rsidRDefault="00C066D7" w:rsidP="0071779F">
            <w:pPr>
              <w:rPr>
                <w:rFonts w:ascii="Calibri" w:hAnsi="Calibri" w:cs="Calibri"/>
                <w:color w:val="000000"/>
                <w:sz w:val="18"/>
                <w:szCs w:val="18"/>
                <w:lang w:val="en-US"/>
              </w:rPr>
            </w:pPr>
          </w:p>
          <w:p w14:paraId="7DAEEFEF" w14:textId="373EC5CF"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Alat Rumah Tangga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B378C5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D101B2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DEEABC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5841518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9.400.000,00</w:t>
            </w:r>
          </w:p>
        </w:tc>
      </w:tr>
      <w:tr w:rsidR="0071779F" w:rsidRPr="0071779F" w14:paraId="1F4544DA"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87C346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5.2.02.05.02.0004</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246882F" w14:textId="77777777" w:rsidR="00C066D7" w:rsidRDefault="00C066D7" w:rsidP="0071779F">
            <w:pPr>
              <w:rPr>
                <w:rFonts w:ascii="Calibri" w:hAnsi="Calibri" w:cs="Calibri"/>
                <w:color w:val="000000"/>
                <w:sz w:val="18"/>
                <w:szCs w:val="18"/>
                <w:lang w:val="en-US"/>
              </w:rPr>
            </w:pPr>
          </w:p>
          <w:p w14:paraId="4FF3CF07" w14:textId="03FDFFAF"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Alat Pendingin</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75A179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3647996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73D3E77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362C5A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9.400.000,00</w:t>
            </w:r>
          </w:p>
        </w:tc>
      </w:tr>
      <w:tr w:rsidR="0071779F" w:rsidRPr="0071779F" w14:paraId="2B2B04E7"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F6F26FA"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lastRenderedPageBreak/>
              <w:t>5.2.02.10</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26371F1C"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Komputer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BB14A4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54.520.000,00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B7BDFE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38.800.000,00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A49BE1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71,17</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A0F61E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31.990.000,00</w:t>
            </w:r>
          </w:p>
        </w:tc>
      </w:tr>
      <w:tr w:rsidR="0071779F" w:rsidRPr="0071779F" w14:paraId="2B9784CC"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C67D7AD"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5.2.02.10.01</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AD9273C" w14:textId="77777777" w:rsidR="00C066D7" w:rsidRDefault="00C066D7" w:rsidP="0071779F">
            <w:pPr>
              <w:rPr>
                <w:rFonts w:ascii="Calibri" w:hAnsi="Calibri" w:cs="Calibri"/>
                <w:color w:val="000000"/>
                <w:sz w:val="18"/>
                <w:szCs w:val="18"/>
                <w:lang w:val="en-US"/>
              </w:rPr>
            </w:pPr>
          </w:p>
          <w:p w14:paraId="26C9E5CF" w14:textId="1641F1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Komputer Unit</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A82078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966700C"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38.800.000,00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9E55F3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77,60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F81A4AD"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28.836.000,00</w:t>
            </w:r>
          </w:p>
        </w:tc>
      </w:tr>
      <w:tr w:rsidR="0071779F" w:rsidRPr="0071779F" w14:paraId="71219CFB"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ECE5B00"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5.2.02.10.01.0002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6D28C29" w14:textId="77777777" w:rsidR="00C066D7" w:rsidRDefault="00C066D7" w:rsidP="0071779F">
            <w:pPr>
              <w:rPr>
                <w:rFonts w:ascii="Calibri" w:hAnsi="Calibri" w:cs="Calibri"/>
                <w:color w:val="000000"/>
                <w:sz w:val="18"/>
                <w:szCs w:val="18"/>
                <w:lang w:val="en-US"/>
              </w:rPr>
            </w:pPr>
          </w:p>
          <w:p w14:paraId="7D86077B" w14:textId="4CDC3463"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Personal Computer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19D9FCE3"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50.000.000,00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AC7460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38.800.000,00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9D6C29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77,60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EF4670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28.836.000,00</w:t>
            </w:r>
          </w:p>
        </w:tc>
      </w:tr>
      <w:tr w:rsidR="0071779F" w:rsidRPr="0071779F" w14:paraId="6DF7EAC3"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1904BC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5.2.02.10.02</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4E2A843F" w14:textId="77777777" w:rsidR="00C066D7" w:rsidRDefault="00C066D7" w:rsidP="0071779F">
            <w:pPr>
              <w:rPr>
                <w:rFonts w:ascii="Calibri" w:hAnsi="Calibri" w:cs="Calibri"/>
                <w:color w:val="000000"/>
                <w:sz w:val="18"/>
                <w:szCs w:val="18"/>
                <w:lang w:val="en-US"/>
              </w:rPr>
            </w:pPr>
          </w:p>
          <w:p w14:paraId="07B82894" w14:textId="740064DE"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Peralatan Komputer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3EF95EF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4.520.000,00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FBD72E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21EE498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D87CE0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3.154.000,00</w:t>
            </w:r>
          </w:p>
        </w:tc>
      </w:tr>
      <w:tr w:rsidR="0071779F" w:rsidRPr="0071779F" w14:paraId="7CB8017E"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AF61D38"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5.2.02.10.02.0003</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09C5E6D" w14:textId="77777777" w:rsidR="00C066D7" w:rsidRDefault="00C066D7" w:rsidP="0071779F">
            <w:pPr>
              <w:rPr>
                <w:rFonts w:ascii="Calibri" w:hAnsi="Calibri" w:cs="Calibri"/>
                <w:color w:val="000000"/>
                <w:sz w:val="18"/>
                <w:szCs w:val="18"/>
                <w:lang w:val="en-US"/>
              </w:rPr>
            </w:pPr>
          </w:p>
          <w:p w14:paraId="2ECBDA37" w14:textId="608F32CA"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Belanja Modal Peralatan Personal Computer</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D7F46E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4.520.000,00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6CFB400"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9396B06"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0,00</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4ACB84F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3.154.000,00</w:t>
            </w:r>
          </w:p>
        </w:tc>
      </w:tr>
      <w:tr w:rsidR="0071779F" w:rsidRPr="0071779F" w14:paraId="426760BA"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A1E26D9"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31C53836"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JUMLAH BELANJA MODAL</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760A403D"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85.287.000,00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024F4F16"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68.040.000,00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799BA43"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79,78</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1F8B69D2"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64.180.000,00</w:t>
            </w:r>
          </w:p>
        </w:tc>
      </w:tr>
      <w:tr w:rsidR="0071779F" w:rsidRPr="0071779F" w14:paraId="68612A1A"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2F68555"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1665C57B"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955AA9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67F4C4F"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1C9F558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27A10C4A"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r>
      <w:tr w:rsidR="0071779F" w:rsidRPr="0071779F" w14:paraId="01BBA4AF"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29922A0"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7D245A3"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JUMLAH BELANJA</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8C6859C"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33.956.059.167,00</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53009434"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33.483.610.994,00</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58426342"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98,61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5E6C90D"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12.351.745.286,00</w:t>
            </w:r>
          </w:p>
        </w:tc>
      </w:tr>
      <w:tr w:rsidR="0071779F" w:rsidRPr="0071779F" w14:paraId="1D387790"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6A98074"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FB1A26E"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5CB140F5"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1715DF88"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3D2D26C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0836110B"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r>
      <w:tr w:rsidR="0071779F" w:rsidRPr="0071779F" w14:paraId="7C24C900"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A4F9B5E"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B0826A2" w14:textId="77777777" w:rsidR="0071779F" w:rsidRPr="0071779F" w:rsidRDefault="0071779F" w:rsidP="0071779F">
            <w:pPr>
              <w:rPr>
                <w:rFonts w:ascii="Calibri" w:hAnsi="Calibri" w:cs="Calibri"/>
                <w:b/>
                <w:bCs/>
                <w:color w:val="000000"/>
                <w:sz w:val="18"/>
                <w:szCs w:val="18"/>
                <w:lang w:val="en-US"/>
              </w:rPr>
            </w:pPr>
            <w:r w:rsidRPr="0071779F">
              <w:rPr>
                <w:rFonts w:ascii="Calibri" w:hAnsi="Calibri" w:cs="Calibri"/>
                <w:b/>
                <w:bCs/>
                <w:color w:val="000000"/>
                <w:sz w:val="18"/>
                <w:szCs w:val="18"/>
                <w:lang w:val="en-US"/>
              </w:rPr>
              <w:t>SURPLUS/DEFISIT</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02BF0B9E" w14:textId="77777777" w:rsidR="0071779F" w:rsidRPr="00C066D7" w:rsidRDefault="0071779F" w:rsidP="0071779F">
            <w:pPr>
              <w:jc w:val="right"/>
              <w:rPr>
                <w:rFonts w:ascii="Calibri" w:hAnsi="Calibri" w:cs="Calibri"/>
                <w:b/>
                <w:bCs/>
                <w:color w:val="000000"/>
                <w:sz w:val="16"/>
                <w:szCs w:val="16"/>
                <w:lang w:val="en-US"/>
              </w:rPr>
            </w:pPr>
            <w:r w:rsidRPr="00C066D7">
              <w:rPr>
                <w:rFonts w:ascii="Calibri" w:hAnsi="Calibri" w:cs="Calibri"/>
                <w:b/>
                <w:bCs/>
                <w:color w:val="000000"/>
                <w:sz w:val="16"/>
                <w:szCs w:val="16"/>
                <w:lang w:val="en-US"/>
              </w:rPr>
              <w:t>( 33.956.059.167,00 )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762D5C20"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( 33.483.610.994,00 )</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45342C84"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98,61</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D9C9C4A" w14:textId="77777777" w:rsidR="0071779F" w:rsidRPr="0071779F" w:rsidRDefault="0071779F" w:rsidP="0071779F">
            <w:pPr>
              <w:jc w:val="right"/>
              <w:rPr>
                <w:rFonts w:ascii="Calibri" w:hAnsi="Calibri" w:cs="Calibri"/>
                <w:b/>
                <w:bCs/>
                <w:color w:val="000000"/>
                <w:sz w:val="18"/>
                <w:szCs w:val="18"/>
                <w:lang w:val="en-US"/>
              </w:rPr>
            </w:pPr>
            <w:r w:rsidRPr="0071779F">
              <w:rPr>
                <w:rFonts w:ascii="Calibri" w:hAnsi="Calibri" w:cs="Calibri"/>
                <w:b/>
                <w:bCs/>
                <w:color w:val="000000"/>
                <w:sz w:val="18"/>
                <w:szCs w:val="18"/>
                <w:lang w:val="en-US"/>
              </w:rPr>
              <w:t>( 12.351.745.286,00 )</w:t>
            </w:r>
          </w:p>
        </w:tc>
      </w:tr>
      <w:tr w:rsidR="0071779F" w:rsidRPr="0071779F" w14:paraId="6126B8C1" w14:textId="77777777" w:rsidTr="0071779F">
        <w:trPr>
          <w:gridAfter w:val="3"/>
          <w:wAfter w:w="1896" w:type="dxa"/>
          <w:trHeight w:val="3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A400A99"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2297" w:type="dxa"/>
            <w:gridSpan w:val="3"/>
            <w:tcBorders>
              <w:top w:val="nil"/>
              <w:left w:val="nil"/>
              <w:bottom w:val="single" w:sz="4" w:space="0" w:color="000000"/>
              <w:right w:val="single" w:sz="4" w:space="0" w:color="000000"/>
            </w:tcBorders>
            <w:shd w:val="clear" w:color="auto" w:fill="auto"/>
            <w:vAlign w:val="bottom"/>
            <w:hideMark/>
          </w:tcPr>
          <w:p w14:paraId="75E36453" w14:textId="77777777" w:rsidR="0071779F" w:rsidRPr="0071779F" w:rsidRDefault="0071779F" w:rsidP="0071779F">
            <w:pPr>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593" w:type="dxa"/>
            <w:gridSpan w:val="2"/>
            <w:tcBorders>
              <w:top w:val="nil"/>
              <w:left w:val="nil"/>
              <w:bottom w:val="single" w:sz="4" w:space="0" w:color="000000"/>
              <w:right w:val="single" w:sz="4" w:space="0" w:color="000000"/>
            </w:tcBorders>
            <w:shd w:val="clear" w:color="auto" w:fill="auto"/>
            <w:noWrap/>
            <w:vAlign w:val="bottom"/>
            <w:hideMark/>
          </w:tcPr>
          <w:p w14:paraId="2F8CAEB4" w14:textId="77777777" w:rsidR="0071779F" w:rsidRPr="00C066D7" w:rsidRDefault="0071779F" w:rsidP="0071779F">
            <w:pPr>
              <w:jc w:val="right"/>
              <w:rPr>
                <w:rFonts w:ascii="Calibri" w:hAnsi="Calibri" w:cs="Calibri"/>
                <w:color w:val="000000"/>
                <w:sz w:val="16"/>
                <w:szCs w:val="16"/>
                <w:lang w:val="en-US"/>
              </w:rPr>
            </w:pPr>
            <w:r w:rsidRPr="00C066D7">
              <w:rPr>
                <w:rFonts w:ascii="Calibri" w:hAnsi="Calibri" w:cs="Calibri"/>
                <w:color w:val="000000"/>
                <w:sz w:val="16"/>
                <w:szCs w:val="16"/>
                <w:lang w:val="en-US"/>
              </w:rPr>
              <w:t>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14:paraId="4316EE41"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907" w:type="dxa"/>
            <w:gridSpan w:val="2"/>
            <w:tcBorders>
              <w:top w:val="nil"/>
              <w:left w:val="nil"/>
              <w:bottom w:val="single" w:sz="4" w:space="0" w:color="000000"/>
              <w:right w:val="single" w:sz="4" w:space="0" w:color="000000"/>
            </w:tcBorders>
            <w:shd w:val="clear" w:color="auto" w:fill="auto"/>
            <w:noWrap/>
            <w:vAlign w:val="bottom"/>
            <w:hideMark/>
          </w:tcPr>
          <w:p w14:paraId="61BF1CA9"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c>
          <w:tcPr>
            <w:tcW w:w="1934" w:type="dxa"/>
            <w:gridSpan w:val="4"/>
            <w:tcBorders>
              <w:top w:val="nil"/>
              <w:left w:val="nil"/>
              <w:bottom w:val="single" w:sz="4" w:space="0" w:color="000000"/>
              <w:right w:val="single" w:sz="4" w:space="0" w:color="000000"/>
            </w:tcBorders>
            <w:shd w:val="clear" w:color="auto" w:fill="auto"/>
            <w:noWrap/>
            <w:vAlign w:val="bottom"/>
            <w:hideMark/>
          </w:tcPr>
          <w:p w14:paraId="7BBB728E" w14:textId="77777777" w:rsidR="0071779F" w:rsidRPr="0071779F" w:rsidRDefault="0071779F" w:rsidP="0071779F">
            <w:pPr>
              <w:jc w:val="right"/>
              <w:rPr>
                <w:rFonts w:ascii="Calibri" w:hAnsi="Calibri" w:cs="Calibri"/>
                <w:color w:val="000000"/>
                <w:sz w:val="18"/>
                <w:szCs w:val="18"/>
                <w:lang w:val="en-US"/>
              </w:rPr>
            </w:pPr>
            <w:r w:rsidRPr="0071779F">
              <w:rPr>
                <w:rFonts w:ascii="Calibri" w:hAnsi="Calibri" w:cs="Calibri"/>
                <w:color w:val="000000"/>
                <w:sz w:val="18"/>
                <w:szCs w:val="18"/>
                <w:lang w:val="en-US"/>
              </w:rPr>
              <w:t> </w:t>
            </w:r>
          </w:p>
        </w:tc>
      </w:tr>
      <w:tr w:rsidR="0071779F" w:rsidRPr="0071779F" w14:paraId="258A536A" w14:textId="77777777" w:rsidTr="0071779F">
        <w:trPr>
          <w:gridBefore w:val="1"/>
          <w:gridAfter w:val="1"/>
          <w:wBefore w:w="310" w:type="dxa"/>
          <w:wAfter w:w="8" w:type="dxa"/>
          <w:trHeight w:val="300"/>
        </w:trPr>
        <w:tc>
          <w:tcPr>
            <w:tcW w:w="2723" w:type="dxa"/>
            <w:gridSpan w:val="3"/>
            <w:tcBorders>
              <w:top w:val="nil"/>
              <w:left w:val="nil"/>
              <w:bottom w:val="nil"/>
              <w:right w:val="nil"/>
            </w:tcBorders>
            <w:shd w:val="clear" w:color="auto" w:fill="auto"/>
            <w:noWrap/>
            <w:vAlign w:val="bottom"/>
            <w:hideMark/>
          </w:tcPr>
          <w:p w14:paraId="258AB807" w14:textId="77777777" w:rsidR="0071779F" w:rsidRPr="0071779F" w:rsidRDefault="0071779F" w:rsidP="0071779F">
            <w:pPr>
              <w:jc w:val="right"/>
              <w:rPr>
                <w:rFonts w:ascii="Calibri" w:hAnsi="Calibri" w:cs="Calibri"/>
                <w:color w:val="000000"/>
                <w:sz w:val="18"/>
                <w:szCs w:val="18"/>
                <w:lang w:val="en-US"/>
              </w:rPr>
            </w:pPr>
          </w:p>
        </w:tc>
        <w:tc>
          <w:tcPr>
            <w:tcW w:w="2329" w:type="dxa"/>
            <w:gridSpan w:val="2"/>
            <w:tcBorders>
              <w:top w:val="nil"/>
              <w:left w:val="nil"/>
              <w:bottom w:val="nil"/>
              <w:right w:val="nil"/>
            </w:tcBorders>
            <w:shd w:val="clear" w:color="auto" w:fill="auto"/>
            <w:noWrap/>
            <w:vAlign w:val="bottom"/>
            <w:hideMark/>
          </w:tcPr>
          <w:p w14:paraId="55C2BE4E" w14:textId="77777777" w:rsidR="0071779F" w:rsidRPr="0071779F" w:rsidRDefault="0071779F" w:rsidP="0071779F">
            <w:pPr>
              <w:rPr>
                <w:sz w:val="20"/>
                <w:szCs w:val="20"/>
                <w:lang w:val="en-US"/>
              </w:rPr>
            </w:pPr>
          </w:p>
        </w:tc>
        <w:tc>
          <w:tcPr>
            <w:tcW w:w="1780" w:type="dxa"/>
            <w:gridSpan w:val="3"/>
            <w:tcBorders>
              <w:top w:val="nil"/>
              <w:left w:val="nil"/>
              <w:bottom w:val="nil"/>
              <w:right w:val="nil"/>
            </w:tcBorders>
            <w:shd w:val="clear" w:color="auto" w:fill="auto"/>
            <w:noWrap/>
            <w:vAlign w:val="bottom"/>
            <w:hideMark/>
          </w:tcPr>
          <w:p w14:paraId="2B0BA768" w14:textId="77777777" w:rsidR="0071779F" w:rsidRPr="0071779F" w:rsidRDefault="0071779F" w:rsidP="0071779F">
            <w:pPr>
              <w:rPr>
                <w:sz w:val="20"/>
                <w:szCs w:val="20"/>
                <w:lang w:val="en-US"/>
              </w:rPr>
            </w:pPr>
          </w:p>
        </w:tc>
        <w:tc>
          <w:tcPr>
            <w:tcW w:w="2599" w:type="dxa"/>
            <w:gridSpan w:val="5"/>
            <w:tcBorders>
              <w:top w:val="nil"/>
              <w:left w:val="nil"/>
              <w:bottom w:val="nil"/>
              <w:right w:val="nil"/>
            </w:tcBorders>
            <w:shd w:val="clear" w:color="auto" w:fill="auto"/>
            <w:noWrap/>
            <w:vAlign w:val="bottom"/>
            <w:hideMark/>
          </w:tcPr>
          <w:p w14:paraId="7921F7ED" w14:textId="77777777" w:rsidR="0071779F" w:rsidRPr="0071779F" w:rsidRDefault="0071779F" w:rsidP="0071779F">
            <w:pPr>
              <w:rPr>
                <w:sz w:val="20"/>
                <w:szCs w:val="20"/>
                <w:lang w:val="en-US"/>
              </w:rPr>
            </w:pPr>
          </w:p>
        </w:tc>
        <w:tc>
          <w:tcPr>
            <w:tcW w:w="2259" w:type="dxa"/>
            <w:gridSpan w:val="4"/>
            <w:tcBorders>
              <w:top w:val="nil"/>
              <w:left w:val="nil"/>
              <w:bottom w:val="nil"/>
              <w:right w:val="nil"/>
            </w:tcBorders>
            <w:shd w:val="clear" w:color="auto" w:fill="auto"/>
            <w:noWrap/>
            <w:vAlign w:val="bottom"/>
            <w:hideMark/>
          </w:tcPr>
          <w:p w14:paraId="27313350" w14:textId="77777777" w:rsidR="0071779F" w:rsidRPr="0071779F" w:rsidRDefault="0071779F" w:rsidP="0071779F">
            <w:pPr>
              <w:rPr>
                <w:sz w:val="20"/>
                <w:szCs w:val="20"/>
                <w:lang w:val="en-US"/>
              </w:rPr>
            </w:pPr>
          </w:p>
        </w:tc>
      </w:tr>
      <w:tr w:rsidR="0071779F" w:rsidRPr="0071779F" w14:paraId="1D7FF0F6" w14:textId="77777777" w:rsidTr="0071779F">
        <w:trPr>
          <w:gridBefore w:val="1"/>
          <w:gridAfter w:val="2"/>
          <w:wBefore w:w="310" w:type="dxa"/>
          <w:wAfter w:w="1541" w:type="dxa"/>
          <w:trHeight w:val="300"/>
        </w:trPr>
        <w:tc>
          <w:tcPr>
            <w:tcW w:w="2723" w:type="dxa"/>
            <w:gridSpan w:val="3"/>
            <w:tcBorders>
              <w:top w:val="nil"/>
              <w:left w:val="nil"/>
              <w:bottom w:val="nil"/>
              <w:right w:val="nil"/>
            </w:tcBorders>
            <w:shd w:val="clear" w:color="auto" w:fill="auto"/>
            <w:noWrap/>
            <w:vAlign w:val="bottom"/>
            <w:hideMark/>
          </w:tcPr>
          <w:p w14:paraId="46AECAB2" w14:textId="77777777" w:rsidR="0071779F" w:rsidRPr="0071779F" w:rsidRDefault="0071779F" w:rsidP="0071779F">
            <w:pPr>
              <w:rPr>
                <w:sz w:val="20"/>
                <w:szCs w:val="20"/>
                <w:lang w:val="en-US"/>
              </w:rPr>
            </w:pPr>
          </w:p>
        </w:tc>
        <w:tc>
          <w:tcPr>
            <w:tcW w:w="2329" w:type="dxa"/>
            <w:gridSpan w:val="2"/>
            <w:tcBorders>
              <w:top w:val="nil"/>
              <w:left w:val="nil"/>
              <w:bottom w:val="nil"/>
              <w:right w:val="nil"/>
            </w:tcBorders>
            <w:shd w:val="clear" w:color="auto" w:fill="auto"/>
            <w:noWrap/>
            <w:vAlign w:val="bottom"/>
            <w:hideMark/>
          </w:tcPr>
          <w:p w14:paraId="3AA2E98D" w14:textId="77777777" w:rsidR="0071779F" w:rsidRPr="0071779F" w:rsidRDefault="0071779F" w:rsidP="0071779F">
            <w:pPr>
              <w:rPr>
                <w:sz w:val="20"/>
                <w:szCs w:val="20"/>
                <w:lang w:val="en-US"/>
              </w:rPr>
            </w:pPr>
          </w:p>
        </w:tc>
        <w:tc>
          <w:tcPr>
            <w:tcW w:w="247" w:type="dxa"/>
            <w:gridSpan w:val="2"/>
            <w:tcBorders>
              <w:top w:val="nil"/>
              <w:left w:val="nil"/>
              <w:bottom w:val="nil"/>
              <w:right w:val="nil"/>
            </w:tcBorders>
            <w:shd w:val="clear" w:color="auto" w:fill="auto"/>
            <w:noWrap/>
            <w:vAlign w:val="bottom"/>
            <w:hideMark/>
          </w:tcPr>
          <w:p w14:paraId="16E6ACBA" w14:textId="77777777" w:rsidR="0071779F" w:rsidRPr="0071779F" w:rsidRDefault="0071779F" w:rsidP="0071779F">
            <w:pPr>
              <w:rPr>
                <w:sz w:val="20"/>
                <w:szCs w:val="20"/>
                <w:lang w:val="en-US"/>
              </w:rPr>
            </w:pPr>
          </w:p>
        </w:tc>
        <w:tc>
          <w:tcPr>
            <w:tcW w:w="4858" w:type="dxa"/>
            <w:gridSpan w:val="9"/>
            <w:tcBorders>
              <w:top w:val="nil"/>
              <w:left w:val="nil"/>
              <w:bottom w:val="nil"/>
              <w:right w:val="nil"/>
            </w:tcBorders>
            <w:shd w:val="clear" w:color="auto" w:fill="auto"/>
            <w:noWrap/>
            <w:vAlign w:val="bottom"/>
            <w:hideMark/>
          </w:tcPr>
          <w:p w14:paraId="2A7D21A1" w14:textId="77777777" w:rsidR="0071779F" w:rsidRPr="0071779F" w:rsidRDefault="0071779F" w:rsidP="0071779F">
            <w:pPr>
              <w:jc w:val="center"/>
              <w:rPr>
                <w:rFonts w:ascii="Calibri" w:hAnsi="Calibri" w:cs="Calibri"/>
                <w:color w:val="000000"/>
                <w:sz w:val="20"/>
                <w:szCs w:val="20"/>
                <w:lang w:val="en-US"/>
              </w:rPr>
            </w:pPr>
            <w:r w:rsidRPr="0071779F">
              <w:rPr>
                <w:rFonts w:ascii="Calibri" w:hAnsi="Calibri" w:cs="Calibri"/>
                <w:color w:val="000000"/>
                <w:sz w:val="20"/>
                <w:szCs w:val="20"/>
                <w:lang w:val="en-US"/>
              </w:rPr>
              <w:t>Kab. Kepulauan Selayar, 31 Desember 2024</w:t>
            </w:r>
          </w:p>
        </w:tc>
      </w:tr>
      <w:tr w:rsidR="0071779F" w:rsidRPr="0071779F" w14:paraId="0B9966BA" w14:textId="77777777" w:rsidTr="0071779F">
        <w:trPr>
          <w:gridBefore w:val="1"/>
          <w:gridAfter w:val="2"/>
          <w:wBefore w:w="310" w:type="dxa"/>
          <w:wAfter w:w="1541" w:type="dxa"/>
          <w:trHeight w:val="300"/>
        </w:trPr>
        <w:tc>
          <w:tcPr>
            <w:tcW w:w="2723" w:type="dxa"/>
            <w:gridSpan w:val="3"/>
            <w:tcBorders>
              <w:top w:val="nil"/>
              <w:left w:val="nil"/>
              <w:bottom w:val="nil"/>
              <w:right w:val="nil"/>
            </w:tcBorders>
            <w:shd w:val="clear" w:color="auto" w:fill="auto"/>
            <w:noWrap/>
            <w:vAlign w:val="bottom"/>
            <w:hideMark/>
          </w:tcPr>
          <w:p w14:paraId="504BCE2E" w14:textId="77777777" w:rsidR="0071779F" w:rsidRPr="0071779F" w:rsidRDefault="0071779F" w:rsidP="0071779F">
            <w:pPr>
              <w:jc w:val="center"/>
              <w:rPr>
                <w:rFonts w:ascii="Calibri" w:hAnsi="Calibri" w:cs="Calibri"/>
                <w:color w:val="000000"/>
                <w:sz w:val="20"/>
                <w:szCs w:val="20"/>
                <w:lang w:val="en-US"/>
              </w:rPr>
            </w:pPr>
          </w:p>
        </w:tc>
        <w:tc>
          <w:tcPr>
            <w:tcW w:w="2329" w:type="dxa"/>
            <w:gridSpan w:val="2"/>
            <w:tcBorders>
              <w:top w:val="nil"/>
              <w:left w:val="nil"/>
              <w:bottom w:val="nil"/>
              <w:right w:val="nil"/>
            </w:tcBorders>
            <w:shd w:val="clear" w:color="auto" w:fill="auto"/>
            <w:noWrap/>
            <w:vAlign w:val="bottom"/>
            <w:hideMark/>
          </w:tcPr>
          <w:p w14:paraId="07319920" w14:textId="77777777" w:rsidR="0071779F" w:rsidRPr="0071779F" w:rsidRDefault="0071779F" w:rsidP="0071779F">
            <w:pPr>
              <w:rPr>
                <w:sz w:val="20"/>
                <w:szCs w:val="20"/>
                <w:lang w:val="en-US"/>
              </w:rPr>
            </w:pPr>
          </w:p>
        </w:tc>
        <w:tc>
          <w:tcPr>
            <w:tcW w:w="247" w:type="dxa"/>
            <w:gridSpan w:val="2"/>
            <w:tcBorders>
              <w:top w:val="nil"/>
              <w:left w:val="nil"/>
              <w:bottom w:val="nil"/>
              <w:right w:val="nil"/>
            </w:tcBorders>
            <w:shd w:val="clear" w:color="auto" w:fill="auto"/>
            <w:noWrap/>
            <w:vAlign w:val="bottom"/>
            <w:hideMark/>
          </w:tcPr>
          <w:p w14:paraId="14CC0F02" w14:textId="77777777" w:rsidR="0071779F" w:rsidRPr="0071779F" w:rsidRDefault="0071779F" w:rsidP="0071779F">
            <w:pPr>
              <w:rPr>
                <w:sz w:val="20"/>
                <w:szCs w:val="20"/>
                <w:lang w:val="en-US"/>
              </w:rPr>
            </w:pPr>
          </w:p>
        </w:tc>
        <w:tc>
          <w:tcPr>
            <w:tcW w:w="4858" w:type="dxa"/>
            <w:gridSpan w:val="9"/>
            <w:tcBorders>
              <w:top w:val="nil"/>
              <w:left w:val="nil"/>
              <w:bottom w:val="nil"/>
              <w:right w:val="nil"/>
            </w:tcBorders>
            <w:shd w:val="clear" w:color="auto" w:fill="auto"/>
            <w:noWrap/>
            <w:vAlign w:val="bottom"/>
            <w:hideMark/>
          </w:tcPr>
          <w:p w14:paraId="736883E9" w14:textId="77777777" w:rsidR="0071779F" w:rsidRPr="0071779F" w:rsidRDefault="0071779F" w:rsidP="0071779F">
            <w:pPr>
              <w:jc w:val="center"/>
              <w:rPr>
                <w:rFonts w:ascii="Calibri" w:hAnsi="Calibri" w:cs="Calibri"/>
                <w:color w:val="000000"/>
                <w:sz w:val="20"/>
                <w:szCs w:val="20"/>
                <w:lang w:val="en-US"/>
              </w:rPr>
            </w:pPr>
            <w:r w:rsidRPr="0071779F">
              <w:rPr>
                <w:rFonts w:ascii="Calibri" w:hAnsi="Calibri" w:cs="Calibri"/>
                <w:color w:val="000000"/>
                <w:sz w:val="20"/>
                <w:szCs w:val="20"/>
                <w:lang w:val="en-US"/>
              </w:rPr>
              <w:t>Kepala BADAN KESATUAN BANGSA DAN POLITIK</w:t>
            </w:r>
          </w:p>
        </w:tc>
      </w:tr>
      <w:tr w:rsidR="0071779F" w:rsidRPr="0071779F" w14:paraId="1465DB45" w14:textId="77777777" w:rsidTr="0071779F">
        <w:trPr>
          <w:gridBefore w:val="1"/>
          <w:gridAfter w:val="2"/>
          <w:wBefore w:w="310" w:type="dxa"/>
          <w:wAfter w:w="1541" w:type="dxa"/>
          <w:trHeight w:val="300"/>
        </w:trPr>
        <w:tc>
          <w:tcPr>
            <w:tcW w:w="2723" w:type="dxa"/>
            <w:gridSpan w:val="3"/>
            <w:tcBorders>
              <w:top w:val="nil"/>
              <w:left w:val="nil"/>
              <w:bottom w:val="nil"/>
              <w:right w:val="nil"/>
            </w:tcBorders>
            <w:shd w:val="clear" w:color="auto" w:fill="auto"/>
            <w:noWrap/>
            <w:vAlign w:val="bottom"/>
            <w:hideMark/>
          </w:tcPr>
          <w:p w14:paraId="1706A266" w14:textId="77777777" w:rsidR="0071779F" w:rsidRPr="0071779F" w:rsidRDefault="0071779F" w:rsidP="0071779F">
            <w:pPr>
              <w:jc w:val="center"/>
              <w:rPr>
                <w:rFonts w:ascii="Calibri" w:hAnsi="Calibri" w:cs="Calibri"/>
                <w:color w:val="000000"/>
                <w:sz w:val="20"/>
                <w:szCs w:val="20"/>
                <w:lang w:val="en-US"/>
              </w:rPr>
            </w:pPr>
          </w:p>
        </w:tc>
        <w:tc>
          <w:tcPr>
            <w:tcW w:w="2329" w:type="dxa"/>
            <w:gridSpan w:val="2"/>
            <w:tcBorders>
              <w:top w:val="nil"/>
              <w:left w:val="nil"/>
              <w:bottom w:val="nil"/>
              <w:right w:val="nil"/>
            </w:tcBorders>
            <w:shd w:val="clear" w:color="auto" w:fill="auto"/>
            <w:noWrap/>
            <w:vAlign w:val="bottom"/>
            <w:hideMark/>
          </w:tcPr>
          <w:p w14:paraId="7490D8B3" w14:textId="77777777" w:rsidR="0071779F" w:rsidRPr="0071779F" w:rsidRDefault="0071779F" w:rsidP="0071779F">
            <w:pPr>
              <w:rPr>
                <w:sz w:val="20"/>
                <w:szCs w:val="20"/>
                <w:lang w:val="en-US"/>
              </w:rPr>
            </w:pPr>
          </w:p>
        </w:tc>
        <w:tc>
          <w:tcPr>
            <w:tcW w:w="247" w:type="dxa"/>
            <w:gridSpan w:val="2"/>
            <w:tcBorders>
              <w:top w:val="nil"/>
              <w:left w:val="nil"/>
              <w:bottom w:val="nil"/>
              <w:right w:val="nil"/>
            </w:tcBorders>
            <w:shd w:val="clear" w:color="auto" w:fill="auto"/>
            <w:noWrap/>
            <w:vAlign w:val="bottom"/>
            <w:hideMark/>
          </w:tcPr>
          <w:p w14:paraId="73D64D53" w14:textId="77777777" w:rsidR="0071779F" w:rsidRPr="0071779F" w:rsidRDefault="0071779F" w:rsidP="0071779F">
            <w:pPr>
              <w:rPr>
                <w:sz w:val="20"/>
                <w:szCs w:val="20"/>
                <w:lang w:val="en-US"/>
              </w:rPr>
            </w:pPr>
          </w:p>
        </w:tc>
        <w:tc>
          <w:tcPr>
            <w:tcW w:w="2599" w:type="dxa"/>
            <w:gridSpan w:val="5"/>
            <w:tcBorders>
              <w:top w:val="nil"/>
              <w:left w:val="nil"/>
              <w:bottom w:val="nil"/>
              <w:right w:val="nil"/>
            </w:tcBorders>
            <w:shd w:val="clear" w:color="auto" w:fill="auto"/>
            <w:noWrap/>
            <w:vAlign w:val="bottom"/>
            <w:hideMark/>
          </w:tcPr>
          <w:p w14:paraId="7F61648E" w14:textId="77777777" w:rsidR="0071779F" w:rsidRPr="0071779F" w:rsidRDefault="0071779F" w:rsidP="0071779F">
            <w:pPr>
              <w:rPr>
                <w:sz w:val="20"/>
                <w:szCs w:val="20"/>
                <w:lang w:val="en-US"/>
              </w:rPr>
            </w:pPr>
          </w:p>
        </w:tc>
        <w:tc>
          <w:tcPr>
            <w:tcW w:w="2259" w:type="dxa"/>
            <w:gridSpan w:val="4"/>
            <w:tcBorders>
              <w:top w:val="nil"/>
              <w:left w:val="nil"/>
              <w:bottom w:val="nil"/>
              <w:right w:val="nil"/>
            </w:tcBorders>
            <w:shd w:val="clear" w:color="auto" w:fill="auto"/>
            <w:noWrap/>
            <w:vAlign w:val="bottom"/>
            <w:hideMark/>
          </w:tcPr>
          <w:p w14:paraId="565BA215" w14:textId="77777777" w:rsidR="0071779F" w:rsidRPr="0071779F" w:rsidRDefault="0071779F" w:rsidP="0071779F">
            <w:pPr>
              <w:rPr>
                <w:sz w:val="20"/>
                <w:szCs w:val="20"/>
                <w:lang w:val="en-US"/>
              </w:rPr>
            </w:pPr>
          </w:p>
        </w:tc>
      </w:tr>
      <w:tr w:rsidR="0071779F" w:rsidRPr="0071779F" w14:paraId="0FC3A88C" w14:textId="77777777" w:rsidTr="0071779F">
        <w:trPr>
          <w:gridBefore w:val="1"/>
          <w:gridAfter w:val="2"/>
          <w:wBefore w:w="310" w:type="dxa"/>
          <w:wAfter w:w="1541" w:type="dxa"/>
          <w:trHeight w:val="300"/>
        </w:trPr>
        <w:tc>
          <w:tcPr>
            <w:tcW w:w="2723" w:type="dxa"/>
            <w:gridSpan w:val="3"/>
            <w:tcBorders>
              <w:top w:val="nil"/>
              <w:left w:val="nil"/>
              <w:bottom w:val="nil"/>
              <w:right w:val="nil"/>
            </w:tcBorders>
            <w:shd w:val="clear" w:color="auto" w:fill="auto"/>
            <w:noWrap/>
            <w:vAlign w:val="bottom"/>
            <w:hideMark/>
          </w:tcPr>
          <w:p w14:paraId="22999F2A" w14:textId="77777777" w:rsidR="0071779F" w:rsidRPr="0071779F" w:rsidRDefault="0071779F" w:rsidP="0071779F">
            <w:pPr>
              <w:jc w:val="center"/>
              <w:rPr>
                <w:sz w:val="20"/>
                <w:szCs w:val="20"/>
                <w:lang w:val="en-US"/>
              </w:rPr>
            </w:pPr>
          </w:p>
        </w:tc>
        <w:tc>
          <w:tcPr>
            <w:tcW w:w="2329" w:type="dxa"/>
            <w:gridSpan w:val="2"/>
            <w:tcBorders>
              <w:top w:val="nil"/>
              <w:left w:val="nil"/>
              <w:bottom w:val="nil"/>
              <w:right w:val="nil"/>
            </w:tcBorders>
            <w:shd w:val="clear" w:color="auto" w:fill="auto"/>
            <w:noWrap/>
            <w:vAlign w:val="bottom"/>
            <w:hideMark/>
          </w:tcPr>
          <w:p w14:paraId="7A7BD177" w14:textId="77777777" w:rsidR="0071779F" w:rsidRPr="0071779F" w:rsidRDefault="0071779F" w:rsidP="0071779F">
            <w:pPr>
              <w:rPr>
                <w:sz w:val="20"/>
                <w:szCs w:val="20"/>
                <w:lang w:val="en-US"/>
              </w:rPr>
            </w:pPr>
          </w:p>
        </w:tc>
        <w:tc>
          <w:tcPr>
            <w:tcW w:w="247" w:type="dxa"/>
            <w:gridSpan w:val="2"/>
            <w:tcBorders>
              <w:top w:val="nil"/>
              <w:left w:val="nil"/>
              <w:bottom w:val="nil"/>
              <w:right w:val="nil"/>
            </w:tcBorders>
            <w:shd w:val="clear" w:color="auto" w:fill="auto"/>
            <w:noWrap/>
            <w:vAlign w:val="bottom"/>
            <w:hideMark/>
          </w:tcPr>
          <w:p w14:paraId="7B1FBFCF" w14:textId="77777777" w:rsidR="0071779F" w:rsidRPr="0071779F" w:rsidRDefault="0071779F" w:rsidP="0071779F">
            <w:pPr>
              <w:rPr>
                <w:sz w:val="20"/>
                <w:szCs w:val="20"/>
                <w:lang w:val="en-US"/>
              </w:rPr>
            </w:pPr>
          </w:p>
        </w:tc>
        <w:tc>
          <w:tcPr>
            <w:tcW w:w="2599" w:type="dxa"/>
            <w:gridSpan w:val="5"/>
            <w:tcBorders>
              <w:top w:val="nil"/>
              <w:left w:val="nil"/>
              <w:bottom w:val="nil"/>
              <w:right w:val="nil"/>
            </w:tcBorders>
            <w:shd w:val="clear" w:color="auto" w:fill="auto"/>
            <w:noWrap/>
            <w:vAlign w:val="bottom"/>
            <w:hideMark/>
          </w:tcPr>
          <w:p w14:paraId="0C0E5287" w14:textId="77777777" w:rsidR="0071779F" w:rsidRPr="0071779F" w:rsidRDefault="0071779F" w:rsidP="0071779F">
            <w:pPr>
              <w:rPr>
                <w:sz w:val="20"/>
                <w:szCs w:val="20"/>
                <w:lang w:val="en-US"/>
              </w:rPr>
            </w:pPr>
          </w:p>
        </w:tc>
        <w:tc>
          <w:tcPr>
            <w:tcW w:w="2259" w:type="dxa"/>
            <w:gridSpan w:val="4"/>
            <w:tcBorders>
              <w:top w:val="nil"/>
              <w:left w:val="nil"/>
              <w:bottom w:val="nil"/>
              <w:right w:val="nil"/>
            </w:tcBorders>
            <w:shd w:val="clear" w:color="auto" w:fill="auto"/>
            <w:noWrap/>
            <w:vAlign w:val="bottom"/>
            <w:hideMark/>
          </w:tcPr>
          <w:p w14:paraId="1C80AEEE" w14:textId="77777777" w:rsidR="0071779F" w:rsidRPr="0071779F" w:rsidRDefault="0071779F" w:rsidP="0071779F">
            <w:pPr>
              <w:rPr>
                <w:sz w:val="20"/>
                <w:szCs w:val="20"/>
                <w:lang w:val="en-US"/>
              </w:rPr>
            </w:pPr>
          </w:p>
        </w:tc>
      </w:tr>
      <w:tr w:rsidR="0071779F" w:rsidRPr="0071779F" w14:paraId="7119E528" w14:textId="77777777" w:rsidTr="0071779F">
        <w:trPr>
          <w:gridBefore w:val="1"/>
          <w:gridAfter w:val="2"/>
          <w:wBefore w:w="310" w:type="dxa"/>
          <w:wAfter w:w="1541" w:type="dxa"/>
          <w:trHeight w:val="300"/>
        </w:trPr>
        <w:tc>
          <w:tcPr>
            <w:tcW w:w="2723" w:type="dxa"/>
            <w:gridSpan w:val="3"/>
            <w:tcBorders>
              <w:top w:val="nil"/>
              <w:left w:val="nil"/>
              <w:bottom w:val="nil"/>
              <w:right w:val="nil"/>
            </w:tcBorders>
            <w:shd w:val="clear" w:color="auto" w:fill="auto"/>
            <w:noWrap/>
            <w:vAlign w:val="bottom"/>
            <w:hideMark/>
          </w:tcPr>
          <w:p w14:paraId="6025AC4B" w14:textId="77777777" w:rsidR="0071779F" w:rsidRPr="0071779F" w:rsidRDefault="0071779F" w:rsidP="0071779F">
            <w:pPr>
              <w:jc w:val="center"/>
              <w:rPr>
                <w:sz w:val="20"/>
                <w:szCs w:val="20"/>
                <w:lang w:val="en-US"/>
              </w:rPr>
            </w:pPr>
          </w:p>
        </w:tc>
        <w:tc>
          <w:tcPr>
            <w:tcW w:w="2329" w:type="dxa"/>
            <w:gridSpan w:val="2"/>
            <w:tcBorders>
              <w:top w:val="nil"/>
              <w:left w:val="nil"/>
              <w:bottom w:val="nil"/>
              <w:right w:val="nil"/>
            </w:tcBorders>
            <w:shd w:val="clear" w:color="auto" w:fill="auto"/>
            <w:noWrap/>
            <w:vAlign w:val="bottom"/>
            <w:hideMark/>
          </w:tcPr>
          <w:p w14:paraId="204FA43F" w14:textId="77777777" w:rsidR="0071779F" w:rsidRPr="0071779F" w:rsidRDefault="0071779F" w:rsidP="0071779F">
            <w:pPr>
              <w:rPr>
                <w:sz w:val="20"/>
                <w:szCs w:val="20"/>
                <w:lang w:val="en-US"/>
              </w:rPr>
            </w:pPr>
          </w:p>
        </w:tc>
        <w:tc>
          <w:tcPr>
            <w:tcW w:w="247" w:type="dxa"/>
            <w:gridSpan w:val="2"/>
            <w:tcBorders>
              <w:top w:val="nil"/>
              <w:left w:val="nil"/>
              <w:bottom w:val="nil"/>
              <w:right w:val="nil"/>
            </w:tcBorders>
            <w:shd w:val="clear" w:color="auto" w:fill="auto"/>
            <w:noWrap/>
            <w:vAlign w:val="bottom"/>
            <w:hideMark/>
          </w:tcPr>
          <w:p w14:paraId="2A5CC70D" w14:textId="77777777" w:rsidR="0071779F" w:rsidRPr="0071779F" w:rsidRDefault="0071779F" w:rsidP="0071779F">
            <w:pPr>
              <w:rPr>
                <w:sz w:val="20"/>
                <w:szCs w:val="20"/>
                <w:lang w:val="en-US"/>
              </w:rPr>
            </w:pPr>
          </w:p>
        </w:tc>
        <w:tc>
          <w:tcPr>
            <w:tcW w:w="2599" w:type="dxa"/>
            <w:gridSpan w:val="5"/>
            <w:tcBorders>
              <w:top w:val="nil"/>
              <w:left w:val="nil"/>
              <w:bottom w:val="nil"/>
              <w:right w:val="nil"/>
            </w:tcBorders>
            <w:shd w:val="clear" w:color="auto" w:fill="auto"/>
            <w:noWrap/>
            <w:vAlign w:val="bottom"/>
            <w:hideMark/>
          </w:tcPr>
          <w:p w14:paraId="444D001C" w14:textId="77777777" w:rsidR="0071779F" w:rsidRPr="0071779F" w:rsidRDefault="0071779F" w:rsidP="0071779F">
            <w:pPr>
              <w:rPr>
                <w:sz w:val="20"/>
                <w:szCs w:val="20"/>
                <w:lang w:val="en-US"/>
              </w:rPr>
            </w:pPr>
          </w:p>
        </w:tc>
        <w:tc>
          <w:tcPr>
            <w:tcW w:w="2259" w:type="dxa"/>
            <w:gridSpan w:val="4"/>
            <w:tcBorders>
              <w:top w:val="nil"/>
              <w:left w:val="nil"/>
              <w:bottom w:val="nil"/>
              <w:right w:val="nil"/>
            </w:tcBorders>
            <w:shd w:val="clear" w:color="auto" w:fill="auto"/>
            <w:noWrap/>
            <w:vAlign w:val="bottom"/>
            <w:hideMark/>
          </w:tcPr>
          <w:p w14:paraId="590A0976" w14:textId="77777777" w:rsidR="0071779F" w:rsidRPr="0071779F" w:rsidRDefault="0071779F" w:rsidP="0071779F">
            <w:pPr>
              <w:rPr>
                <w:sz w:val="20"/>
                <w:szCs w:val="20"/>
                <w:lang w:val="en-US"/>
              </w:rPr>
            </w:pPr>
          </w:p>
        </w:tc>
      </w:tr>
      <w:tr w:rsidR="0071779F" w:rsidRPr="0071779F" w14:paraId="53AA6F7D" w14:textId="77777777" w:rsidTr="0071779F">
        <w:trPr>
          <w:gridBefore w:val="1"/>
          <w:gridAfter w:val="2"/>
          <w:wBefore w:w="310" w:type="dxa"/>
          <w:wAfter w:w="1541" w:type="dxa"/>
          <w:trHeight w:val="300"/>
        </w:trPr>
        <w:tc>
          <w:tcPr>
            <w:tcW w:w="2723" w:type="dxa"/>
            <w:gridSpan w:val="3"/>
            <w:tcBorders>
              <w:top w:val="nil"/>
              <w:left w:val="nil"/>
              <w:bottom w:val="nil"/>
              <w:right w:val="nil"/>
            </w:tcBorders>
            <w:shd w:val="clear" w:color="auto" w:fill="auto"/>
            <w:noWrap/>
            <w:vAlign w:val="bottom"/>
            <w:hideMark/>
          </w:tcPr>
          <w:p w14:paraId="097921F3" w14:textId="77777777" w:rsidR="0071779F" w:rsidRPr="0071779F" w:rsidRDefault="0071779F" w:rsidP="0071779F">
            <w:pPr>
              <w:jc w:val="center"/>
              <w:rPr>
                <w:sz w:val="20"/>
                <w:szCs w:val="20"/>
                <w:lang w:val="en-US"/>
              </w:rPr>
            </w:pPr>
          </w:p>
        </w:tc>
        <w:tc>
          <w:tcPr>
            <w:tcW w:w="2329" w:type="dxa"/>
            <w:gridSpan w:val="2"/>
            <w:tcBorders>
              <w:top w:val="nil"/>
              <w:left w:val="nil"/>
              <w:bottom w:val="nil"/>
              <w:right w:val="nil"/>
            </w:tcBorders>
            <w:shd w:val="clear" w:color="auto" w:fill="auto"/>
            <w:noWrap/>
            <w:vAlign w:val="bottom"/>
            <w:hideMark/>
          </w:tcPr>
          <w:p w14:paraId="071828D8" w14:textId="77777777" w:rsidR="0071779F" w:rsidRPr="0071779F" w:rsidRDefault="0071779F" w:rsidP="0071779F">
            <w:pPr>
              <w:rPr>
                <w:sz w:val="20"/>
                <w:szCs w:val="20"/>
                <w:lang w:val="en-US"/>
              </w:rPr>
            </w:pPr>
          </w:p>
        </w:tc>
        <w:tc>
          <w:tcPr>
            <w:tcW w:w="247" w:type="dxa"/>
            <w:gridSpan w:val="2"/>
            <w:tcBorders>
              <w:top w:val="nil"/>
              <w:left w:val="nil"/>
              <w:bottom w:val="nil"/>
              <w:right w:val="nil"/>
            </w:tcBorders>
            <w:shd w:val="clear" w:color="auto" w:fill="auto"/>
            <w:noWrap/>
            <w:vAlign w:val="bottom"/>
            <w:hideMark/>
          </w:tcPr>
          <w:p w14:paraId="44E39779" w14:textId="77777777" w:rsidR="0071779F" w:rsidRPr="0071779F" w:rsidRDefault="0071779F" w:rsidP="0071779F">
            <w:pPr>
              <w:rPr>
                <w:sz w:val="20"/>
                <w:szCs w:val="20"/>
                <w:lang w:val="en-US"/>
              </w:rPr>
            </w:pPr>
          </w:p>
        </w:tc>
        <w:tc>
          <w:tcPr>
            <w:tcW w:w="4858" w:type="dxa"/>
            <w:gridSpan w:val="9"/>
            <w:tcBorders>
              <w:top w:val="nil"/>
              <w:left w:val="nil"/>
              <w:bottom w:val="nil"/>
              <w:right w:val="nil"/>
            </w:tcBorders>
            <w:shd w:val="clear" w:color="auto" w:fill="auto"/>
            <w:noWrap/>
            <w:vAlign w:val="bottom"/>
            <w:hideMark/>
          </w:tcPr>
          <w:p w14:paraId="6A36CEDA" w14:textId="77777777" w:rsidR="0071779F" w:rsidRPr="0071779F" w:rsidRDefault="0071779F" w:rsidP="0071779F">
            <w:pPr>
              <w:jc w:val="center"/>
              <w:rPr>
                <w:rFonts w:ascii="Calibri" w:hAnsi="Calibri" w:cs="Calibri"/>
                <w:b/>
                <w:bCs/>
                <w:color w:val="000000"/>
                <w:sz w:val="20"/>
                <w:szCs w:val="20"/>
                <w:u w:val="single"/>
                <w:lang w:val="en-US"/>
              </w:rPr>
            </w:pPr>
            <w:r w:rsidRPr="0071779F">
              <w:rPr>
                <w:rFonts w:ascii="Calibri" w:hAnsi="Calibri" w:cs="Calibri"/>
                <w:b/>
                <w:bCs/>
                <w:color w:val="000000"/>
                <w:sz w:val="20"/>
                <w:szCs w:val="20"/>
                <w:u w:val="single"/>
                <w:lang w:val="en-US"/>
              </w:rPr>
              <w:t>Hj. ANDI DAENG, S.Sos., M.H.</w:t>
            </w:r>
          </w:p>
        </w:tc>
      </w:tr>
      <w:tr w:rsidR="0071779F" w:rsidRPr="0071779F" w14:paraId="4B1B11AA" w14:textId="77777777" w:rsidTr="0071779F">
        <w:trPr>
          <w:gridBefore w:val="1"/>
          <w:gridAfter w:val="2"/>
          <w:wBefore w:w="310" w:type="dxa"/>
          <w:wAfter w:w="1541" w:type="dxa"/>
          <w:trHeight w:val="300"/>
        </w:trPr>
        <w:tc>
          <w:tcPr>
            <w:tcW w:w="2723" w:type="dxa"/>
            <w:gridSpan w:val="3"/>
            <w:tcBorders>
              <w:top w:val="nil"/>
              <w:left w:val="nil"/>
              <w:bottom w:val="nil"/>
              <w:right w:val="nil"/>
            </w:tcBorders>
            <w:shd w:val="clear" w:color="auto" w:fill="auto"/>
            <w:noWrap/>
            <w:vAlign w:val="bottom"/>
            <w:hideMark/>
          </w:tcPr>
          <w:p w14:paraId="4C83F6A3" w14:textId="77777777" w:rsidR="0071779F" w:rsidRPr="0071779F" w:rsidRDefault="0071779F" w:rsidP="0071779F">
            <w:pPr>
              <w:jc w:val="center"/>
              <w:rPr>
                <w:rFonts w:ascii="Calibri" w:hAnsi="Calibri" w:cs="Calibri"/>
                <w:b/>
                <w:bCs/>
                <w:color w:val="000000"/>
                <w:sz w:val="20"/>
                <w:szCs w:val="20"/>
                <w:u w:val="single"/>
                <w:lang w:val="en-US"/>
              </w:rPr>
            </w:pPr>
          </w:p>
        </w:tc>
        <w:tc>
          <w:tcPr>
            <w:tcW w:w="2329" w:type="dxa"/>
            <w:gridSpan w:val="2"/>
            <w:tcBorders>
              <w:top w:val="nil"/>
              <w:left w:val="nil"/>
              <w:bottom w:val="nil"/>
              <w:right w:val="nil"/>
            </w:tcBorders>
            <w:shd w:val="clear" w:color="auto" w:fill="auto"/>
            <w:noWrap/>
            <w:vAlign w:val="bottom"/>
            <w:hideMark/>
          </w:tcPr>
          <w:p w14:paraId="7D999816" w14:textId="77777777" w:rsidR="0071779F" w:rsidRPr="0071779F" w:rsidRDefault="0071779F" w:rsidP="0071779F">
            <w:pPr>
              <w:rPr>
                <w:sz w:val="20"/>
                <w:szCs w:val="20"/>
                <w:lang w:val="en-US"/>
              </w:rPr>
            </w:pPr>
          </w:p>
        </w:tc>
        <w:tc>
          <w:tcPr>
            <w:tcW w:w="247" w:type="dxa"/>
            <w:gridSpan w:val="2"/>
            <w:tcBorders>
              <w:top w:val="nil"/>
              <w:left w:val="nil"/>
              <w:bottom w:val="nil"/>
              <w:right w:val="nil"/>
            </w:tcBorders>
            <w:shd w:val="clear" w:color="auto" w:fill="auto"/>
            <w:noWrap/>
            <w:vAlign w:val="bottom"/>
            <w:hideMark/>
          </w:tcPr>
          <w:p w14:paraId="086C9223" w14:textId="77777777" w:rsidR="0071779F" w:rsidRPr="0071779F" w:rsidRDefault="0071779F" w:rsidP="0071779F">
            <w:pPr>
              <w:rPr>
                <w:sz w:val="20"/>
                <w:szCs w:val="20"/>
                <w:lang w:val="en-US"/>
              </w:rPr>
            </w:pPr>
          </w:p>
        </w:tc>
        <w:tc>
          <w:tcPr>
            <w:tcW w:w="4858" w:type="dxa"/>
            <w:gridSpan w:val="9"/>
            <w:tcBorders>
              <w:top w:val="nil"/>
              <w:left w:val="nil"/>
              <w:bottom w:val="nil"/>
              <w:right w:val="nil"/>
            </w:tcBorders>
            <w:shd w:val="clear" w:color="auto" w:fill="auto"/>
            <w:noWrap/>
            <w:vAlign w:val="bottom"/>
            <w:hideMark/>
          </w:tcPr>
          <w:p w14:paraId="482EEBDB" w14:textId="77777777" w:rsidR="0071779F" w:rsidRPr="0071779F" w:rsidRDefault="0071779F" w:rsidP="0071779F">
            <w:pPr>
              <w:jc w:val="center"/>
              <w:rPr>
                <w:rFonts w:ascii="Calibri" w:hAnsi="Calibri" w:cs="Calibri"/>
                <w:color w:val="000000"/>
                <w:sz w:val="20"/>
                <w:szCs w:val="20"/>
                <w:lang w:val="en-US"/>
              </w:rPr>
            </w:pPr>
            <w:r w:rsidRPr="0071779F">
              <w:rPr>
                <w:rFonts w:ascii="Calibri" w:hAnsi="Calibri" w:cs="Calibri"/>
                <w:color w:val="000000"/>
                <w:sz w:val="20"/>
                <w:szCs w:val="20"/>
                <w:lang w:val="en-US"/>
              </w:rPr>
              <w:t>NIP. 196812161990032007</w:t>
            </w:r>
          </w:p>
        </w:tc>
      </w:tr>
    </w:tbl>
    <w:p w14:paraId="7ECA3416" w14:textId="77777777" w:rsidR="00097338" w:rsidRDefault="00097338" w:rsidP="00097338">
      <w:pPr>
        <w:spacing w:after="100" w:afterAutospacing="1"/>
        <w:rPr>
          <w:b/>
        </w:rPr>
      </w:pPr>
    </w:p>
    <w:p w14:paraId="145794FE" w14:textId="77777777" w:rsidR="00097338" w:rsidRDefault="00097338" w:rsidP="00F962C3">
      <w:pPr>
        <w:spacing w:after="100" w:afterAutospacing="1"/>
        <w:ind w:left="1134" w:hanging="1134"/>
        <w:rPr>
          <w:b/>
        </w:rPr>
      </w:pPr>
    </w:p>
    <w:p w14:paraId="5271A14A" w14:textId="77777777" w:rsidR="00097338" w:rsidRDefault="00097338" w:rsidP="00F962C3">
      <w:pPr>
        <w:spacing w:after="100" w:afterAutospacing="1"/>
        <w:ind w:left="1134" w:hanging="1134"/>
        <w:rPr>
          <w:b/>
        </w:rPr>
      </w:pPr>
    </w:p>
    <w:p w14:paraId="125587AD" w14:textId="77777777" w:rsidR="00097338" w:rsidRDefault="00097338" w:rsidP="00F962C3">
      <w:pPr>
        <w:spacing w:after="100" w:afterAutospacing="1"/>
        <w:ind w:left="1134" w:hanging="1134"/>
        <w:rPr>
          <w:b/>
        </w:rPr>
      </w:pPr>
    </w:p>
    <w:p w14:paraId="58578228" w14:textId="77777777" w:rsidR="00097338" w:rsidRDefault="00097338" w:rsidP="00F962C3">
      <w:pPr>
        <w:spacing w:after="100" w:afterAutospacing="1"/>
        <w:ind w:left="1134" w:hanging="1134"/>
        <w:rPr>
          <w:b/>
        </w:rPr>
      </w:pPr>
    </w:p>
    <w:p w14:paraId="6772A034" w14:textId="77777777" w:rsidR="00097338" w:rsidRDefault="00097338" w:rsidP="00F962C3">
      <w:pPr>
        <w:spacing w:after="100" w:afterAutospacing="1"/>
        <w:ind w:left="1134" w:hanging="1134"/>
        <w:rPr>
          <w:b/>
        </w:rPr>
      </w:pPr>
    </w:p>
    <w:p w14:paraId="64A6C313" w14:textId="77777777" w:rsidR="00DC21F3" w:rsidRDefault="00DC21F3" w:rsidP="00F962C3">
      <w:pPr>
        <w:spacing w:after="100" w:afterAutospacing="1"/>
        <w:ind w:left="1134" w:hanging="1134"/>
        <w:rPr>
          <w:b/>
        </w:rPr>
      </w:pPr>
    </w:p>
    <w:p w14:paraId="6B5C3413" w14:textId="77777777" w:rsidR="00DC21F3" w:rsidRDefault="00DC21F3" w:rsidP="00F962C3">
      <w:pPr>
        <w:spacing w:after="100" w:afterAutospacing="1"/>
        <w:ind w:left="1134" w:hanging="1134"/>
        <w:rPr>
          <w:b/>
        </w:rPr>
      </w:pPr>
    </w:p>
    <w:p w14:paraId="70C3A9BB" w14:textId="77777777" w:rsidR="00DC21F3" w:rsidRDefault="00DC21F3" w:rsidP="00F962C3">
      <w:pPr>
        <w:spacing w:after="100" w:afterAutospacing="1"/>
        <w:ind w:left="1134" w:hanging="1134"/>
        <w:rPr>
          <w:b/>
        </w:rPr>
      </w:pPr>
    </w:p>
    <w:p w14:paraId="20BE3805" w14:textId="77777777" w:rsidR="00DC21F3" w:rsidRDefault="00DC21F3" w:rsidP="00F962C3">
      <w:pPr>
        <w:spacing w:after="100" w:afterAutospacing="1"/>
        <w:ind w:left="1134" w:hanging="1134"/>
        <w:rPr>
          <w:b/>
        </w:rPr>
      </w:pPr>
    </w:p>
    <w:p w14:paraId="2DB408FE" w14:textId="37BF0FE1" w:rsidR="00A94E5C" w:rsidRDefault="00863440" w:rsidP="00F962C3">
      <w:pPr>
        <w:spacing w:after="100" w:afterAutospacing="1"/>
        <w:ind w:left="1134" w:hanging="1134"/>
        <w:rPr>
          <w:b/>
        </w:rPr>
      </w:pPr>
      <w:r>
        <w:rPr>
          <w:b/>
        </w:rPr>
        <w:lastRenderedPageBreak/>
        <w:t>2</w:t>
      </w:r>
      <w:r w:rsidR="00CB73DA">
        <w:rPr>
          <w:b/>
        </w:rPr>
        <w:t>.</w:t>
      </w:r>
      <w:r w:rsidR="00CB73DA">
        <w:rPr>
          <w:b/>
        </w:rPr>
        <w:tab/>
        <w:t>NERACA</w:t>
      </w:r>
    </w:p>
    <w:tbl>
      <w:tblPr>
        <w:tblW w:w="8185" w:type="dxa"/>
        <w:tblInd w:w="108" w:type="dxa"/>
        <w:tblLook w:val="04A0" w:firstRow="1" w:lastRow="0" w:firstColumn="1" w:lastColumn="0" w:noHBand="0" w:noVBand="1"/>
      </w:tblPr>
      <w:tblGrid>
        <w:gridCol w:w="1636"/>
        <w:gridCol w:w="2628"/>
        <w:gridCol w:w="1990"/>
        <w:gridCol w:w="1956"/>
      </w:tblGrid>
      <w:tr w:rsidR="008F2C68" w14:paraId="5EC1DD0E" w14:textId="77777777" w:rsidTr="008F2C68">
        <w:trPr>
          <w:trHeight w:val="300"/>
        </w:trPr>
        <w:tc>
          <w:tcPr>
            <w:tcW w:w="1625" w:type="dxa"/>
            <w:vMerge w:val="restart"/>
            <w:tcBorders>
              <w:top w:val="nil"/>
              <w:left w:val="nil"/>
              <w:bottom w:val="nil"/>
              <w:right w:val="nil"/>
            </w:tcBorders>
            <w:shd w:val="clear" w:color="auto" w:fill="auto"/>
            <w:noWrap/>
            <w:vAlign w:val="bottom"/>
            <w:hideMark/>
          </w:tcPr>
          <w:p w14:paraId="48A1632E" w14:textId="669C194E" w:rsidR="008F2C68" w:rsidRDefault="008F2C68">
            <w:pPr>
              <w:rPr>
                <w:rFonts w:ascii="Calibri" w:hAnsi="Calibri" w:cs="Calibri"/>
                <w:color w:val="000000"/>
                <w:sz w:val="22"/>
                <w:szCs w:val="22"/>
                <w:lang w:val="en-US"/>
              </w:rPr>
            </w:pPr>
            <w:r>
              <w:rPr>
                <w:noProof/>
                <w:lang w:val="en-US"/>
              </w:rPr>
              <w:drawing>
                <wp:inline distT="0" distB="0" distL="0" distR="0" wp14:anchorId="0D83AADE" wp14:editId="1836A55B">
                  <wp:extent cx="476250" cy="609600"/>
                  <wp:effectExtent l="0" t="0" r="0" b="0"/>
                  <wp:docPr id="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476250" cy="609600"/>
                          </a:xfrm>
                          <a:prstGeom prst="rect">
                            <a:avLst/>
                          </a:prstGeom>
                        </pic:spPr>
                      </pic:pic>
                    </a:graphicData>
                  </a:graphic>
                </wp:inline>
              </w:drawing>
            </w:r>
            <w:r>
              <w:rPr>
                <w:rFonts w:ascii="Calibri" w:hAnsi="Calibri" w:cs="Calibri"/>
                <w:noProof/>
                <w:color w:val="000000"/>
                <w:sz w:val="22"/>
                <w:szCs w:val="22"/>
                <w:lang w:val="en-US"/>
              </w:rPr>
              <w:drawing>
                <wp:anchor distT="0" distB="0" distL="114300" distR="114300" simplePos="0" relativeHeight="251660288" behindDoc="0" locked="0" layoutInCell="1" allowOverlap="1" wp14:anchorId="50DA2DEC" wp14:editId="037262AA">
                  <wp:simplePos x="0" y="0"/>
                  <wp:positionH relativeFrom="column">
                    <wp:posOffset>0</wp:posOffset>
                  </wp:positionH>
                  <wp:positionV relativeFrom="paragraph">
                    <wp:posOffset>95250</wp:posOffset>
                  </wp:positionV>
                  <wp:extent cx="476250" cy="609600"/>
                  <wp:effectExtent l="0" t="0" r="0" b="0"/>
                  <wp:wrapNone/>
                  <wp:docPr id="255" name="Picture 255"/>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20"/>
            </w:tblGrid>
            <w:tr w:rsidR="008F2C68" w14:paraId="6C43B1E1" w14:textId="77777777">
              <w:trPr>
                <w:trHeight w:val="276"/>
                <w:tblCellSpacing w:w="0" w:type="dxa"/>
              </w:trPr>
              <w:tc>
                <w:tcPr>
                  <w:tcW w:w="1420" w:type="dxa"/>
                  <w:vMerge w:val="restart"/>
                  <w:tcBorders>
                    <w:top w:val="nil"/>
                    <w:left w:val="nil"/>
                    <w:bottom w:val="nil"/>
                    <w:right w:val="nil"/>
                  </w:tcBorders>
                  <w:shd w:val="clear" w:color="auto" w:fill="auto"/>
                  <w:noWrap/>
                  <w:vAlign w:val="center"/>
                  <w:hideMark/>
                </w:tcPr>
                <w:p w14:paraId="7266C941" w14:textId="77777777" w:rsidR="008F2C68" w:rsidRDefault="008F2C68">
                  <w:pPr>
                    <w:rPr>
                      <w:rFonts w:ascii="Calibri" w:hAnsi="Calibri" w:cs="Calibri"/>
                      <w:color w:val="000000"/>
                      <w:sz w:val="22"/>
                      <w:szCs w:val="22"/>
                    </w:rPr>
                  </w:pPr>
                </w:p>
              </w:tc>
            </w:tr>
            <w:tr w:rsidR="008F2C68" w14:paraId="72A534A0" w14:textId="77777777">
              <w:trPr>
                <w:trHeight w:val="276"/>
                <w:tblCellSpacing w:w="0" w:type="dxa"/>
              </w:trPr>
              <w:tc>
                <w:tcPr>
                  <w:tcW w:w="0" w:type="auto"/>
                  <w:vMerge/>
                  <w:tcBorders>
                    <w:top w:val="nil"/>
                    <w:left w:val="nil"/>
                    <w:bottom w:val="nil"/>
                    <w:right w:val="nil"/>
                  </w:tcBorders>
                  <w:vAlign w:val="center"/>
                  <w:hideMark/>
                </w:tcPr>
                <w:p w14:paraId="7C0BFAE6" w14:textId="77777777" w:rsidR="008F2C68" w:rsidRDefault="008F2C68">
                  <w:pPr>
                    <w:rPr>
                      <w:rFonts w:ascii="Calibri" w:hAnsi="Calibri" w:cs="Calibri"/>
                      <w:color w:val="000000"/>
                      <w:sz w:val="22"/>
                      <w:szCs w:val="22"/>
                    </w:rPr>
                  </w:pPr>
                </w:p>
              </w:tc>
            </w:tr>
          </w:tbl>
          <w:p w14:paraId="46E0CDB1" w14:textId="77777777" w:rsidR="008F2C68" w:rsidRDefault="008F2C68">
            <w:pPr>
              <w:rPr>
                <w:rFonts w:ascii="Calibri" w:hAnsi="Calibri" w:cs="Calibri"/>
                <w:color w:val="000000"/>
                <w:sz w:val="22"/>
                <w:szCs w:val="22"/>
              </w:rPr>
            </w:pPr>
          </w:p>
        </w:tc>
        <w:tc>
          <w:tcPr>
            <w:tcW w:w="4618" w:type="dxa"/>
            <w:gridSpan w:val="2"/>
            <w:tcBorders>
              <w:top w:val="nil"/>
              <w:left w:val="nil"/>
              <w:bottom w:val="nil"/>
              <w:right w:val="nil"/>
            </w:tcBorders>
            <w:shd w:val="clear" w:color="auto" w:fill="auto"/>
            <w:noWrap/>
            <w:vAlign w:val="center"/>
            <w:hideMark/>
          </w:tcPr>
          <w:p w14:paraId="34B3FAB8" w14:textId="77777777" w:rsidR="008F2C68" w:rsidRDefault="008F2C68">
            <w:pPr>
              <w:jc w:val="center"/>
              <w:rPr>
                <w:rFonts w:ascii="Calibri" w:hAnsi="Calibri" w:cs="Calibri"/>
                <w:b/>
                <w:bCs/>
                <w:color w:val="000000"/>
                <w:sz w:val="22"/>
                <w:szCs w:val="22"/>
              </w:rPr>
            </w:pPr>
          </w:p>
          <w:p w14:paraId="393FEAF9" w14:textId="66C1D277" w:rsidR="008F2C68" w:rsidRDefault="008F2C68">
            <w:pPr>
              <w:jc w:val="center"/>
              <w:rPr>
                <w:rFonts w:ascii="Calibri" w:hAnsi="Calibri" w:cs="Calibri"/>
                <w:b/>
                <w:bCs/>
                <w:color w:val="000000"/>
                <w:sz w:val="22"/>
                <w:szCs w:val="22"/>
              </w:rPr>
            </w:pPr>
            <w:r>
              <w:rPr>
                <w:rFonts w:ascii="Calibri" w:hAnsi="Calibri" w:cs="Calibri"/>
                <w:b/>
                <w:bCs/>
                <w:color w:val="000000"/>
                <w:sz w:val="22"/>
                <w:szCs w:val="22"/>
              </w:rPr>
              <w:t>PEMERINTAHAN KAB. KEPULAUAN SELAYAR</w:t>
            </w:r>
          </w:p>
        </w:tc>
        <w:tc>
          <w:tcPr>
            <w:tcW w:w="1942" w:type="dxa"/>
            <w:vMerge w:val="restart"/>
            <w:tcBorders>
              <w:top w:val="nil"/>
              <w:left w:val="nil"/>
              <w:bottom w:val="nil"/>
              <w:right w:val="nil"/>
            </w:tcBorders>
            <w:shd w:val="clear" w:color="auto" w:fill="auto"/>
            <w:noWrap/>
            <w:vAlign w:val="bottom"/>
            <w:hideMark/>
          </w:tcPr>
          <w:p w14:paraId="64262CF8" w14:textId="09BFF801" w:rsidR="008F2C68" w:rsidRDefault="008F2C68">
            <w:pPr>
              <w:rPr>
                <w:rFonts w:ascii="Calibri" w:hAnsi="Calibri" w:cs="Calibri"/>
                <w:color w:val="000000"/>
                <w:sz w:val="22"/>
                <w:szCs w:val="22"/>
              </w:rPr>
            </w:pPr>
            <w:r>
              <w:rPr>
                <w:noProof/>
                <w:lang w:val="en-US"/>
              </w:rPr>
              <w:drawing>
                <wp:inline distT="0" distB="0" distL="0" distR="0" wp14:anchorId="2499E34E" wp14:editId="563FB5A0">
                  <wp:extent cx="476250" cy="514350"/>
                  <wp:effectExtent l="0" t="0" r="0" b="0"/>
                  <wp:docPr id="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476250" cy="514350"/>
                          </a:xfrm>
                          <a:prstGeom prst="rect">
                            <a:avLst/>
                          </a:prstGeom>
                        </pic:spPr>
                      </pic:pic>
                    </a:graphicData>
                  </a:graphic>
                </wp:inline>
              </w:drawing>
            </w:r>
            <w:r>
              <w:rPr>
                <w:rFonts w:ascii="Calibri" w:hAnsi="Calibri" w:cs="Calibri"/>
                <w:noProof/>
                <w:color w:val="000000"/>
                <w:sz w:val="22"/>
                <w:szCs w:val="22"/>
                <w:lang w:val="en-US"/>
              </w:rPr>
              <w:drawing>
                <wp:anchor distT="0" distB="0" distL="114300" distR="114300" simplePos="0" relativeHeight="251661312" behindDoc="0" locked="0" layoutInCell="1" allowOverlap="1" wp14:anchorId="5D20A687" wp14:editId="652798DC">
                  <wp:simplePos x="0" y="0"/>
                  <wp:positionH relativeFrom="column">
                    <wp:posOffset>0</wp:posOffset>
                  </wp:positionH>
                  <wp:positionV relativeFrom="paragraph">
                    <wp:posOffset>95250</wp:posOffset>
                  </wp:positionV>
                  <wp:extent cx="476250" cy="514350"/>
                  <wp:effectExtent l="0" t="0" r="0" b="0"/>
                  <wp:wrapNone/>
                  <wp:docPr id="254" name="Picture 254"/>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40"/>
            </w:tblGrid>
            <w:tr w:rsidR="008F2C68" w14:paraId="0FAF2991" w14:textId="77777777">
              <w:trPr>
                <w:trHeight w:val="276"/>
                <w:tblCellSpacing w:w="0" w:type="dxa"/>
              </w:trPr>
              <w:tc>
                <w:tcPr>
                  <w:tcW w:w="1740" w:type="dxa"/>
                  <w:vMerge w:val="restart"/>
                  <w:tcBorders>
                    <w:top w:val="nil"/>
                    <w:left w:val="nil"/>
                    <w:bottom w:val="nil"/>
                    <w:right w:val="nil"/>
                  </w:tcBorders>
                  <w:shd w:val="clear" w:color="auto" w:fill="auto"/>
                  <w:noWrap/>
                  <w:vAlign w:val="center"/>
                  <w:hideMark/>
                </w:tcPr>
                <w:p w14:paraId="2798101E" w14:textId="77777777" w:rsidR="008F2C68" w:rsidRDefault="008F2C68">
                  <w:pPr>
                    <w:rPr>
                      <w:rFonts w:ascii="Calibri" w:hAnsi="Calibri" w:cs="Calibri"/>
                      <w:color w:val="000000"/>
                      <w:sz w:val="22"/>
                      <w:szCs w:val="22"/>
                    </w:rPr>
                  </w:pPr>
                </w:p>
              </w:tc>
            </w:tr>
            <w:tr w:rsidR="008F2C68" w14:paraId="4A789F11" w14:textId="77777777">
              <w:trPr>
                <w:trHeight w:val="276"/>
                <w:tblCellSpacing w:w="0" w:type="dxa"/>
              </w:trPr>
              <w:tc>
                <w:tcPr>
                  <w:tcW w:w="0" w:type="auto"/>
                  <w:vMerge/>
                  <w:tcBorders>
                    <w:top w:val="nil"/>
                    <w:left w:val="nil"/>
                    <w:bottom w:val="nil"/>
                    <w:right w:val="nil"/>
                  </w:tcBorders>
                  <w:vAlign w:val="center"/>
                  <w:hideMark/>
                </w:tcPr>
                <w:p w14:paraId="4DDA4AE9" w14:textId="77777777" w:rsidR="008F2C68" w:rsidRDefault="008F2C68">
                  <w:pPr>
                    <w:rPr>
                      <w:rFonts w:ascii="Calibri" w:hAnsi="Calibri" w:cs="Calibri"/>
                      <w:color w:val="000000"/>
                      <w:sz w:val="22"/>
                      <w:szCs w:val="22"/>
                    </w:rPr>
                  </w:pPr>
                </w:p>
              </w:tc>
            </w:tr>
          </w:tbl>
          <w:p w14:paraId="107B2186" w14:textId="77777777" w:rsidR="008F2C68" w:rsidRDefault="008F2C68">
            <w:pPr>
              <w:rPr>
                <w:rFonts w:ascii="Calibri" w:hAnsi="Calibri" w:cs="Calibri"/>
                <w:color w:val="000000"/>
                <w:sz w:val="22"/>
                <w:szCs w:val="22"/>
              </w:rPr>
            </w:pPr>
          </w:p>
        </w:tc>
      </w:tr>
      <w:tr w:rsidR="008F2C68" w14:paraId="2E45BB11" w14:textId="77777777" w:rsidTr="008F2C68">
        <w:trPr>
          <w:trHeight w:val="300"/>
        </w:trPr>
        <w:tc>
          <w:tcPr>
            <w:tcW w:w="1625" w:type="dxa"/>
            <w:vMerge/>
            <w:tcBorders>
              <w:top w:val="nil"/>
              <w:left w:val="nil"/>
              <w:bottom w:val="nil"/>
              <w:right w:val="nil"/>
            </w:tcBorders>
            <w:vAlign w:val="center"/>
            <w:hideMark/>
          </w:tcPr>
          <w:p w14:paraId="4E4A57F3" w14:textId="77777777" w:rsidR="008F2C68" w:rsidRDefault="008F2C68">
            <w:pPr>
              <w:rPr>
                <w:rFonts w:ascii="Calibri" w:hAnsi="Calibri" w:cs="Calibri"/>
                <w:color w:val="000000"/>
                <w:sz w:val="22"/>
                <w:szCs w:val="22"/>
              </w:rPr>
            </w:pPr>
          </w:p>
        </w:tc>
        <w:tc>
          <w:tcPr>
            <w:tcW w:w="4618" w:type="dxa"/>
            <w:gridSpan w:val="2"/>
            <w:tcBorders>
              <w:top w:val="nil"/>
              <w:left w:val="nil"/>
              <w:bottom w:val="nil"/>
              <w:right w:val="nil"/>
            </w:tcBorders>
            <w:shd w:val="clear" w:color="auto" w:fill="auto"/>
            <w:noWrap/>
            <w:vAlign w:val="center"/>
            <w:hideMark/>
          </w:tcPr>
          <w:p w14:paraId="151CD468" w14:textId="77777777" w:rsidR="008F2C68" w:rsidRDefault="008F2C68">
            <w:pPr>
              <w:jc w:val="center"/>
              <w:rPr>
                <w:rFonts w:ascii="Calibri" w:hAnsi="Calibri" w:cs="Calibri"/>
                <w:b/>
                <w:bCs/>
                <w:color w:val="000000"/>
                <w:sz w:val="22"/>
                <w:szCs w:val="22"/>
              </w:rPr>
            </w:pPr>
            <w:r>
              <w:rPr>
                <w:rFonts w:ascii="Calibri" w:hAnsi="Calibri" w:cs="Calibri"/>
                <w:b/>
                <w:bCs/>
                <w:color w:val="000000"/>
                <w:sz w:val="22"/>
                <w:szCs w:val="22"/>
              </w:rPr>
              <w:t>BADAN KESATUAN BANGSA DAN POLITIK</w:t>
            </w:r>
          </w:p>
        </w:tc>
        <w:tc>
          <w:tcPr>
            <w:tcW w:w="1942" w:type="dxa"/>
            <w:vMerge/>
            <w:tcBorders>
              <w:top w:val="nil"/>
              <w:left w:val="nil"/>
              <w:bottom w:val="nil"/>
              <w:right w:val="nil"/>
            </w:tcBorders>
            <w:vAlign w:val="center"/>
            <w:hideMark/>
          </w:tcPr>
          <w:p w14:paraId="0E0D4611" w14:textId="77777777" w:rsidR="008F2C68" w:rsidRDefault="008F2C68">
            <w:pPr>
              <w:rPr>
                <w:rFonts w:ascii="Calibri" w:hAnsi="Calibri" w:cs="Calibri"/>
                <w:color w:val="000000"/>
                <w:sz w:val="22"/>
                <w:szCs w:val="22"/>
              </w:rPr>
            </w:pPr>
          </w:p>
        </w:tc>
      </w:tr>
      <w:tr w:rsidR="008F2C68" w14:paraId="6D672503" w14:textId="77777777" w:rsidTr="008F2C68">
        <w:trPr>
          <w:trHeight w:val="300"/>
        </w:trPr>
        <w:tc>
          <w:tcPr>
            <w:tcW w:w="1625" w:type="dxa"/>
            <w:vMerge/>
            <w:tcBorders>
              <w:top w:val="nil"/>
              <w:left w:val="nil"/>
              <w:bottom w:val="nil"/>
              <w:right w:val="nil"/>
            </w:tcBorders>
            <w:vAlign w:val="center"/>
            <w:hideMark/>
          </w:tcPr>
          <w:p w14:paraId="44263A31" w14:textId="77777777" w:rsidR="008F2C68" w:rsidRDefault="008F2C68">
            <w:pPr>
              <w:rPr>
                <w:rFonts w:ascii="Calibri" w:hAnsi="Calibri" w:cs="Calibri"/>
                <w:color w:val="000000"/>
                <w:sz w:val="22"/>
                <w:szCs w:val="22"/>
              </w:rPr>
            </w:pPr>
          </w:p>
        </w:tc>
        <w:tc>
          <w:tcPr>
            <w:tcW w:w="2628" w:type="dxa"/>
            <w:tcBorders>
              <w:top w:val="nil"/>
              <w:left w:val="nil"/>
              <w:bottom w:val="nil"/>
              <w:right w:val="nil"/>
            </w:tcBorders>
            <w:shd w:val="clear" w:color="auto" w:fill="auto"/>
            <w:noWrap/>
            <w:vAlign w:val="center"/>
            <w:hideMark/>
          </w:tcPr>
          <w:p w14:paraId="09933A6D" w14:textId="77777777" w:rsidR="008F2C68" w:rsidRDefault="008F2C68">
            <w:pPr>
              <w:jc w:val="center"/>
              <w:rPr>
                <w:rFonts w:ascii="Calibri" w:hAnsi="Calibri" w:cs="Calibri"/>
                <w:b/>
                <w:bCs/>
                <w:color w:val="000000"/>
                <w:sz w:val="22"/>
                <w:szCs w:val="22"/>
              </w:rPr>
            </w:pPr>
          </w:p>
        </w:tc>
        <w:tc>
          <w:tcPr>
            <w:tcW w:w="1990" w:type="dxa"/>
            <w:tcBorders>
              <w:top w:val="nil"/>
              <w:left w:val="nil"/>
              <w:bottom w:val="nil"/>
              <w:right w:val="nil"/>
            </w:tcBorders>
            <w:shd w:val="clear" w:color="auto" w:fill="auto"/>
            <w:noWrap/>
            <w:vAlign w:val="center"/>
            <w:hideMark/>
          </w:tcPr>
          <w:p w14:paraId="70352C28" w14:textId="77777777" w:rsidR="008F2C68" w:rsidRDefault="008F2C68">
            <w:pPr>
              <w:jc w:val="center"/>
              <w:rPr>
                <w:sz w:val="20"/>
                <w:szCs w:val="20"/>
              </w:rPr>
            </w:pPr>
          </w:p>
        </w:tc>
        <w:tc>
          <w:tcPr>
            <w:tcW w:w="1942" w:type="dxa"/>
            <w:vMerge/>
            <w:tcBorders>
              <w:top w:val="nil"/>
              <w:left w:val="nil"/>
              <w:bottom w:val="nil"/>
              <w:right w:val="nil"/>
            </w:tcBorders>
            <w:vAlign w:val="center"/>
            <w:hideMark/>
          </w:tcPr>
          <w:p w14:paraId="42EBDC17" w14:textId="77777777" w:rsidR="008F2C68" w:rsidRDefault="008F2C68">
            <w:pPr>
              <w:rPr>
                <w:rFonts w:ascii="Calibri" w:hAnsi="Calibri" w:cs="Calibri"/>
                <w:color w:val="000000"/>
                <w:sz w:val="22"/>
                <w:szCs w:val="22"/>
              </w:rPr>
            </w:pPr>
          </w:p>
        </w:tc>
      </w:tr>
      <w:tr w:rsidR="008F2C68" w14:paraId="042AC2D7" w14:textId="77777777" w:rsidTr="008F2C68">
        <w:trPr>
          <w:trHeight w:val="300"/>
        </w:trPr>
        <w:tc>
          <w:tcPr>
            <w:tcW w:w="1625" w:type="dxa"/>
            <w:vMerge/>
            <w:tcBorders>
              <w:top w:val="nil"/>
              <w:left w:val="nil"/>
              <w:bottom w:val="nil"/>
              <w:right w:val="nil"/>
            </w:tcBorders>
            <w:vAlign w:val="center"/>
            <w:hideMark/>
          </w:tcPr>
          <w:p w14:paraId="2903C8F2" w14:textId="77777777" w:rsidR="008F2C68" w:rsidRDefault="008F2C68">
            <w:pPr>
              <w:rPr>
                <w:rFonts w:ascii="Calibri" w:hAnsi="Calibri" w:cs="Calibri"/>
                <w:color w:val="000000"/>
                <w:sz w:val="22"/>
                <w:szCs w:val="22"/>
              </w:rPr>
            </w:pPr>
          </w:p>
        </w:tc>
        <w:tc>
          <w:tcPr>
            <w:tcW w:w="4618" w:type="dxa"/>
            <w:gridSpan w:val="2"/>
            <w:tcBorders>
              <w:top w:val="nil"/>
              <w:left w:val="nil"/>
              <w:bottom w:val="nil"/>
              <w:right w:val="nil"/>
            </w:tcBorders>
            <w:shd w:val="clear" w:color="auto" w:fill="auto"/>
            <w:noWrap/>
            <w:vAlign w:val="center"/>
            <w:hideMark/>
          </w:tcPr>
          <w:p w14:paraId="1140B246" w14:textId="77777777" w:rsidR="008F2C68" w:rsidRDefault="008F2C68">
            <w:pPr>
              <w:jc w:val="center"/>
              <w:rPr>
                <w:rFonts w:ascii="Calibri" w:hAnsi="Calibri" w:cs="Calibri"/>
                <w:b/>
                <w:bCs/>
                <w:color w:val="000000"/>
                <w:sz w:val="22"/>
                <w:szCs w:val="22"/>
              </w:rPr>
            </w:pPr>
            <w:r>
              <w:rPr>
                <w:rFonts w:ascii="Calibri" w:hAnsi="Calibri" w:cs="Calibri"/>
                <w:b/>
                <w:bCs/>
                <w:color w:val="000000"/>
                <w:sz w:val="22"/>
                <w:szCs w:val="22"/>
              </w:rPr>
              <w:t>Neraca</w:t>
            </w:r>
          </w:p>
        </w:tc>
        <w:tc>
          <w:tcPr>
            <w:tcW w:w="1942" w:type="dxa"/>
            <w:vMerge/>
            <w:tcBorders>
              <w:top w:val="nil"/>
              <w:left w:val="nil"/>
              <w:bottom w:val="nil"/>
              <w:right w:val="nil"/>
            </w:tcBorders>
            <w:vAlign w:val="center"/>
            <w:hideMark/>
          </w:tcPr>
          <w:p w14:paraId="7A03F068" w14:textId="77777777" w:rsidR="008F2C68" w:rsidRDefault="008F2C68">
            <w:pPr>
              <w:rPr>
                <w:rFonts w:ascii="Calibri" w:hAnsi="Calibri" w:cs="Calibri"/>
                <w:color w:val="000000"/>
                <w:sz w:val="22"/>
                <w:szCs w:val="22"/>
              </w:rPr>
            </w:pPr>
          </w:p>
        </w:tc>
      </w:tr>
      <w:tr w:rsidR="008F2C68" w14:paraId="07515024" w14:textId="77777777" w:rsidTr="008F2C68">
        <w:trPr>
          <w:trHeight w:val="300"/>
        </w:trPr>
        <w:tc>
          <w:tcPr>
            <w:tcW w:w="1625" w:type="dxa"/>
            <w:vMerge/>
            <w:tcBorders>
              <w:top w:val="nil"/>
              <w:left w:val="nil"/>
              <w:bottom w:val="nil"/>
              <w:right w:val="nil"/>
            </w:tcBorders>
            <w:vAlign w:val="center"/>
            <w:hideMark/>
          </w:tcPr>
          <w:p w14:paraId="77816BB9" w14:textId="77777777" w:rsidR="008F2C68" w:rsidRDefault="008F2C68">
            <w:pPr>
              <w:rPr>
                <w:rFonts w:ascii="Calibri" w:hAnsi="Calibri" w:cs="Calibri"/>
                <w:color w:val="000000"/>
                <w:sz w:val="22"/>
                <w:szCs w:val="22"/>
              </w:rPr>
            </w:pPr>
          </w:p>
        </w:tc>
        <w:tc>
          <w:tcPr>
            <w:tcW w:w="4618" w:type="dxa"/>
            <w:gridSpan w:val="2"/>
            <w:tcBorders>
              <w:top w:val="nil"/>
              <w:left w:val="nil"/>
              <w:bottom w:val="nil"/>
              <w:right w:val="nil"/>
            </w:tcBorders>
            <w:shd w:val="clear" w:color="auto" w:fill="auto"/>
            <w:noWrap/>
            <w:vAlign w:val="center"/>
            <w:hideMark/>
          </w:tcPr>
          <w:p w14:paraId="3B0E8C32" w14:textId="77777777" w:rsidR="008F2C68" w:rsidRDefault="008F2C68">
            <w:pPr>
              <w:jc w:val="center"/>
              <w:rPr>
                <w:rFonts w:ascii="Calibri" w:hAnsi="Calibri" w:cs="Calibri"/>
                <w:b/>
                <w:bCs/>
                <w:color w:val="000000"/>
                <w:sz w:val="22"/>
                <w:szCs w:val="22"/>
              </w:rPr>
            </w:pPr>
            <w:r>
              <w:rPr>
                <w:rFonts w:ascii="Calibri" w:hAnsi="Calibri" w:cs="Calibri"/>
                <w:b/>
                <w:bCs/>
                <w:color w:val="000000"/>
                <w:sz w:val="22"/>
                <w:szCs w:val="22"/>
              </w:rPr>
              <w:t>TAHUN ANGGARAN 2024</w:t>
            </w:r>
          </w:p>
        </w:tc>
        <w:tc>
          <w:tcPr>
            <w:tcW w:w="1942" w:type="dxa"/>
            <w:vMerge/>
            <w:tcBorders>
              <w:top w:val="nil"/>
              <w:left w:val="nil"/>
              <w:bottom w:val="nil"/>
              <w:right w:val="nil"/>
            </w:tcBorders>
            <w:vAlign w:val="center"/>
            <w:hideMark/>
          </w:tcPr>
          <w:p w14:paraId="38253AE6" w14:textId="77777777" w:rsidR="008F2C68" w:rsidRDefault="008F2C68">
            <w:pPr>
              <w:rPr>
                <w:rFonts w:ascii="Calibri" w:hAnsi="Calibri" w:cs="Calibri"/>
                <w:color w:val="000000"/>
                <w:sz w:val="22"/>
                <w:szCs w:val="22"/>
              </w:rPr>
            </w:pPr>
          </w:p>
        </w:tc>
      </w:tr>
      <w:tr w:rsidR="008F2C68" w14:paraId="486BE153" w14:textId="77777777" w:rsidTr="008F2C68">
        <w:trPr>
          <w:trHeight w:val="300"/>
        </w:trPr>
        <w:tc>
          <w:tcPr>
            <w:tcW w:w="1625" w:type="dxa"/>
            <w:vMerge/>
            <w:tcBorders>
              <w:top w:val="nil"/>
              <w:left w:val="nil"/>
              <w:bottom w:val="nil"/>
              <w:right w:val="nil"/>
            </w:tcBorders>
            <w:vAlign w:val="center"/>
            <w:hideMark/>
          </w:tcPr>
          <w:p w14:paraId="557C2C99" w14:textId="77777777" w:rsidR="008F2C68" w:rsidRDefault="008F2C68">
            <w:pPr>
              <w:rPr>
                <w:rFonts w:ascii="Calibri" w:hAnsi="Calibri" w:cs="Calibri"/>
                <w:color w:val="000000"/>
                <w:sz w:val="22"/>
                <w:szCs w:val="22"/>
              </w:rPr>
            </w:pPr>
          </w:p>
        </w:tc>
        <w:tc>
          <w:tcPr>
            <w:tcW w:w="4618" w:type="dxa"/>
            <w:gridSpan w:val="2"/>
            <w:tcBorders>
              <w:top w:val="nil"/>
              <w:left w:val="nil"/>
              <w:bottom w:val="nil"/>
              <w:right w:val="nil"/>
            </w:tcBorders>
            <w:shd w:val="clear" w:color="auto" w:fill="auto"/>
            <w:noWrap/>
            <w:vAlign w:val="center"/>
            <w:hideMark/>
          </w:tcPr>
          <w:p w14:paraId="17C7DA47" w14:textId="77777777" w:rsidR="008F2C68" w:rsidRDefault="008F2C68">
            <w:pPr>
              <w:jc w:val="center"/>
              <w:rPr>
                <w:rFonts w:ascii="Calibri" w:hAnsi="Calibri" w:cs="Calibri"/>
                <w:b/>
                <w:bCs/>
                <w:color w:val="000000"/>
                <w:sz w:val="22"/>
                <w:szCs w:val="22"/>
              </w:rPr>
            </w:pPr>
            <w:r>
              <w:rPr>
                <w:rFonts w:ascii="Calibri" w:hAnsi="Calibri" w:cs="Calibri"/>
                <w:b/>
                <w:bCs/>
                <w:color w:val="000000"/>
                <w:sz w:val="22"/>
                <w:szCs w:val="22"/>
              </w:rPr>
              <w:t>1 Januari 2024 Sampai 31 Desember 2024</w:t>
            </w:r>
          </w:p>
        </w:tc>
        <w:tc>
          <w:tcPr>
            <w:tcW w:w="1942" w:type="dxa"/>
            <w:vMerge/>
            <w:tcBorders>
              <w:top w:val="nil"/>
              <w:left w:val="nil"/>
              <w:bottom w:val="nil"/>
              <w:right w:val="nil"/>
            </w:tcBorders>
            <w:vAlign w:val="center"/>
            <w:hideMark/>
          </w:tcPr>
          <w:p w14:paraId="690D9076" w14:textId="77777777" w:rsidR="008F2C68" w:rsidRDefault="008F2C68">
            <w:pPr>
              <w:rPr>
                <w:rFonts w:ascii="Calibri" w:hAnsi="Calibri" w:cs="Calibri"/>
                <w:color w:val="000000"/>
                <w:sz w:val="22"/>
                <w:szCs w:val="22"/>
              </w:rPr>
            </w:pPr>
          </w:p>
        </w:tc>
      </w:tr>
      <w:tr w:rsidR="008F2C68" w14:paraId="132BE56B" w14:textId="77777777" w:rsidTr="008F2C68">
        <w:trPr>
          <w:trHeight w:val="300"/>
        </w:trPr>
        <w:tc>
          <w:tcPr>
            <w:tcW w:w="8185" w:type="dxa"/>
            <w:gridSpan w:val="4"/>
            <w:tcBorders>
              <w:top w:val="nil"/>
              <w:left w:val="nil"/>
              <w:bottom w:val="nil"/>
              <w:right w:val="nil"/>
            </w:tcBorders>
            <w:shd w:val="clear" w:color="auto" w:fill="auto"/>
            <w:noWrap/>
            <w:vAlign w:val="center"/>
            <w:hideMark/>
          </w:tcPr>
          <w:p w14:paraId="6DAFFA8D" w14:textId="77777777" w:rsidR="008F2C68" w:rsidRDefault="008F2C68">
            <w:pPr>
              <w:jc w:val="right"/>
              <w:rPr>
                <w:rFonts w:ascii="Calibri" w:hAnsi="Calibri" w:cs="Calibri"/>
                <w:b/>
                <w:bCs/>
                <w:color w:val="000000"/>
                <w:sz w:val="22"/>
                <w:szCs w:val="22"/>
              </w:rPr>
            </w:pPr>
            <w:r>
              <w:rPr>
                <w:rFonts w:ascii="Calibri" w:hAnsi="Calibri" w:cs="Calibri"/>
                <w:b/>
                <w:bCs/>
                <w:color w:val="000000"/>
                <w:sz w:val="22"/>
                <w:szCs w:val="22"/>
              </w:rPr>
              <w:t>Dalam Rupiah</w:t>
            </w:r>
          </w:p>
        </w:tc>
      </w:tr>
      <w:tr w:rsidR="008F2C68" w14:paraId="22337D6A" w14:textId="77777777" w:rsidTr="008F2C68">
        <w:trPr>
          <w:trHeight w:val="300"/>
        </w:trPr>
        <w:tc>
          <w:tcPr>
            <w:tcW w:w="1625" w:type="dxa"/>
            <w:tcBorders>
              <w:top w:val="nil"/>
              <w:left w:val="nil"/>
              <w:bottom w:val="nil"/>
              <w:right w:val="nil"/>
            </w:tcBorders>
            <w:shd w:val="clear" w:color="auto" w:fill="auto"/>
            <w:noWrap/>
            <w:vAlign w:val="bottom"/>
            <w:hideMark/>
          </w:tcPr>
          <w:p w14:paraId="160CE675" w14:textId="77777777" w:rsidR="008F2C68" w:rsidRDefault="008F2C68">
            <w:pPr>
              <w:jc w:val="right"/>
              <w:rPr>
                <w:rFonts w:ascii="Calibri" w:hAnsi="Calibri" w:cs="Calibri"/>
                <w:b/>
                <w:bCs/>
                <w:color w:val="000000"/>
                <w:sz w:val="22"/>
                <w:szCs w:val="22"/>
              </w:rPr>
            </w:pPr>
          </w:p>
        </w:tc>
        <w:tc>
          <w:tcPr>
            <w:tcW w:w="2628" w:type="dxa"/>
            <w:tcBorders>
              <w:top w:val="nil"/>
              <w:left w:val="nil"/>
              <w:bottom w:val="nil"/>
              <w:right w:val="nil"/>
            </w:tcBorders>
            <w:shd w:val="clear" w:color="auto" w:fill="auto"/>
            <w:noWrap/>
            <w:vAlign w:val="bottom"/>
            <w:hideMark/>
          </w:tcPr>
          <w:p w14:paraId="07F1CCE8" w14:textId="77777777" w:rsidR="008F2C68" w:rsidRDefault="008F2C68">
            <w:pPr>
              <w:rPr>
                <w:sz w:val="20"/>
                <w:szCs w:val="20"/>
              </w:rPr>
            </w:pPr>
          </w:p>
        </w:tc>
        <w:tc>
          <w:tcPr>
            <w:tcW w:w="1990" w:type="dxa"/>
            <w:tcBorders>
              <w:top w:val="nil"/>
              <w:left w:val="nil"/>
              <w:bottom w:val="nil"/>
              <w:right w:val="nil"/>
            </w:tcBorders>
            <w:shd w:val="clear" w:color="auto" w:fill="auto"/>
            <w:noWrap/>
            <w:vAlign w:val="bottom"/>
            <w:hideMark/>
          </w:tcPr>
          <w:p w14:paraId="624E8ECF" w14:textId="77777777" w:rsidR="008F2C68" w:rsidRDefault="008F2C68">
            <w:pPr>
              <w:rPr>
                <w:sz w:val="20"/>
                <w:szCs w:val="20"/>
              </w:rPr>
            </w:pPr>
          </w:p>
        </w:tc>
        <w:tc>
          <w:tcPr>
            <w:tcW w:w="1942" w:type="dxa"/>
            <w:tcBorders>
              <w:top w:val="nil"/>
              <w:left w:val="nil"/>
              <w:bottom w:val="nil"/>
              <w:right w:val="nil"/>
            </w:tcBorders>
            <w:shd w:val="clear" w:color="auto" w:fill="auto"/>
            <w:noWrap/>
            <w:vAlign w:val="bottom"/>
            <w:hideMark/>
          </w:tcPr>
          <w:p w14:paraId="7AC993AE" w14:textId="77777777" w:rsidR="008F2C68" w:rsidRDefault="008F2C68">
            <w:pPr>
              <w:rPr>
                <w:sz w:val="20"/>
                <w:szCs w:val="20"/>
              </w:rPr>
            </w:pPr>
          </w:p>
        </w:tc>
      </w:tr>
      <w:tr w:rsidR="008F2C68" w14:paraId="49916CC4" w14:textId="77777777" w:rsidTr="008F2C68">
        <w:trPr>
          <w:trHeight w:val="300"/>
        </w:trPr>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5F0115" w14:textId="77777777" w:rsidR="008F2C68" w:rsidRDefault="008F2C68">
            <w:pPr>
              <w:jc w:val="center"/>
              <w:rPr>
                <w:rFonts w:ascii="Calibri" w:hAnsi="Calibri" w:cs="Calibri"/>
                <w:color w:val="000000"/>
                <w:sz w:val="18"/>
                <w:szCs w:val="18"/>
              </w:rPr>
            </w:pPr>
            <w:r>
              <w:rPr>
                <w:rFonts w:ascii="Calibri" w:hAnsi="Calibri" w:cs="Calibri"/>
                <w:color w:val="000000"/>
                <w:sz w:val="18"/>
                <w:szCs w:val="18"/>
              </w:rPr>
              <w:t>Kode Rekening</w:t>
            </w:r>
          </w:p>
        </w:tc>
        <w:tc>
          <w:tcPr>
            <w:tcW w:w="2628" w:type="dxa"/>
            <w:tcBorders>
              <w:top w:val="single" w:sz="4" w:space="0" w:color="000000"/>
              <w:left w:val="nil"/>
              <w:bottom w:val="single" w:sz="4" w:space="0" w:color="000000"/>
              <w:right w:val="single" w:sz="4" w:space="0" w:color="000000"/>
            </w:tcBorders>
            <w:shd w:val="clear" w:color="auto" w:fill="auto"/>
            <w:noWrap/>
            <w:vAlign w:val="bottom"/>
            <w:hideMark/>
          </w:tcPr>
          <w:p w14:paraId="53B95799" w14:textId="77777777" w:rsidR="008F2C68" w:rsidRDefault="008F2C68">
            <w:pPr>
              <w:jc w:val="center"/>
              <w:rPr>
                <w:rFonts w:ascii="Calibri" w:hAnsi="Calibri" w:cs="Calibri"/>
                <w:color w:val="000000"/>
                <w:sz w:val="18"/>
                <w:szCs w:val="18"/>
              </w:rPr>
            </w:pPr>
            <w:r>
              <w:rPr>
                <w:rFonts w:ascii="Calibri" w:hAnsi="Calibri" w:cs="Calibri"/>
                <w:color w:val="000000"/>
                <w:sz w:val="18"/>
                <w:szCs w:val="18"/>
              </w:rPr>
              <w:t>Uraian</w:t>
            </w:r>
          </w:p>
        </w:tc>
        <w:tc>
          <w:tcPr>
            <w:tcW w:w="1990" w:type="dxa"/>
            <w:tcBorders>
              <w:top w:val="single" w:sz="4" w:space="0" w:color="000000"/>
              <w:left w:val="nil"/>
              <w:bottom w:val="single" w:sz="4" w:space="0" w:color="000000"/>
              <w:right w:val="single" w:sz="4" w:space="0" w:color="000000"/>
            </w:tcBorders>
            <w:shd w:val="clear" w:color="auto" w:fill="auto"/>
            <w:noWrap/>
            <w:vAlign w:val="bottom"/>
            <w:hideMark/>
          </w:tcPr>
          <w:p w14:paraId="086261AD" w14:textId="77777777" w:rsidR="008F2C68" w:rsidRDefault="008F2C68">
            <w:pPr>
              <w:jc w:val="center"/>
              <w:rPr>
                <w:rFonts w:ascii="Calibri" w:hAnsi="Calibri" w:cs="Calibri"/>
                <w:color w:val="000000"/>
                <w:sz w:val="18"/>
                <w:szCs w:val="18"/>
              </w:rPr>
            </w:pPr>
            <w:r>
              <w:rPr>
                <w:rFonts w:ascii="Calibri" w:hAnsi="Calibri" w:cs="Calibri"/>
                <w:color w:val="000000"/>
                <w:sz w:val="18"/>
                <w:szCs w:val="18"/>
              </w:rPr>
              <w:t>2024</w:t>
            </w:r>
          </w:p>
        </w:tc>
        <w:tc>
          <w:tcPr>
            <w:tcW w:w="1942" w:type="dxa"/>
            <w:tcBorders>
              <w:top w:val="single" w:sz="4" w:space="0" w:color="000000"/>
              <w:left w:val="nil"/>
              <w:bottom w:val="single" w:sz="4" w:space="0" w:color="000000"/>
              <w:right w:val="single" w:sz="4" w:space="0" w:color="000000"/>
            </w:tcBorders>
            <w:shd w:val="clear" w:color="auto" w:fill="auto"/>
            <w:noWrap/>
            <w:vAlign w:val="bottom"/>
            <w:hideMark/>
          </w:tcPr>
          <w:p w14:paraId="4149DC33" w14:textId="77777777" w:rsidR="008F2C68" w:rsidRDefault="008F2C68">
            <w:pPr>
              <w:jc w:val="center"/>
              <w:rPr>
                <w:rFonts w:ascii="Calibri" w:hAnsi="Calibri" w:cs="Calibri"/>
                <w:color w:val="000000"/>
                <w:sz w:val="18"/>
                <w:szCs w:val="18"/>
              </w:rPr>
            </w:pPr>
            <w:r>
              <w:rPr>
                <w:rFonts w:ascii="Calibri" w:hAnsi="Calibri" w:cs="Calibri"/>
                <w:color w:val="000000"/>
                <w:sz w:val="18"/>
                <w:szCs w:val="18"/>
              </w:rPr>
              <w:t>2023</w:t>
            </w:r>
          </w:p>
        </w:tc>
      </w:tr>
      <w:tr w:rsidR="008F2C68" w14:paraId="680E1CC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B0665AE"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1</w:t>
            </w:r>
          </w:p>
        </w:tc>
        <w:tc>
          <w:tcPr>
            <w:tcW w:w="2628" w:type="dxa"/>
            <w:tcBorders>
              <w:top w:val="nil"/>
              <w:left w:val="nil"/>
              <w:bottom w:val="single" w:sz="4" w:space="0" w:color="000000"/>
              <w:right w:val="single" w:sz="4" w:space="0" w:color="000000"/>
            </w:tcBorders>
            <w:shd w:val="clear" w:color="auto" w:fill="auto"/>
            <w:vAlign w:val="center"/>
            <w:hideMark/>
          </w:tcPr>
          <w:p w14:paraId="6F77B32D"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ASET</w:t>
            </w:r>
          </w:p>
        </w:tc>
        <w:tc>
          <w:tcPr>
            <w:tcW w:w="1990" w:type="dxa"/>
            <w:tcBorders>
              <w:top w:val="nil"/>
              <w:left w:val="nil"/>
              <w:bottom w:val="single" w:sz="4" w:space="0" w:color="000000"/>
              <w:right w:val="single" w:sz="4" w:space="0" w:color="000000"/>
            </w:tcBorders>
            <w:shd w:val="clear" w:color="auto" w:fill="auto"/>
            <w:noWrap/>
            <w:vAlign w:val="center"/>
            <w:hideMark/>
          </w:tcPr>
          <w:p w14:paraId="5E21C5FF"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208.982.488,01</w:t>
            </w:r>
          </w:p>
        </w:tc>
        <w:tc>
          <w:tcPr>
            <w:tcW w:w="1942" w:type="dxa"/>
            <w:tcBorders>
              <w:top w:val="nil"/>
              <w:left w:val="nil"/>
              <w:bottom w:val="single" w:sz="4" w:space="0" w:color="000000"/>
              <w:right w:val="single" w:sz="4" w:space="0" w:color="000000"/>
            </w:tcBorders>
            <w:shd w:val="clear" w:color="auto" w:fill="auto"/>
            <w:noWrap/>
            <w:vAlign w:val="center"/>
            <w:hideMark/>
          </w:tcPr>
          <w:p w14:paraId="50B5C331"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191.457.479,01</w:t>
            </w:r>
          </w:p>
        </w:tc>
      </w:tr>
      <w:tr w:rsidR="008F2C68" w14:paraId="195C3E9F"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0738A77"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1.1</w:t>
            </w:r>
          </w:p>
        </w:tc>
        <w:tc>
          <w:tcPr>
            <w:tcW w:w="2628" w:type="dxa"/>
            <w:tcBorders>
              <w:top w:val="nil"/>
              <w:left w:val="nil"/>
              <w:bottom w:val="single" w:sz="4" w:space="0" w:color="000000"/>
              <w:right w:val="single" w:sz="4" w:space="0" w:color="000000"/>
            </w:tcBorders>
            <w:shd w:val="clear" w:color="auto" w:fill="auto"/>
            <w:vAlign w:val="center"/>
            <w:hideMark/>
          </w:tcPr>
          <w:p w14:paraId="6B93AE3A"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ASET LANCAR</w:t>
            </w:r>
          </w:p>
        </w:tc>
        <w:tc>
          <w:tcPr>
            <w:tcW w:w="1990" w:type="dxa"/>
            <w:tcBorders>
              <w:top w:val="nil"/>
              <w:left w:val="nil"/>
              <w:bottom w:val="single" w:sz="4" w:space="0" w:color="000000"/>
              <w:right w:val="single" w:sz="4" w:space="0" w:color="000000"/>
            </w:tcBorders>
            <w:shd w:val="clear" w:color="auto" w:fill="auto"/>
            <w:noWrap/>
            <w:vAlign w:val="center"/>
            <w:hideMark/>
          </w:tcPr>
          <w:p w14:paraId="1B8FCD5A"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1.179.000,00</w:t>
            </w:r>
          </w:p>
        </w:tc>
        <w:tc>
          <w:tcPr>
            <w:tcW w:w="1942" w:type="dxa"/>
            <w:tcBorders>
              <w:top w:val="nil"/>
              <w:left w:val="nil"/>
              <w:bottom w:val="single" w:sz="4" w:space="0" w:color="000000"/>
              <w:right w:val="single" w:sz="4" w:space="0" w:color="000000"/>
            </w:tcBorders>
            <w:shd w:val="clear" w:color="auto" w:fill="auto"/>
            <w:noWrap/>
            <w:vAlign w:val="center"/>
            <w:hideMark/>
          </w:tcPr>
          <w:p w14:paraId="76C5B276"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291.000,00</w:t>
            </w:r>
          </w:p>
        </w:tc>
      </w:tr>
      <w:tr w:rsidR="008F2C68" w14:paraId="013187BC"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2DB2704" w14:textId="77777777" w:rsidR="008F2C68" w:rsidRDefault="008F2C68">
            <w:pPr>
              <w:rPr>
                <w:rFonts w:ascii="Calibri" w:hAnsi="Calibri" w:cs="Calibri"/>
                <w:color w:val="000000"/>
                <w:sz w:val="18"/>
                <w:szCs w:val="18"/>
              </w:rPr>
            </w:pPr>
            <w:r>
              <w:rPr>
                <w:rFonts w:ascii="Calibri" w:hAnsi="Calibri" w:cs="Calibri"/>
                <w:color w:val="000000"/>
                <w:sz w:val="18"/>
                <w:szCs w:val="18"/>
              </w:rPr>
              <w:t>1.1.12</w:t>
            </w:r>
          </w:p>
        </w:tc>
        <w:tc>
          <w:tcPr>
            <w:tcW w:w="2628" w:type="dxa"/>
            <w:tcBorders>
              <w:top w:val="nil"/>
              <w:left w:val="nil"/>
              <w:bottom w:val="single" w:sz="4" w:space="0" w:color="000000"/>
              <w:right w:val="single" w:sz="4" w:space="0" w:color="000000"/>
            </w:tcBorders>
            <w:shd w:val="clear" w:color="auto" w:fill="auto"/>
            <w:vAlign w:val="center"/>
            <w:hideMark/>
          </w:tcPr>
          <w:p w14:paraId="2C748258" w14:textId="77777777" w:rsidR="008F2C68" w:rsidRDefault="008F2C68">
            <w:pPr>
              <w:rPr>
                <w:rFonts w:ascii="Calibri" w:hAnsi="Calibri" w:cs="Calibri"/>
                <w:color w:val="000000"/>
                <w:sz w:val="18"/>
                <w:szCs w:val="18"/>
              </w:rPr>
            </w:pPr>
            <w:r>
              <w:rPr>
                <w:rFonts w:ascii="Calibri" w:hAnsi="Calibri" w:cs="Calibri"/>
                <w:color w:val="000000"/>
                <w:sz w:val="18"/>
                <w:szCs w:val="18"/>
              </w:rPr>
              <w:t>Persediaan</w:t>
            </w:r>
          </w:p>
        </w:tc>
        <w:tc>
          <w:tcPr>
            <w:tcW w:w="1990" w:type="dxa"/>
            <w:tcBorders>
              <w:top w:val="nil"/>
              <w:left w:val="nil"/>
              <w:bottom w:val="single" w:sz="4" w:space="0" w:color="000000"/>
              <w:right w:val="single" w:sz="4" w:space="0" w:color="000000"/>
            </w:tcBorders>
            <w:shd w:val="clear" w:color="auto" w:fill="auto"/>
            <w:noWrap/>
            <w:vAlign w:val="center"/>
            <w:hideMark/>
          </w:tcPr>
          <w:p w14:paraId="0CB9452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1.179.000,00</w:t>
            </w:r>
          </w:p>
        </w:tc>
        <w:tc>
          <w:tcPr>
            <w:tcW w:w="1942" w:type="dxa"/>
            <w:tcBorders>
              <w:top w:val="nil"/>
              <w:left w:val="nil"/>
              <w:bottom w:val="single" w:sz="4" w:space="0" w:color="000000"/>
              <w:right w:val="single" w:sz="4" w:space="0" w:color="000000"/>
            </w:tcBorders>
            <w:shd w:val="clear" w:color="auto" w:fill="auto"/>
            <w:noWrap/>
            <w:vAlign w:val="center"/>
            <w:hideMark/>
          </w:tcPr>
          <w:p w14:paraId="3A9F028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291.000,00</w:t>
            </w:r>
          </w:p>
        </w:tc>
      </w:tr>
      <w:tr w:rsidR="008F2C68" w14:paraId="68A17FB1"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430E6B9" w14:textId="77777777" w:rsidR="008F2C68" w:rsidRDefault="008F2C68">
            <w:pPr>
              <w:rPr>
                <w:rFonts w:ascii="Calibri" w:hAnsi="Calibri" w:cs="Calibri"/>
                <w:color w:val="000000"/>
                <w:sz w:val="18"/>
                <w:szCs w:val="18"/>
              </w:rPr>
            </w:pPr>
            <w:r>
              <w:rPr>
                <w:rFonts w:ascii="Calibri" w:hAnsi="Calibri" w:cs="Calibri"/>
                <w:color w:val="000000"/>
                <w:sz w:val="18"/>
                <w:szCs w:val="18"/>
              </w:rPr>
              <w:t>1.1.12.01</w:t>
            </w:r>
          </w:p>
        </w:tc>
        <w:tc>
          <w:tcPr>
            <w:tcW w:w="2628" w:type="dxa"/>
            <w:tcBorders>
              <w:top w:val="nil"/>
              <w:left w:val="nil"/>
              <w:bottom w:val="single" w:sz="4" w:space="0" w:color="000000"/>
              <w:right w:val="single" w:sz="4" w:space="0" w:color="000000"/>
            </w:tcBorders>
            <w:shd w:val="clear" w:color="auto" w:fill="auto"/>
            <w:vAlign w:val="center"/>
            <w:hideMark/>
          </w:tcPr>
          <w:p w14:paraId="43104696" w14:textId="77777777" w:rsidR="008F2C68" w:rsidRDefault="008F2C68">
            <w:pPr>
              <w:rPr>
                <w:rFonts w:ascii="Calibri" w:hAnsi="Calibri" w:cs="Calibri"/>
                <w:color w:val="000000"/>
                <w:sz w:val="18"/>
                <w:szCs w:val="18"/>
              </w:rPr>
            </w:pPr>
            <w:r>
              <w:rPr>
                <w:rFonts w:ascii="Calibri" w:hAnsi="Calibri" w:cs="Calibri"/>
                <w:color w:val="000000"/>
                <w:sz w:val="18"/>
                <w:szCs w:val="18"/>
              </w:rPr>
              <w:t>Barang Pakai Habis</w:t>
            </w:r>
          </w:p>
        </w:tc>
        <w:tc>
          <w:tcPr>
            <w:tcW w:w="1990" w:type="dxa"/>
            <w:tcBorders>
              <w:top w:val="nil"/>
              <w:left w:val="nil"/>
              <w:bottom w:val="single" w:sz="4" w:space="0" w:color="000000"/>
              <w:right w:val="single" w:sz="4" w:space="0" w:color="000000"/>
            </w:tcBorders>
            <w:shd w:val="clear" w:color="auto" w:fill="auto"/>
            <w:noWrap/>
            <w:vAlign w:val="center"/>
            <w:hideMark/>
          </w:tcPr>
          <w:p w14:paraId="6270C5B4"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1.179.000,00</w:t>
            </w:r>
          </w:p>
        </w:tc>
        <w:tc>
          <w:tcPr>
            <w:tcW w:w="1942" w:type="dxa"/>
            <w:tcBorders>
              <w:top w:val="nil"/>
              <w:left w:val="nil"/>
              <w:bottom w:val="single" w:sz="4" w:space="0" w:color="000000"/>
              <w:right w:val="single" w:sz="4" w:space="0" w:color="000000"/>
            </w:tcBorders>
            <w:shd w:val="clear" w:color="auto" w:fill="auto"/>
            <w:noWrap/>
            <w:vAlign w:val="center"/>
            <w:hideMark/>
          </w:tcPr>
          <w:p w14:paraId="1B5D62B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291.000,00</w:t>
            </w:r>
          </w:p>
        </w:tc>
      </w:tr>
      <w:tr w:rsidR="008F2C68" w14:paraId="326C9ECA"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6AC8863" w14:textId="77777777" w:rsidR="008F2C68" w:rsidRDefault="008F2C68">
            <w:pPr>
              <w:rPr>
                <w:rFonts w:ascii="Calibri" w:hAnsi="Calibri" w:cs="Calibri"/>
                <w:color w:val="000000"/>
                <w:sz w:val="18"/>
                <w:szCs w:val="18"/>
              </w:rPr>
            </w:pPr>
            <w:r>
              <w:rPr>
                <w:rFonts w:ascii="Calibri" w:hAnsi="Calibri" w:cs="Calibri"/>
                <w:color w:val="000000"/>
                <w:sz w:val="18"/>
                <w:szCs w:val="18"/>
              </w:rPr>
              <w:t>1.1.12.01.03</w:t>
            </w:r>
          </w:p>
        </w:tc>
        <w:tc>
          <w:tcPr>
            <w:tcW w:w="2628" w:type="dxa"/>
            <w:tcBorders>
              <w:top w:val="nil"/>
              <w:left w:val="nil"/>
              <w:bottom w:val="single" w:sz="4" w:space="0" w:color="000000"/>
              <w:right w:val="single" w:sz="4" w:space="0" w:color="000000"/>
            </w:tcBorders>
            <w:shd w:val="clear" w:color="auto" w:fill="auto"/>
            <w:vAlign w:val="center"/>
            <w:hideMark/>
          </w:tcPr>
          <w:p w14:paraId="73F904B2" w14:textId="77777777" w:rsidR="008F2C68" w:rsidRDefault="008F2C68">
            <w:pPr>
              <w:rPr>
                <w:rFonts w:ascii="Calibri" w:hAnsi="Calibri" w:cs="Calibri"/>
                <w:color w:val="000000"/>
                <w:sz w:val="18"/>
                <w:szCs w:val="18"/>
              </w:rPr>
            </w:pPr>
            <w:r>
              <w:rPr>
                <w:rFonts w:ascii="Calibri" w:hAnsi="Calibri" w:cs="Calibri"/>
                <w:color w:val="000000"/>
                <w:sz w:val="18"/>
                <w:szCs w:val="18"/>
              </w:rPr>
              <w:t>Alat/Bahan Untuk Kegiatan Kantor</w:t>
            </w:r>
          </w:p>
        </w:tc>
        <w:tc>
          <w:tcPr>
            <w:tcW w:w="1990" w:type="dxa"/>
            <w:tcBorders>
              <w:top w:val="nil"/>
              <w:left w:val="nil"/>
              <w:bottom w:val="single" w:sz="4" w:space="0" w:color="000000"/>
              <w:right w:val="single" w:sz="4" w:space="0" w:color="000000"/>
            </w:tcBorders>
            <w:shd w:val="clear" w:color="auto" w:fill="auto"/>
            <w:noWrap/>
            <w:vAlign w:val="center"/>
            <w:hideMark/>
          </w:tcPr>
          <w:p w14:paraId="33360C7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1.179.000,00</w:t>
            </w:r>
          </w:p>
        </w:tc>
        <w:tc>
          <w:tcPr>
            <w:tcW w:w="1942" w:type="dxa"/>
            <w:tcBorders>
              <w:top w:val="nil"/>
              <w:left w:val="nil"/>
              <w:bottom w:val="single" w:sz="4" w:space="0" w:color="000000"/>
              <w:right w:val="single" w:sz="4" w:space="0" w:color="000000"/>
            </w:tcBorders>
            <w:shd w:val="clear" w:color="auto" w:fill="auto"/>
            <w:noWrap/>
            <w:vAlign w:val="center"/>
            <w:hideMark/>
          </w:tcPr>
          <w:p w14:paraId="3B89D99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291.000,00</w:t>
            </w:r>
          </w:p>
        </w:tc>
      </w:tr>
      <w:tr w:rsidR="008F2C68" w14:paraId="78F266AF"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C1482AE" w14:textId="77777777" w:rsidR="008F2C68" w:rsidRDefault="008F2C68">
            <w:pPr>
              <w:rPr>
                <w:rFonts w:ascii="Calibri" w:hAnsi="Calibri" w:cs="Calibri"/>
                <w:color w:val="000000"/>
                <w:sz w:val="18"/>
                <w:szCs w:val="18"/>
              </w:rPr>
            </w:pPr>
            <w:r>
              <w:rPr>
                <w:rFonts w:ascii="Calibri" w:hAnsi="Calibri" w:cs="Calibri"/>
                <w:color w:val="000000"/>
                <w:sz w:val="18"/>
                <w:szCs w:val="18"/>
              </w:rPr>
              <w:t>1.1.12.01.03.0001</w:t>
            </w:r>
          </w:p>
        </w:tc>
        <w:tc>
          <w:tcPr>
            <w:tcW w:w="2628" w:type="dxa"/>
            <w:tcBorders>
              <w:top w:val="nil"/>
              <w:left w:val="nil"/>
              <w:bottom w:val="single" w:sz="4" w:space="0" w:color="000000"/>
              <w:right w:val="single" w:sz="4" w:space="0" w:color="000000"/>
            </w:tcBorders>
            <w:shd w:val="clear" w:color="auto" w:fill="auto"/>
            <w:vAlign w:val="center"/>
            <w:hideMark/>
          </w:tcPr>
          <w:p w14:paraId="09E5F1C8" w14:textId="77777777" w:rsidR="008F2C68" w:rsidRDefault="008F2C68">
            <w:pPr>
              <w:rPr>
                <w:rFonts w:ascii="Calibri" w:hAnsi="Calibri" w:cs="Calibri"/>
                <w:color w:val="000000"/>
                <w:sz w:val="18"/>
                <w:szCs w:val="18"/>
              </w:rPr>
            </w:pPr>
            <w:r>
              <w:rPr>
                <w:rFonts w:ascii="Calibri" w:hAnsi="Calibri" w:cs="Calibri"/>
                <w:color w:val="000000"/>
                <w:sz w:val="18"/>
                <w:szCs w:val="18"/>
              </w:rPr>
              <w:t>Alat Tulis Kantor</w:t>
            </w:r>
          </w:p>
        </w:tc>
        <w:tc>
          <w:tcPr>
            <w:tcW w:w="1990" w:type="dxa"/>
            <w:tcBorders>
              <w:top w:val="nil"/>
              <w:left w:val="nil"/>
              <w:bottom w:val="single" w:sz="4" w:space="0" w:color="000000"/>
              <w:right w:val="single" w:sz="4" w:space="0" w:color="000000"/>
            </w:tcBorders>
            <w:shd w:val="clear" w:color="auto" w:fill="auto"/>
            <w:noWrap/>
            <w:vAlign w:val="center"/>
            <w:hideMark/>
          </w:tcPr>
          <w:p w14:paraId="55792B5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741.000,00</w:t>
            </w:r>
          </w:p>
        </w:tc>
        <w:tc>
          <w:tcPr>
            <w:tcW w:w="1942" w:type="dxa"/>
            <w:tcBorders>
              <w:top w:val="nil"/>
              <w:left w:val="nil"/>
              <w:bottom w:val="single" w:sz="4" w:space="0" w:color="000000"/>
              <w:right w:val="single" w:sz="4" w:space="0" w:color="000000"/>
            </w:tcBorders>
            <w:shd w:val="clear" w:color="auto" w:fill="auto"/>
            <w:noWrap/>
            <w:vAlign w:val="center"/>
            <w:hideMark/>
          </w:tcPr>
          <w:p w14:paraId="2480B6D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291.000,00</w:t>
            </w:r>
          </w:p>
        </w:tc>
      </w:tr>
      <w:tr w:rsidR="008F2C68" w14:paraId="553F116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65A43F6" w14:textId="77777777" w:rsidR="008F2C68" w:rsidRDefault="008F2C68">
            <w:pPr>
              <w:rPr>
                <w:rFonts w:ascii="Calibri" w:hAnsi="Calibri" w:cs="Calibri"/>
                <w:color w:val="000000"/>
                <w:sz w:val="18"/>
                <w:szCs w:val="18"/>
              </w:rPr>
            </w:pPr>
            <w:r>
              <w:rPr>
                <w:rFonts w:ascii="Calibri" w:hAnsi="Calibri" w:cs="Calibri"/>
                <w:color w:val="000000"/>
                <w:sz w:val="18"/>
                <w:szCs w:val="18"/>
              </w:rPr>
              <w:t>1.1.12.01.03.0002</w:t>
            </w:r>
          </w:p>
        </w:tc>
        <w:tc>
          <w:tcPr>
            <w:tcW w:w="2628" w:type="dxa"/>
            <w:tcBorders>
              <w:top w:val="nil"/>
              <w:left w:val="nil"/>
              <w:bottom w:val="single" w:sz="4" w:space="0" w:color="000000"/>
              <w:right w:val="single" w:sz="4" w:space="0" w:color="000000"/>
            </w:tcBorders>
            <w:shd w:val="clear" w:color="auto" w:fill="auto"/>
            <w:vAlign w:val="center"/>
            <w:hideMark/>
          </w:tcPr>
          <w:p w14:paraId="4FEDD58F" w14:textId="77777777" w:rsidR="008F2C68" w:rsidRDefault="008F2C68">
            <w:pPr>
              <w:rPr>
                <w:rFonts w:ascii="Calibri" w:hAnsi="Calibri" w:cs="Calibri"/>
                <w:color w:val="000000"/>
                <w:sz w:val="18"/>
                <w:szCs w:val="18"/>
              </w:rPr>
            </w:pPr>
            <w:r>
              <w:rPr>
                <w:rFonts w:ascii="Calibri" w:hAnsi="Calibri" w:cs="Calibri"/>
                <w:color w:val="000000"/>
                <w:sz w:val="18"/>
                <w:szCs w:val="18"/>
              </w:rPr>
              <w:t>Kertas dan Cover</w:t>
            </w:r>
          </w:p>
        </w:tc>
        <w:tc>
          <w:tcPr>
            <w:tcW w:w="1990" w:type="dxa"/>
            <w:tcBorders>
              <w:top w:val="nil"/>
              <w:left w:val="nil"/>
              <w:bottom w:val="single" w:sz="4" w:space="0" w:color="000000"/>
              <w:right w:val="single" w:sz="4" w:space="0" w:color="000000"/>
            </w:tcBorders>
            <w:shd w:val="clear" w:color="auto" w:fill="auto"/>
            <w:noWrap/>
            <w:vAlign w:val="center"/>
            <w:hideMark/>
          </w:tcPr>
          <w:p w14:paraId="7226BAB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203.000,00</w:t>
            </w:r>
          </w:p>
        </w:tc>
        <w:tc>
          <w:tcPr>
            <w:tcW w:w="1942" w:type="dxa"/>
            <w:tcBorders>
              <w:top w:val="nil"/>
              <w:left w:val="nil"/>
              <w:bottom w:val="single" w:sz="4" w:space="0" w:color="000000"/>
              <w:right w:val="single" w:sz="4" w:space="0" w:color="000000"/>
            </w:tcBorders>
            <w:shd w:val="clear" w:color="auto" w:fill="auto"/>
            <w:noWrap/>
            <w:vAlign w:val="center"/>
            <w:hideMark/>
          </w:tcPr>
          <w:p w14:paraId="52D5202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0,00</w:t>
            </w:r>
          </w:p>
        </w:tc>
      </w:tr>
      <w:tr w:rsidR="008F2C68" w14:paraId="2E845944"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F8C17E0" w14:textId="77777777" w:rsidR="008F2C68" w:rsidRDefault="008F2C68">
            <w:pPr>
              <w:rPr>
                <w:rFonts w:ascii="Calibri" w:hAnsi="Calibri" w:cs="Calibri"/>
                <w:color w:val="000000"/>
                <w:sz w:val="18"/>
                <w:szCs w:val="18"/>
              </w:rPr>
            </w:pPr>
            <w:r>
              <w:rPr>
                <w:rFonts w:ascii="Calibri" w:hAnsi="Calibri" w:cs="Calibri"/>
                <w:color w:val="000000"/>
                <w:sz w:val="18"/>
                <w:szCs w:val="18"/>
              </w:rPr>
              <w:t>1.1.12.01.03.0006</w:t>
            </w:r>
          </w:p>
        </w:tc>
        <w:tc>
          <w:tcPr>
            <w:tcW w:w="2628" w:type="dxa"/>
            <w:tcBorders>
              <w:top w:val="nil"/>
              <w:left w:val="nil"/>
              <w:bottom w:val="single" w:sz="4" w:space="0" w:color="000000"/>
              <w:right w:val="single" w:sz="4" w:space="0" w:color="000000"/>
            </w:tcBorders>
            <w:shd w:val="clear" w:color="auto" w:fill="auto"/>
            <w:vAlign w:val="center"/>
            <w:hideMark/>
          </w:tcPr>
          <w:p w14:paraId="6C7CDCB1" w14:textId="77777777" w:rsidR="008F2C68" w:rsidRDefault="008F2C68">
            <w:pPr>
              <w:rPr>
                <w:rFonts w:ascii="Calibri" w:hAnsi="Calibri" w:cs="Calibri"/>
                <w:color w:val="000000"/>
                <w:sz w:val="18"/>
                <w:szCs w:val="18"/>
              </w:rPr>
            </w:pPr>
            <w:r>
              <w:rPr>
                <w:rFonts w:ascii="Calibri" w:hAnsi="Calibri" w:cs="Calibri"/>
                <w:color w:val="000000"/>
                <w:sz w:val="18"/>
                <w:szCs w:val="18"/>
              </w:rPr>
              <w:t>Bahan Komputer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0D2B56E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235.000,00</w:t>
            </w:r>
          </w:p>
        </w:tc>
        <w:tc>
          <w:tcPr>
            <w:tcW w:w="1942" w:type="dxa"/>
            <w:tcBorders>
              <w:top w:val="nil"/>
              <w:left w:val="nil"/>
              <w:bottom w:val="single" w:sz="4" w:space="0" w:color="000000"/>
              <w:right w:val="single" w:sz="4" w:space="0" w:color="000000"/>
            </w:tcBorders>
            <w:shd w:val="clear" w:color="auto" w:fill="auto"/>
            <w:noWrap/>
            <w:vAlign w:val="center"/>
            <w:hideMark/>
          </w:tcPr>
          <w:p w14:paraId="52B2C03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0,00</w:t>
            </w:r>
          </w:p>
        </w:tc>
      </w:tr>
      <w:tr w:rsidR="008F2C68" w14:paraId="54E298FA"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6615F65"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0095696E"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ASET LANCAR</w:t>
            </w:r>
          </w:p>
        </w:tc>
        <w:tc>
          <w:tcPr>
            <w:tcW w:w="1990" w:type="dxa"/>
            <w:tcBorders>
              <w:top w:val="nil"/>
              <w:left w:val="nil"/>
              <w:bottom w:val="single" w:sz="4" w:space="0" w:color="000000"/>
              <w:right w:val="single" w:sz="4" w:space="0" w:color="000000"/>
            </w:tcBorders>
            <w:shd w:val="clear" w:color="auto" w:fill="auto"/>
            <w:noWrap/>
            <w:vAlign w:val="center"/>
            <w:hideMark/>
          </w:tcPr>
          <w:p w14:paraId="7EFA5C3A"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1.179.000,00</w:t>
            </w:r>
          </w:p>
        </w:tc>
        <w:tc>
          <w:tcPr>
            <w:tcW w:w="1942" w:type="dxa"/>
            <w:tcBorders>
              <w:top w:val="nil"/>
              <w:left w:val="nil"/>
              <w:bottom w:val="single" w:sz="4" w:space="0" w:color="000000"/>
              <w:right w:val="single" w:sz="4" w:space="0" w:color="000000"/>
            </w:tcBorders>
            <w:shd w:val="clear" w:color="auto" w:fill="auto"/>
            <w:noWrap/>
            <w:vAlign w:val="center"/>
            <w:hideMark/>
          </w:tcPr>
          <w:p w14:paraId="65B110E9"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291.000,00</w:t>
            </w:r>
          </w:p>
        </w:tc>
      </w:tr>
      <w:tr w:rsidR="008F2C68" w14:paraId="386A2A43"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413A2F6"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05F7FAC"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7AB1CE2F"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123FE613"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069304FA"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BE4317E"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C4B90DA"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5A00F27B"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7163391D"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r>
      <w:tr w:rsidR="008F2C68" w14:paraId="3B9193AA"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1328C9D"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1B4939CE"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633B5459"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761FC33B"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4C1716F5"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ADAA385"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1.3</w:t>
            </w:r>
          </w:p>
        </w:tc>
        <w:tc>
          <w:tcPr>
            <w:tcW w:w="2628" w:type="dxa"/>
            <w:tcBorders>
              <w:top w:val="nil"/>
              <w:left w:val="nil"/>
              <w:bottom w:val="single" w:sz="4" w:space="0" w:color="000000"/>
              <w:right w:val="single" w:sz="4" w:space="0" w:color="000000"/>
            </w:tcBorders>
            <w:shd w:val="clear" w:color="auto" w:fill="auto"/>
            <w:vAlign w:val="center"/>
            <w:hideMark/>
          </w:tcPr>
          <w:p w14:paraId="10BFF917"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ASET TETAP</w:t>
            </w:r>
          </w:p>
        </w:tc>
        <w:tc>
          <w:tcPr>
            <w:tcW w:w="1990" w:type="dxa"/>
            <w:tcBorders>
              <w:top w:val="nil"/>
              <w:left w:val="nil"/>
              <w:bottom w:val="single" w:sz="4" w:space="0" w:color="000000"/>
              <w:right w:val="single" w:sz="4" w:space="0" w:color="000000"/>
            </w:tcBorders>
            <w:shd w:val="clear" w:color="auto" w:fill="auto"/>
            <w:noWrap/>
            <w:vAlign w:val="center"/>
            <w:hideMark/>
          </w:tcPr>
          <w:p w14:paraId="2FC39DAE"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166.582.238,01</w:t>
            </w:r>
          </w:p>
        </w:tc>
        <w:tc>
          <w:tcPr>
            <w:tcW w:w="1942" w:type="dxa"/>
            <w:tcBorders>
              <w:top w:val="nil"/>
              <w:left w:val="nil"/>
              <w:bottom w:val="single" w:sz="4" w:space="0" w:color="000000"/>
              <w:right w:val="single" w:sz="4" w:space="0" w:color="000000"/>
            </w:tcBorders>
            <w:shd w:val="clear" w:color="auto" w:fill="auto"/>
            <w:noWrap/>
            <w:vAlign w:val="center"/>
            <w:hideMark/>
          </w:tcPr>
          <w:p w14:paraId="7E84EA22"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149.945.229,01</w:t>
            </w:r>
          </w:p>
        </w:tc>
      </w:tr>
      <w:tr w:rsidR="008F2C68" w14:paraId="54381E53"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CD8918B" w14:textId="77777777" w:rsidR="008F2C68" w:rsidRDefault="008F2C68">
            <w:pPr>
              <w:rPr>
                <w:rFonts w:ascii="Calibri" w:hAnsi="Calibri" w:cs="Calibri"/>
                <w:color w:val="000000"/>
                <w:sz w:val="18"/>
                <w:szCs w:val="18"/>
              </w:rPr>
            </w:pPr>
            <w:r>
              <w:rPr>
                <w:rFonts w:ascii="Calibri" w:hAnsi="Calibri" w:cs="Calibri"/>
                <w:color w:val="000000"/>
                <w:sz w:val="18"/>
                <w:szCs w:val="18"/>
              </w:rPr>
              <w:t>1.3.02</w:t>
            </w:r>
          </w:p>
        </w:tc>
        <w:tc>
          <w:tcPr>
            <w:tcW w:w="2628" w:type="dxa"/>
            <w:tcBorders>
              <w:top w:val="nil"/>
              <w:left w:val="nil"/>
              <w:bottom w:val="single" w:sz="4" w:space="0" w:color="000000"/>
              <w:right w:val="single" w:sz="4" w:space="0" w:color="000000"/>
            </w:tcBorders>
            <w:shd w:val="clear" w:color="auto" w:fill="auto"/>
            <w:vAlign w:val="center"/>
            <w:hideMark/>
          </w:tcPr>
          <w:p w14:paraId="0B54417D" w14:textId="77777777" w:rsidR="008F2C68" w:rsidRDefault="008F2C68">
            <w:pPr>
              <w:rPr>
                <w:rFonts w:ascii="Calibri" w:hAnsi="Calibri" w:cs="Calibri"/>
                <w:color w:val="000000"/>
                <w:sz w:val="18"/>
                <w:szCs w:val="18"/>
              </w:rPr>
            </w:pPr>
            <w:r>
              <w:rPr>
                <w:rFonts w:ascii="Calibri" w:hAnsi="Calibri" w:cs="Calibri"/>
                <w:color w:val="000000"/>
                <w:sz w:val="18"/>
                <w:szCs w:val="18"/>
              </w:rPr>
              <w:t>Peralatan dan Mesin</w:t>
            </w:r>
          </w:p>
        </w:tc>
        <w:tc>
          <w:tcPr>
            <w:tcW w:w="1990" w:type="dxa"/>
            <w:tcBorders>
              <w:top w:val="nil"/>
              <w:left w:val="nil"/>
              <w:bottom w:val="single" w:sz="4" w:space="0" w:color="000000"/>
              <w:right w:val="single" w:sz="4" w:space="0" w:color="000000"/>
            </w:tcBorders>
            <w:shd w:val="clear" w:color="auto" w:fill="auto"/>
            <w:noWrap/>
            <w:vAlign w:val="center"/>
            <w:hideMark/>
          </w:tcPr>
          <w:p w14:paraId="3A61108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1.442.573.900,00</w:t>
            </w:r>
          </w:p>
        </w:tc>
        <w:tc>
          <w:tcPr>
            <w:tcW w:w="1942" w:type="dxa"/>
            <w:tcBorders>
              <w:top w:val="nil"/>
              <w:left w:val="nil"/>
              <w:bottom w:val="single" w:sz="4" w:space="0" w:color="000000"/>
              <w:right w:val="single" w:sz="4" w:space="0" w:color="000000"/>
            </w:tcBorders>
            <w:shd w:val="clear" w:color="auto" w:fill="auto"/>
            <w:noWrap/>
            <w:vAlign w:val="center"/>
            <w:hideMark/>
          </w:tcPr>
          <w:p w14:paraId="38C40D1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1.374.533.900,00</w:t>
            </w:r>
          </w:p>
        </w:tc>
      </w:tr>
      <w:tr w:rsidR="008F2C68" w14:paraId="10DD1556"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7F03B9C" w14:textId="77777777" w:rsidR="008F2C68" w:rsidRDefault="008F2C68">
            <w:pPr>
              <w:rPr>
                <w:rFonts w:ascii="Calibri" w:hAnsi="Calibri" w:cs="Calibri"/>
                <w:color w:val="000000"/>
                <w:sz w:val="18"/>
                <w:szCs w:val="18"/>
              </w:rPr>
            </w:pPr>
            <w:r>
              <w:rPr>
                <w:rFonts w:ascii="Calibri" w:hAnsi="Calibri" w:cs="Calibri"/>
                <w:color w:val="000000"/>
                <w:sz w:val="18"/>
                <w:szCs w:val="18"/>
              </w:rPr>
              <w:t>1.3.02.02</w:t>
            </w:r>
          </w:p>
        </w:tc>
        <w:tc>
          <w:tcPr>
            <w:tcW w:w="2628" w:type="dxa"/>
            <w:tcBorders>
              <w:top w:val="nil"/>
              <w:left w:val="nil"/>
              <w:bottom w:val="single" w:sz="4" w:space="0" w:color="000000"/>
              <w:right w:val="single" w:sz="4" w:space="0" w:color="000000"/>
            </w:tcBorders>
            <w:shd w:val="clear" w:color="auto" w:fill="auto"/>
            <w:vAlign w:val="center"/>
            <w:hideMark/>
          </w:tcPr>
          <w:p w14:paraId="262B80E7" w14:textId="77777777" w:rsidR="008F2C68" w:rsidRDefault="008F2C68">
            <w:pPr>
              <w:rPr>
                <w:rFonts w:ascii="Calibri" w:hAnsi="Calibri" w:cs="Calibri"/>
                <w:color w:val="000000"/>
                <w:sz w:val="18"/>
                <w:szCs w:val="18"/>
              </w:rPr>
            </w:pPr>
            <w:r>
              <w:rPr>
                <w:rFonts w:ascii="Calibri" w:hAnsi="Calibri" w:cs="Calibri"/>
                <w:color w:val="000000"/>
                <w:sz w:val="18"/>
                <w:szCs w:val="18"/>
              </w:rPr>
              <w:t>Alat Angkutan</w:t>
            </w:r>
          </w:p>
        </w:tc>
        <w:tc>
          <w:tcPr>
            <w:tcW w:w="1990" w:type="dxa"/>
            <w:tcBorders>
              <w:top w:val="nil"/>
              <w:left w:val="nil"/>
              <w:bottom w:val="single" w:sz="4" w:space="0" w:color="000000"/>
              <w:right w:val="single" w:sz="4" w:space="0" w:color="000000"/>
            </w:tcBorders>
            <w:shd w:val="clear" w:color="auto" w:fill="auto"/>
            <w:noWrap/>
            <w:vAlign w:val="center"/>
            <w:hideMark/>
          </w:tcPr>
          <w:p w14:paraId="6DFCDE5B"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666.079.900,00</w:t>
            </w:r>
          </w:p>
        </w:tc>
        <w:tc>
          <w:tcPr>
            <w:tcW w:w="1942" w:type="dxa"/>
            <w:tcBorders>
              <w:top w:val="nil"/>
              <w:left w:val="nil"/>
              <w:bottom w:val="single" w:sz="4" w:space="0" w:color="000000"/>
              <w:right w:val="single" w:sz="4" w:space="0" w:color="000000"/>
            </w:tcBorders>
            <w:shd w:val="clear" w:color="auto" w:fill="auto"/>
            <w:noWrap/>
            <w:vAlign w:val="center"/>
            <w:hideMark/>
          </w:tcPr>
          <w:p w14:paraId="18EB2AFE"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636.839.900,00</w:t>
            </w:r>
          </w:p>
        </w:tc>
      </w:tr>
      <w:tr w:rsidR="008F2C68" w14:paraId="45C9A44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C884D87" w14:textId="77777777" w:rsidR="008F2C68" w:rsidRDefault="008F2C68">
            <w:pPr>
              <w:rPr>
                <w:rFonts w:ascii="Calibri" w:hAnsi="Calibri" w:cs="Calibri"/>
                <w:color w:val="000000"/>
                <w:sz w:val="18"/>
                <w:szCs w:val="18"/>
              </w:rPr>
            </w:pPr>
            <w:r>
              <w:rPr>
                <w:rFonts w:ascii="Calibri" w:hAnsi="Calibri" w:cs="Calibri"/>
                <w:color w:val="000000"/>
                <w:sz w:val="18"/>
                <w:szCs w:val="18"/>
              </w:rPr>
              <w:t>1.3.02.02.01</w:t>
            </w:r>
          </w:p>
        </w:tc>
        <w:tc>
          <w:tcPr>
            <w:tcW w:w="2628" w:type="dxa"/>
            <w:tcBorders>
              <w:top w:val="nil"/>
              <w:left w:val="nil"/>
              <w:bottom w:val="single" w:sz="4" w:space="0" w:color="000000"/>
              <w:right w:val="single" w:sz="4" w:space="0" w:color="000000"/>
            </w:tcBorders>
            <w:shd w:val="clear" w:color="auto" w:fill="auto"/>
            <w:vAlign w:val="center"/>
            <w:hideMark/>
          </w:tcPr>
          <w:p w14:paraId="6412D9E1" w14:textId="77777777" w:rsidR="008F2C68" w:rsidRDefault="008F2C68">
            <w:pPr>
              <w:rPr>
                <w:rFonts w:ascii="Calibri" w:hAnsi="Calibri" w:cs="Calibri"/>
                <w:color w:val="000000"/>
                <w:sz w:val="18"/>
                <w:szCs w:val="18"/>
              </w:rPr>
            </w:pPr>
            <w:r>
              <w:rPr>
                <w:rFonts w:ascii="Calibri" w:hAnsi="Calibri" w:cs="Calibri"/>
                <w:color w:val="000000"/>
                <w:sz w:val="18"/>
                <w:szCs w:val="18"/>
              </w:rPr>
              <w:t>Alat Angkutan Darat Bermotor</w:t>
            </w:r>
          </w:p>
        </w:tc>
        <w:tc>
          <w:tcPr>
            <w:tcW w:w="1990" w:type="dxa"/>
            <w:tcBorders>
              <w:top w:val="nil"/>
              <w:left w:val="nil"/>
              <w:bottom w:val="single" w:sz="4" w:space="0" w:color="000000"/>
              <w:right w:val="single" w:sz="4" w:space="0" w:color="000000"/>
            </w:tcBorders>
            <w:shd w:val="clear" w:color="auto" w:fill="auto"/>
            <w:noWrap/>
            <w:vAlign w:val="center"/>
            <w:hideMark/>
          </w:tcPr>
          <w:p w14:paraId="423D828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666.079.900,00</w:t>
            </w:r>
          </w:p>
        </w:tc>
        <w:tc>
          <w:tcPr>
            <w:tcW w:w="1942" w:type="dxa"/>
            <w:tcBorders>
              <w:top w:val="nil"/>
              <w:left w:val="nil"/>
              <w:bottom w:val="single" w:sz="4" w:space="0" w:color="000000"/>
              <w:right w:val="single" w:sz="4" w:space="0" w:color="000000"/>
            </w:tcBorders>
            <w:shd w:val="clear" w:color="auto" w:fill="auto"/>
            <w:noWrap/>
            <w:vAlign w:val="center"/>
            <w:hideMark/>
          </w:tcPr>
          <w:p w14:paraId="4CC53D3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636.839.900,00</w:t>
            </w:r>
          </w:p>
        </w:tc>
      </w:tr>
      <w:tr w:rsidR="008F2C68" w14:paraId="177837DE"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3B0B81F" w14:textId="77777777" w:rsidR="008F2C68" w:rsidRDefault="008F2C68">
            <w:pPr>
              <w:rPr>
                <w:rFonts w:ascii="Calibri" w:hAnsi="Calibri" w:cs="Calibri"/>
                <w:color w:val="000000"/>
                <w:sz w:val="18"/>
                <w:szCs w:val="18"/>
              </w:rPr>
            </w:pPr>
            <w:r>
              <w:rPr>
                <w:rFonts w:ascii="Calibri" w:hAnsi="Calibri" w:cs="Calibri"/>
                <w:color w:val="000000"/>
                <w:sz w:val="18"/>
                <w:szCs w:val="18"/>
              </w:rPr>
              <w:t>1.3.02.02.01.0001</w:t>
            </w:r>
          </w:p>
        </w:tc>
        <w:tc>
          <w:tcPr>
            <w:tcW w:w="2628" w:type="dxa"/>
            <w:tcBorders>
              <w:top w:val="nil"/>
              <w:left w:val="nil"/>
              <w:bottom w:val="single" w:sz="4" w:space="0" w:color="000000"/>
              <w:right w:val="single" w:sz="4" w:space="0" w:color="000000"/>
            </w:tcBorders>
            <w:shd w:val="clear" w:color="auto" w:fill="auto"/>
            <w:vAlign w:val="center"/>
            <w:hideMark/>
          </w:tcPr>
          <w:p w14:paraId="0D94662A" w14:textId="77777777" w:rsidR="008F2C68" w:rsidRDefault="008F2C68">
            <w:pPr>
              <w:rPr>
                <w:rFonts w:ascii="Calibri" w:hAnsi="Calibri" w:cs="Calibri"/>
                <w:color w:val="000000"/>
                <w:sz w:val="18"/>
                <w:szCs w:val="18"/>
              </w:rPr>
            </w:pPr>
            <w:r>
              <w:rPr>
                <w:rFonts w:ascii="Calibri" w:hAnsi="Calibri" w:cs="Calibri"/>
                <w:color w:val="000000"/>
                <w:sz w:val="18"/>
                <w:szCs w:val="18"/>
              </w:rPr>
              <w:t>Kendaraan Dinas Bermotor Perorangan</w:t>
            </w:r>
          </w:p>
        </w:tc>
        <w:tc>
          <w:tcPr>
            <w:tcW w:w="1990" w:type="dxa"/>
            <w:tcBorders>
              <w:top w:val="nil"/>
              <w:left w:val="nil"/>
              <w:bottom w:val="single" w:sz="4" w:space="0" w:color="000000"/>
              <w:right w:val="single" w:sz="4" w:space="0" w:color="000000"/>
            </w:tcBorders>
            <w:shd w:val="clear" w:color="auto" w:fill="auto"/>
            <w:noWrap/>
            <w:vAlign w:val="center"/>
            <w:hideMark/>
          </w:tcPr>
          <w:p w14:paraId="1120182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23.345.000,00</w:t>
            </w:r>
          </w:p>
        </w:tc>
        <w:tc>
          <w:tcPr>
            <w:tcW w:w="1942" w:type="dxa"/>
            <w:tcBorders>
              <w:top w:val="nil"/>
              <w:left w:val="nil"/>
              <w:bottom w:val="single" w:sz="4" w:space="0" w:color="000000"/>
              <w:right w:val="single" w:sz="4" w:space="0" w:color="000000"/>
            </w:tcBorders>
            <w:shd w:val="clear" w:color="auto" w:fill="auto"/>
            <w:noWrap/>
            <w:vAlign w:val="center"/>
            <w:hideMark/>
          </w:tcPr>
          <w:p w14:paraId="174A465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23.345.000,00</w:t>
            </w:r>
          </w:p>
        </w:tc>
      </w:tr>
      <w:tr w:rsidR="008F2C68" w14:paraId="1F145308"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A03FA17" w14:textId="77777777" w:rsidR="008F2C68" w:rsidRDefault="008F2C68">
            <w:pPr>
              <w:rPr>
                <w:rFonts w:ascii="Calibri" w:hAnsi="Calibri" w:cs="Calibri"/>
                <w:color w:val="000000"/>
                <w:sz w:val="18"/>
                <w:szCs w:val="18"/>
              </w:rPr>
            </w:pPr>
            <w:r>
              <w:rPr>
                <w:rFonts w:ascii="Calibri" w:hAnsi="Calibri" w:cs="Calibri"/>
                <w:color w:val="000000"/>
                <w:sz w:val="18"/>
                <w:szCs w:val="18"/>
              </w:rPr>
              <w:t>1.3.02.02.01.0002</w:t>
            </w:r>
          </w:p>
        </w:tc>
        <w:tc>
          <w:tcPr>
            <w:tcW w:w="2628" w:type="dxa"/>
            <w:tcBorders>
              <w:top w:val="nil"/>
              <w:left w:val="nil"/>
              <w:bottom w:val="single" w:sz="4" w:space="0" w:color="000000"/>
              <w:right w:val="single" w:sz="4" w:space="0" w:color="000000"/>
            </w:tcBorders>
            <w:shd w:val="clear" w:color="auto" w:fill="auto"/>
            <w:vAlign w:val="center"/>
            <w:hideMark/>
          </w:tcPr>
          <w:p w14:paraId="059E3846" w14:textId="77777777" w:rsidR="008F2C68" w:rsidRDefault="008F2C68">
            <w:pPr>
              <w:rPr>
                <w:rFonts w:ascii="Calibri" w:hAnsi="Calibri" w:cs="Calibri"/>
                <w:color w:val="000000"/>
                <w:sz w:val="18"/>
                <w:szCs w:val="18"/>
              </w:rPr>
            </w:pPr>
            <w:r>
              <w:rPr>
                <w:rFonts w:ascii="Calibri" w:hAnsi="Calibri" w:cs="Calibri"/>
                <w:color w:val="000000"/>
                <w:sz w:val="18"/>
                <w:szCs w:val="18"/>
              </w:rPr>
              <w:t>Kendaraan Bermotor Penumpang</w:t>
            </w:r>
          </w:p>
        </w:tc>
        <w:tc>
          <w:tcPr>
            <w:tcW w:w="1990" w:type="dxa"/>
            <w:tcBorders>
              <w:top w:val="nil"/>
              <w:left w:val="nil"/>
              <w:bottom w:val="single" w:sz="4" w:space="0" w:color="000000"/>
              <w:right w:val="single" w:sz="4" w:space="0" w:color="000000"/>
            </w:tcBorders>
            <w:shd w:val="clear" w:color="auto" w:fill="auto"/>
            <w:noWrap/>
            <w:vAlign w:val="center"/>
            <w:hideMark/>
          </w:tcPr>
          <w:p w14:paraId="21E188E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274.900.000,00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44DFDF4"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274.900.000,00</w:t>
            </w:r>
          </w:p>
        </w:tc>
      </w:tr>
      <w:tr w:rsidR="008F2C68" w14:paraId="56B0007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9C22821" w14:textId="77777777" w:rsidR="008F2C68" w:rsidRDefault="008F2C68">
            <w:pPr>
              <w:rPr>
                <w:rFonts w:ascii="Calibri" w:hAnsi="Calibri" w:cs="Calibri"/>
                <w:color w:val="000000"/>
                <w:sz w:val="18"/>
                <w:szCs w:val="18"/>
              </w:rPr>
            </w:pPr>
            <w:r>
              <w:rPr>
                <w:rFonts w:ascii="Calibri" w:hAnsi="Calibri" w:cs="Calibri"/>
                <w:color w:val="000000"/>
                <w:sz w:val="18"/>
                <w:szCs w:val="18"/>
              </w:rPr>
              <w:t>1.3.02.02.01.0004</w:t>
            </w:r>
          </w:p>
        </w:tc>
        <w:tc>
          <w:tcPr>
            <w:tcW w:w="2628" w:type="dxa"/>
            <w:tcBorders>
              <w:top w:val="nil"/>
              <w:left w:val="nil"/>
              <w:bottom w:val="single" w:sz="4" w:space="0" w:color="000000"/>
              <w:right w:val="single" w:sz="4" w:space="0" w:color="000000"/>
            </w:tcBorders>
            <w:shd w:val="clear" w:color="auto" w:fill="auto"/>
            <w:vAlign w:val="center"/>
            <w:hideMark/>
          </w:tcPr>
          <w:p w14:paraId="588A6C1A" w14:textId="77777777" w:rsidR="008F2C68" w:rsidRDefault="008F2C68">
            <w:pPr>
              <w:rPr>
                <w:rFonts w:ascii="Calibri" w:hAnsi="Calibri" w:cs="Calibri"/>
                <w:color w:val="000000"/>
                <w:sz w:val="18"/>
                <w:szCs w:val="18"/>
              </w:rPr>
            </w:pPr>
            <w:r>
              <w:rPr>
                <w:rFonts w:ascii="Calibri" w:hAnsi="Calibri" w:cs="Calibri"/>
                <w:color w:val="000000"/>
                <w:sz w:val="18"/>
                <w:szCs w:val="18"/>
              </w:rPr>
              <w:t>Kendaraan Bermotor Beroda Dua</w:t>
            </w:r>
          </w:p>
        </w:tc>
        <w:tc>
          <w:tcPr>
            <w:tcW w:w="1990" w:type="dxa"/>
            <w:tcBorders>
              <w:top w:val="nil"/>
              <w:left w:val="nil"/>
              <w:bottom w:val="single" w:sz="4" w:space="0" w:color="000000"/>
              <w:right w:val="single" w:sz="4" w:space="0" w:color="000000"/>
            </w:tcBorders>
            <w:shd w:val="clear" w:color="auto" w:fill="auto"/>
            <w:noWrap/>
            <w:vAlign w:val="center"/>
            <w:hideMark/>
          </w:tcPr>
          <w:p w14:paraId="516213C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367.834.900,00</w:t>
            </w:r>
          </w:p>
        </w:tc>
        <w:tc>
          <w:tcPr>
            <w:tcW w:w="1942" w:type="dxa"/>
            <w:tcBorders>
              <w:top w:val="nil"/>
              <w:left w:val="nil"/>
              <w:bottom w:val="single" w:sz="4" w:space="0" w:color="000000"/>
              <w:right w:val="single" w:sz="4" w:space="0" w:color="000000"/>
            </w:tcBorders>
            <w:shd w:val="clear" w:color="auto" w:fill="auto"/>
            <w:noWrap/>
            <w:vAlign w:val="center"/>
            <w:hideMark/>
          </w:tcPr>
          <w:p w14:paraId="3A9DE6E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338.594.900,00</w:t>
            </w:r>
          </w:p>
        </w:tc>
      </w:tr>
      <w:tr w:rsidR="008F2C68" w14:paraId="7A0B333F"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90D9E55" w14:textId="77777777" w:rsidR="008F2C68" w:rsidRDefault="008F2C68">
            <w:pPr>
              <w:rPr>
                <w:rFonts w:ascii="Calibri" w:hAnsi="Calibri" w:cs="Calibri"/>
                <w:color w:val="000000"/>
                <w:sz w:val="18"/>
                <w:szCs w:val="18"/>
              </w:rPr>
            </w:pPr>
            <w:r>
              <w:rPr>
                <w:rFonts w:ascii="Calibri" w:hAnsi="Calibri" w:cs="Calibri"/>
                <w:color w:val="000000"/>
                <w:sz w:val="18"/>
                <w:szCs w:val="18"/>
              </w:rPr>
              <w:t>1.3.02.05</w:t>
            </w:r>
          </w:p>
        </w:tc>
        <w:tc>
          <w:tcPr>
            <w:tcW w:w="2628" w:type="dxa"/>
            <w:tcBorders>
              <w:top w:val="nil"/>
              <w:left w:val="nil"/>
              <w:bottom w:val="single" w:sz="4" w:space="0" w:color="000000"/>
              <w:right w:val="single" w:sz="4" w:space="0" w:color="000000"/>
            </w:tcBorders>
            <w:shd w:val="clear" w:color="auto" w:fill="auto"/>
            <w:vAlign w:val="center"/>
            <w:hideMark/>
          </w:tcPr>
          <w:p w14:paraId="5A7FEDF5" w14:textId="77777777" w:rsidR="008F2C68" w:rsidRDefault="008F2C68">
            <w:pPr>
              <w:rPr>
                <w:rFonts w:ascii="Calibri" w:hAnsi="Calibri" w:cs="Calibri"/>
                <w:color w:val="000000"/>
                <w:sz w:val="18"/>
                <w:szCs w:val="18"/>
              </w:rPr>
            </w:pPr>
            <w:r>
              <w:rPr>
                <w:rFonts w:ascii="Calibri" w:hAnsi="Calibri" w:cs="Calibri"/>
                <w:color w:val="000000"/>
                <w:sz w:val="18"/>
                <w:szCs w:val="18"/>
              </w:rPr>
              <w:t>Alat Kantor dan Rumah Tangga</w:t>
            </w:r>
          </w:p>
        </w:tc>
        <w:tc>
          <w:tcPr>
            <w:tcW w:w="1990" w:type="dxa"/>
            <w:tcBorders>
              <w:top w:val="nil"/>
              <w:left w:val="nil"/>
              <w:bottom w:val="single" w:sz="4" w:space="0" w:color="000000"/>
              <w:right w:val="single" w:sz="4" w:space="0" w:color="000000"/>
            </w:tcBorders>
            <w:shd w:val="clear" w:color="auto" w:fill="auto"/>
            <w:noWrap/>
            <w:vAlign w:val="center"/>
            <w:hideMark/>
          </w:tcPr>
          <w:p w14:paraId="78D8A9F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395.749.000,00</w:t>
            </w:r>
          </w:p>
        </w:tc>
        <w:tc>
          <w:tcPr>
            <w:tcW w:w="1942" w:type="dxa"/>
            <w:tcBorders>
              <w:top w:val="nil"/>
              <w:left w:val="nil"/>
              <w:bottom w:val="single" w:sz="4" w:space="0" w:color="000000"/>
              <w:right w:val="single" w:sz="4" w:space="0" w:color="000000"/>
            </w:tcBorders>
            <w:shd w:val="clear" w:color="auto" w:fill="auto"/>
            <w:noWrap/>
            <w:vAlign w:val="center"/>
            <w:hideMark/>
          </w:tcPr>
          <w:p w14:paraId="2AFE54E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395.749.000,00</w:t>
            </w:r>
          </w:p>
        </w:tc>
      </w:tr>
      <w:tr w:rsidR="008F2C68" w14:paraId="40D7BE6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AB9ED3A" w14:textId="77777777" w:rsidR="008F2C68" w:rsidRDefault="008F2C68">
            <w:pPr>
              <w:rPr>
                <w:rFonts w:ascii="Calibri" w:hAnsi="Calibri" w:cs="Calibri"/>
                <w:color w:val="000000"/>
                <w:sz w:val="18"/>
                <w:szCs w:val="18"/>
              </w:rPr>
            </w:pPr>
            <w:r>
              <w:rPr>
                <w:rFonts w:ascii="Calibri" w:hAnsi="Calibri" w:cs="Calibri"/>
                <w:color w:val="000000"/>
                <w:sz w:val="18"/>
                <w:szCs w:val="18"/>
              </w:rPr>
              <w:t>1.3.02.05.01</w:t>
            </w:r>
          </w:p>
        </w:tc>
        <w:tc>
          <w:tcPr>
            <w:tcW w:w="2628" w:type="dxa"/>
            <w:tcBorders>
              <w:top w:val="nil"/>
              <w:left w:val="nil"/>
              <w:bottom w:val="single" w:sz="4" w:space="0" w:color="000000"/>
              <w:right w:val="single" w:sz="4" w:space="0" w:color="000000"/>
            </w:tcBorders>
            <w:shd w:val="clear" w:color="auto" w:fill="auto"/>
            <w:vAlign w:val="center"/>
            <w:hideMark/>
          </w:tcPr>
          <w:p w14:paraId="69CE8EED" w14:textId="77777777" w:rsidR="008F2C68" w:rsidRDefault="008F2C68">
            <w:pPr>
              <w:rPr>
                <w:rFonts w:ascii="Calibri" w:hAnsi="Calibri" w:cs="Calibri"/>
                <w:color w:val="000000"/>
                <w:sz w:val="18"/>
                <w:szCs w:val="18"/>
              </w:rPr>
            </w:pPr>
            <w:r>
              <w:rPr>
                <w:rFonts w:ascii="Calibri" w:hAnsi="Calibri" w:cs="Calibri"/>
                <w:color w:val="000000"/>
                <w:sz w:val="18"/>
                <w:szCs w:val="18"/>
              </w:rPr>
              <w:t>Alat Kantor</w:t>
            </w:r>
          </w:p>
        </w:tc>
        <w:tc>
          <w:tcPr>
            <w:tcW w:w="1990" w:type="dxa"/>
            <w:tcBorders>
              <w:top w:val="nil"/>
              <w:left w:val="nil"/>
              <w:bottom w:val="single" w:sz="4" w:space="0" w:color="000000"/>
              <w:right w:val="single" w:sz="4" w:space="0" w:color="000000"/>
            </w:tcBorders>
            <w:shd w:val="clear" w:color="auto" w:fill="auto"/>
            <w:noWrap/>
            <w:vAlign w:val="center"/>
            <w:hideMark/>
          </w:tcPr>
          <w:p w14:paraId="344E178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37.975.000,00</w:t>
            </w:r>
          </w:p>
        </w:tc>
        <w:tc>
          <w:tcPr>
            <w:tcW w:w="1942" w:type="dxa"/>
            <w:tcBorders>
              <w:top w:val="nil"/>
              <w:left w:val="nil"/>
              <w:bottom w:val="single" w:sz="4" w:space="0" w:color="000000"/>
              <w:right w:val="single" w:sz="4" w:space="0" w:color="000000"/>
            </w:tcBorders>
            <w:shd w:val="clear" w:color="auto" w:fill="auto"/>
            <w:noWrap/>
            <w:vAlign w:val="center"/>
            <w:hideMark/>
          </w:tcPr>
          <w:p w14:paraId="32E9726E"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37.975.000,00</w:t>
            </w:r>
          </w:p>
        </w:tc>
      </w:tr>
      <w:tr w:rsidR="008F2C68" w14:paraId="60B4FA7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FAF4F9A" w14:textId="77777777" w:rsidR="008F2C68" w:rsidRDefault="008F2C68">
            <w:pPr>
              <w:rPr>
                <w:rFonts w:ascii="Calibri" w:hAnsi="Calibri" w:cs="Calibri"/>
                <w:color w:val="000000"/>
                <w:sz w:val="18"/>
                <w:szCs w:val="18"/>
              </w:rPr>
            </w:pPr>
            <w:r>
              <w:rPr>
                <w:rFonts w:ascii="Calibri" w:hAnsi="Calibri" w:cs="Calibri"/>
                <w:color w:val="000000"/>
                <w:sz w:val="18"/>
                <w:szCs w:val="18"/>
              </w:rPr>
              <w:t>1.3.02.05.01.0001</w:t>
            </w:r>
          </w:p>
        </w:tc>
        <w:tc>
          <w:tcPr>
            <w:tcW w:w="2628" w:type="dxa"/>
            <w:tcBorders>
              <w:top w:val="nil"/>
              <w:left w:val="nil"/>
              <w:bottom w:val="single" w:sz="4" w:space="0" w:color="000000"/>
              <w:right w:val="single" w:sz="4" w:space="0" w:color="000000"/>
            </w:tcBorders>
            <w:shd w:val="clear" w:color="auto" w:fill="auto"/>
            <w:vAlign w:val="center"/>
            <w:hideMark/>
          </w:tcPr>
          <w:p w14:paraId="738DA1E8" w14:textId="77777777" w:rsidR="008F2C68" w:rsidRDefault="008F2C68">
            <w:pPr>
              <w:rPr>
                <w:rFonts w:ascii="Calibri" w:hAnsi="Calibri" w:cs="Calibri"/>
                <w:color w:val="000000"/>
                <w:sz w:val="18"/>
                <w:szCs w:val="18"/>
              </w:rPr>
            </w:pPr>
            <w:r>
              <w:rPr>
                <w:rFonts w:ascii="Calibri" w:hAnsi="Calibri" w:cs="Calibri"/>
                <w:color w:val="000000"/>
                <w:sz w:val="18"/>
                <w:szCs w:val="18"/>
              </w:rPr>
              <w:t>Mesin Ketik</w:t>
            </w:r>
          </w:p>
        </w:tc>
        <w:tc>
          <w:tcPr>
            <w:tcW w:w="1990" w:type="dxa"/>
            <w:tcBorders>
              <w:top w:val="nil"/>
              <w:left w:val="nil"/>
              <w:bottom w:val="single" w:sz="4" w:space="0" w:color="000000"/>
              <w:right w:val="single" w:sz="4" w:space="0" w:color="000000"/>
            </w:tcBorders>
            <w:shd w:val="clear" w:color="auto" w:fill="auto"/>
            <w:noWrap/>
            <w:vAlign w:val="center"/>
            <w:hideMark/>
          </w:tcPr>
          <w:p w14:paraId="1B892EC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3.500.000,00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78D3641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3.500.000,00</w:t>
            </w:r>
          </w:p>
        </w:tc>
      </w:tr>
      <w:tr w:rsidR="008F2C68" w14:paraId="3F3091E7"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9F87A39" w14:textId="77777777" w:rsidR="008F2C68" w:rsidRDefault="008F2C68">
            <w:pPr>
              <w:rPr>
                <w:rFonts w:ascii="Calibri" w:hAnsi="Calibri" w:cs="Calibri"/>
                <w:color w:val="000000"/>
                <w:sz w:val="18"/>
                <w:szCs w:val="18"/>
              </w:rPr>
            </w:pPr>
            <w:r>
              <w:rPr>
                <w:rFonts w:ascii="Calibri" w:hAnsi="Calibri" w:cs="Calibri"/>
                <w:color w:val="000000"/>
                <w:sz w:val="18"/>
                <w:szCs w:val="18"/>
              </w:rPr>
              <w:t>1.3.02.05.01.0004</w:t>
            </w:r>
          </w:p>
        </w:tc>
        <w:tc>
          <w:tcPr>
            <w:tcW w:w="2628" w:type="dxa"/>
            <w:tcBorders>
              <w:top w:val="nil"/>
              <w:left w:val="nil"/>
              <w:bottom w:val="single" w:sz="4" w:space="0" w:color="000000"/>
              <w:right w:val="single" w:sz="4" w:space="0" w:color="000000"/>
            </w:tcBorders>
            <w:shd w:val="clear" w:color="auto" w:fill="auto"/>
            <w:vAlign w:val="center"/>
            <w:hideMark/>
          </w:tcPr>
          <w:p w14:paraId="6C75A6E2" w14:textId="77777777" w:rsidR="008F2C68" w:rsidRDefault="008F2C68">
            <w:pPr>
              <w:rPr>
                <w:rFonts w:ascii="Calibri" w:hAnsi="Calibri" w:cs="Calibri"/>
                <w:color w:val="000000"/>
                <w:sz w:val="18"/>
                <w:szCs w:val="18"/>
              </w:rPr>
            </w:pPr>
            <w:r>
              <w:rPr>
                <w:rFonts w:ascii="Calibri" w:hAnsi="Calibri" w:cs="Calibri"/>
                <w:color w:val="000000"/>
                <w:sz w:val="18"/>
                <w:szCs w:val="18"/>
              </w:rPr>
              <w:t>Alat Penyimpan Perlengkapan Kantor</w:t>
            </w:r>
          </w:p>
        </w:tc>
        <w:tc>
          <w:tcPr>
            <w:tcW w:w="1990" w:type="dxa"/>
            <w:tcBorders>
              <w:top w:val="nil"/>
              <w:left w:val="nil"/>
              <w:bottom w:val="single" w:sz="4" w:space="0" w:color="000000"/>
              <w:right w:val="single" w:sz="4" w:space="0" w:color="000000"/>
            </w:tcBorders>
            <w:shd w:val="clear" w:color="auto" w:fill="auto"/>
            <w:noWrap/>
            <w:vAlign w:val="center"/>
            <w:hideMark/>
          </w:tcPr>
          <w:p w14:paraId="7890258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24.475.000,00</w:t>
            </w:r>
          </w:p>
        </w:tc>
        <w:tc>
          <w:tcPr>
            <w:tcW w:w="1942" w:type="dxa"/>
            <w:tcBorders>
              <w:top w:val="nil"/>
              <w:left w:val="nil"/>
              <w:bottom w:val="single" w:sz="4" w:space="0" w:color="000000"/>
              <w:right w:val="single" w:sz="4" w:space="0" w:color="000000"/>
            </w:tcBorders>
            <w:shd w:val="clear" w:color="auto" w:fill="auto"/>
            <w:noWrap/>
            <w:vAlign w:val="center"/>
            <w:hideMark/>
          </w:tcPr>
          <w:p w14:paraId="4CFDC9B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24.475.000,00</w:t>
            </w:r>
          </w:p>
        </w:tc>
      </w:tr>
      <w:tr w:rsidR="008F2C68" w14:paraId="406819C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55A20A3" w14:textId="77777777" w:rsidR="008F2C68" w:rsidRDefault="008F2C68">
            <w:pPr>
              <w:rPr>
                <w:rFonts w:ascii="Calibri" w:hAnsi="Calibri" w:cs="Calibri"/>
                <w:color w:val="000000"/>
                <w:sz w:val="18"/>
                <w:szCs w:val="18"/>
              </w:rPr>
            </w:pPr>
            <w:r>
              <w:rPr>
                <w:rFonts w:ascii="Calibri" w:hAnsi="Calibri" w:cs="Calibri"/>
                <w:color w:val="000000"/>
                <w:sz w:val="18"/>
                <w:szCs w:val="18"/>
              </w:rPr>
              <w:t>1.3.02.05.01.0005</w:t>
            </w:r>
          </w:p>
        </w:tc>
        <w:tc>
          <w:tcPr>
            <w:tcW w:w="2628" w:type="dxa"/>
            <w:tcBorders>
              <w:top w:val="nil"/>
              <w:left w:val="nil"/>
              <w:bottom w:val="single" w:sz="4" w:space="0" w:color="000000"/>
              <w:right w:val="single" w:sz="4" w:space="0" w:color="000000"/>
            </w:tcBorders>
            <w:shd w:val="clear" w:color="auto" w:fill="auto"/>
            <w:vAlign w:val="center"/>
            <w:hideMark/>
          </w:tcPr>
          <w:p w14:paraId="2DA2DF43" w14:textId="77777777" w:rsidR="008F2C68" w:rsidRDefault="008F2C68">
            <w:pPr>
              <w:rPr>
                <w:rFonts w:ascii="Calibri" w:hAnsi="Calibri" w:cs="Calibri"/>
                <w:color w:val="000000"/>
                <w:sz w:val="18"/>
                <w:szCs w:val="18"/>
              </w:rPr>
            </w:pPr>
            <w:r>
              <w:rPr>
                <w:rFonts w:ascii="Calibri" w:hAnsi="Calibri" w:cs="Calibri"/>
                <w:color w:val="000000"/>
                <w:sz w:val="18"/>
                <w:szCs w:val="18"/>
              </w:rPr>
              <w:t>Alat Kantor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5C5BE33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10.000.000,00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4C28483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10.000.000,00</w:t>
            </w:r>
          </w:p>
        </w:tc>
      </w:tr>
      <w:tr w:rsidR="008F2C68" w14:paraId="11223CE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4B214C0" w14:textId="77777777" w:rsidR="008F2C68" w:rsidRDefault="008F2C68">
            <w:pPr>
              <w:rPr>
                <w:rFonts w:ascii="Calibri" w:hAnsi="Calibri" w:cs="Calibri"/>
                <w:color w:val="000000"/>
                <w:sz w:val="18"/>
                <w:szCs w:val="18"/>
              </w:rPr>
            </w:pPr>
            <w:r>
              <w:rPr>
                <w:rFonts w:ascii="Calibri" w:hAnsi="Calibri" w:cs="Calibri"/>
                <w:color w:val="000000"/>
                <w:sz w:val="18"/>
                <w:szCs w:val="18"/>
              </w:rPr>
              <w:t>1.3.02.05.02</w:t>
            </w:r>
          </w:p>
        </w:tc>
        <w:tc>
          <w:tcPr>
            <w:tcW w:w="2628" w:type="dxa"/>
            <w:tcBorders>
              <w:top w:val="nil"/>
              <w:left w:val="nil"/>
              <w:bottom w:val="single" w:sz="4" w:space="0" w:color="000000"/>
              <w:right w:val="single" w:sz="4" w:space="0" w:color="000000"/>
            </w:tcBorders>
            <w:shd w:val="clear" w:color="auto" w:fill="auto"/>
            <w:vAlign w:val="center"/>
            <w:hideMark/>
          </w:tcPr>
          <w:p w14:paraId="6ED2F6B1" w14:textId="77777777" w:rsidR="008F2C68" w:rsidRDefault="008F2C68">
            <w:pPr>
              <w:rPr>
                <w:rFonts w:ascii="Calibri" w:hAnsi="Calibri" w:cs="Calibri"/>
                <w:color w:val="000000"/>
                <w:sz w:val="18"/>
                <w:szCs w:val="18"/>
              </w:rPr>
            </w:pPr>
            <w:r>
              <w:rPr>
                <w:rFonts w:ascii="Calibri" w:hAnsi="Calibri" w:cs="Calibri"/>
                <w:color w:val="000000"/>
                <w:sz w:val="18"/>
                <w:szCs w:val="18"/>
              </w:rPr>
              <w:t>Alat Rumah Tangga</w:t>
            </w:r>
          </w:p>
        </w:tc>
        <w:tc>
          <w:tcPr>
            <w:tcW w:w="1990" w:type="dxa"/>
            <w:tcBorders>
              <w:top w:val="nil"/>
              <w:left w:val="nil"/>
              <w:bottom w:val="single" w:sz="4" w:space="0" w:color="000000"/>
              <w:right w:val="single" w:sz="4" w:space="0" w:color="000000"/>
            </w:tcBorders>
            <w:shd w:val="clear" w:color="auto" w:fill="auto"/>
            <w:noWrap/>
            <w:vAlign w:val="center"/>
            <w:hideMark/>
          </w:tcPr>
          <w:p w14:paraId="2E4EE8B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251.760.000,00</w:t>
            </w:r>
          </w:p>
        </w:tc>
        <w:tc>
          <w:tcPr>
            <w:tcW w:w="1942" w:type="dxa"/>
            <w:tcBorders>
              <w:top w:val="nil"/>
              <w:left w:val="nil"/>
              <w:bottom w:val="single" w:sz="4" w:space="0" w:color="000000"/>
              <w:right w:val="single" w:sz="4" w:space="0" w:color="000000"/>
            </w:tcBorders>
            <w:shd w:val="clear" w:color="auto" w:fill="auto"/>
            <w:noWrap/>
            <w:vAlign w:val="center"/>
            <w:hideMark/>
          </w:tcPr>
          <w:p w14:paraId="2441F35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251.760.000,00</w:t>
            </w:r>
          </w:p>
        </w:tc>
      </w:tr>
      <w:tr w:rsidR="008F2C68" w14:paraId="4EEF4ED6"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9876F5D" w14:textId="77777777" w:rsidR="008F2C68" w:rsidRDefault="008F2C68">
            <w:pPr>
              <w:rPr>
                <w:rFonts w:ascii="Calibri" w:hAnsi="Calibri" w:cs="Calibri"/>
                <w:color w:val="000000"/>
                <w:sz w:val="18"/>
                <w:szCs w:val="18"/>
              </w:rPr>
            </w:pPr>
            <w:r>
              <w:rPr>
                <w:rFonts w:ascii="Calibri" w:hAnsi="Calibri" w:cs="Calibri"/>
                <w:color w:val="000000"/>
                <w:sz w:val="18"/>
                <w:szCs w:val="18"/>
              </w:rPr>
              <w:t>1.3.02.05.02.0001</w:t>
            </w:r>
          </w:p>
        </w:tc>
        <w:tc>
          <w:tcPr>
            <w:tcW w:w="2628" w:type="dxa"/>
            <w:tcBorders>
              <w:top w:val="nil"/>
              <w:left w:val="nil"/>
              <w:bottom w:val="single" w:sz="4" w:space="0" w:color="000000"/>
              <w:right w:val="single" w:sz="4" w:space="0" w:color="000000"/>
            </w:tcBorders>
            <w:shd w:val="clear" w:color="auto" w:fill="auto"/>
            <w:vAlign w:val="center"/>
            <w:hideMark/>
          </w:tcPr>
          <w:p w14:paraId="0BC82FE2" w14:textId="77777777" w:rsidR="008F2C68" w:rsidRDefault="008F2C68">
            <w:pPr>
              <w:rPr>
                <w:rFonts w:ascii="Calibri" w:hAnsi="Calibri" w:cs="Calibri"/>
                <w:color w:val="000000"/>
                <w:sz w:val="18"/>
                <w:szCs w:val="18"/>
              </w:rPr>
            </w:pPr>
            <w:r>
              <w:rPr>
                <w:rFonts w:ascii="Calibri" w:hAnsi="Calibri" w:cs="Calibri"/>
                <w:color w:val="000000"/>
                <w:sz w:val="18"/>
                <w:szCs w:val="18"/>
              </w:rPr>
              <w:t>Mebel</w:t>
            </w:r>
          </w:p>
        </w:tc>
        <w:tc>
          <w:tcPr>
            <w:tcW w:w="1990" w:type="dxa"/>
            <w:tcBorders>
              <w:top w:val="nil"/>
              <w:left w:val="nil"/>
              <w:bottom w:val="single" w:sz="4" w:space="0" w:color="000000"/>
              <w:right w:val="single" w:sz="4" w:space="0" w:color="000000"/>
            </w:tcBorders>
            <w:shd w:val="clear" w:color="auto" w:fill="auto"/>
            <w:noWrap/>
            <w:vAlign w:val="center"/>
            <w:hideMark/>
          </w:tcPr>
          <w:p w14:paraId="19E1B69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72.610.000,00</w:t>
            </w:r>
          </w:p>
        </w:tc>
        <w:tc>
          <w:tcPr>
            <w:tcW w:w="1942" w:type="dxa"/>
            <w:tcBorders>
              <w:top w:val="nil"/>
              <w:left w:val="nil"/>
              <w:bottom w:val="single" w:sz="4" w:space="0" w:color="000000"/>
              <w:right w:val="single" w:sz="4" w:space="0" w:color="000000"/>
            </w:tcBorders>
            <w:shd w:val="clear" w:color="auto" w:fill="auto"/>
            <w:noWrap/>
            <w:vAlign w:val="center"/>
            <w:hideMark/>
          </w:tcPr>
          <w:p w14:paraId="0325746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72.610.000,00</w:t>
            </w:r>
          </w:p>
        </w:tc>
      </w:tr>
      <w:tr w:rsidR="008F2C68" w14:paraId="6C758535"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DB04328" w14:textId="77777777" w:rsidR="008F2C68" w:rsidRDefault="008F2C68">
            <w:pPr>
              <w:rPr>
                <w:rFonts w:ascii="Calibri" w:hAnsi="Calibri" w:cs="Calibri"/>
                <w:color w:val="000000"/>
                <w:sz w:val="18"/>
                <w:szCs w:val="18"/>
              </w:rPr>
            </w:pPr>
            <w:r>
              <w:rPr>
                <w:rFonts w:ascii="Calibri" w:hAnsi="Calibri" w:cs="Calibri"/>
                <w:color w:val="000000"/>
                <w:sz w:val="18"/>
                <w:szCs w:val="18"/>
              </w:rPr>
              <w:t>1.3.02.05.02.0003</w:t>
            </w:r>
          </w:p>
        </w:tc>
        <w:tc>
          <w:tcPr>
            <w:tcW w:w="2628" w:type="dxa"/>
            <w:tcBorders>
              <w:top w:val="nil"/>
              <w:left w:val="nil"/>
              <w:bottom w:val="single" w:sz="4" w:space="0" w:color="000000"/>
              <w:right w:val="single" w:sz="4" w:space="0" w:color="000000"/>
            </w:tcBorders>
            <w:shd w:val="clear" w:color="auto" w:fill="auto"/>
            <w:vAlign w:val="center"/>
            <w:hideMark/>
          </w:tcPr>
          <w:p w14:paraId="7E0D3716" w14:textId="77777777" w:rsidR="008F2C68" w:rsidRDefault="008F2C68">
            <w:pPr>
              <w:rPr>
                <w:rFonts w:ascii="Calibri" w:hAnsi="Calibri" w:cs="Calibri"/>
                <w:color w:val="000000"/>
                <w:sz w:val="18"/>
                <w:szCs w:val="18"/>
              </w:rPr>
            </w:pPr>
            <w:r>
              <w:rPr>
                <w:rFonts w:ascii="Calibri" w:hAnsi="Calibri" w:cs="Calibri"/>
                <w:color w:val="000000"/>
                <w:sz w:val="18"/>
                <w:szCs w:val="18"/>
              </w:rPr>
              <w:t>Alat Pembersih</w:t>
            </w:r>
          </w:p>
        </w:tc>
        <w:tc>
          <w:tcPr>
            <w:tcW w:w="1990" w:type="dxa"/>
            <w:tcBorders>
              <w:top w:val="nil"/>
              <w:left w:val="nil"/>
              <w:bottom w:val="single" w:sz="4" w:space="0" w:color="000000"/>
              <w:right w:val="single" w:sz="4" w:space="0" w:color="000000"/>
            </w:tcBorders>
            <w:shd w:val="clear" w:color="auto" w:fill="auto"/>
            <w:noWrap/>
            <w:vAlign w:val="center"/>
            <w:hideMark/>
          </w:tcPr>
          <w:p w14:paraId="5C0733D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1B5D7C4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5.000.000,00</w:t>
            </w:r>
          </w:p>
        </w:tc>
      </w:tr>
      <w:tr w:rsidR="008F2C68" w14:paraId="075CA69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3844527" w14:textId="77777777" w:rsidR="008F2C68" w:rsidRDefault="008F2C68">
            <w:pPr>
              <w:rPr>
                <w:rFonts w:ascii="Calibri" w:hAnsi="Calibri" w:cs="Calibri"/>
                <w:color w:val="000000"/>
                <w:sz w:val="18"/>
                <w:szCs w:val="18"/>
              </w:rPr>
            </w:pPr>
            <w:r>
              <w:rPr>
                <w:rFonts w:ascii="Calibri" w:hAnsi="Calibri" w:cs="Calibri"/>
                <w:color w:val="000000"/>
                <w:sz w:val="18"/>
                <w:szCs w:val="18"/>
              </w:rPr>
              <w:lastRenderedPageBreak/>
              <w:t>1.3.02.05.02.0004</w:t>
            </w:r>
          </w:p>
        </w:tc>
        <w:tc>
          <w:tcPr>
            <w:tcW w:w="2628" w:type="dxa"/>
            <w:tcBorders>
              <w:top w:val="nil"/>
              <w:left w:val="nil"/>
              <w:bottom w:val="single" w:sz="4" w:space="0" w:color="000000"/>
              <w:right w:val="single" w:sz="4" w:space="0" w:color="000000"/>
            </w:tcBorders>
            <w:shd w:val="clear" w:color="auto" w:fill="auto"/>
            <w:vAlign w:val="center"/>
            <w:hideMark/>
          </w:tcPr>
          <w:p w14:paraId="345DCF99" w14:textId="77777777" w:rsidR="008F2C68" w:rsidRDefault="008F2C68">
            <w:pPr>
              <w:rPr>
                <w:rFonts w:ascii="Calibri" w:hAnsi="Calibri" w:cs="Calibri"/>
                <w:color w:val="000000"/>
                <w:sz w:val="18"/>
                <w:szCs w:val="18"/>
              </w:rPr>
            </w:pPr>
            <w:r>
              <w:rPr>
                <w:rFonts w:ascii="Calibri" w:hAnsi="Calibri" w:cs="Calibri"/>
                <w:color w:val="000000"/>
                <w:sz w:val="18"/>
                <w:szCs w:val="18"/>
              </w:rPr>
              <w:t>Alat Pendingin</w:t>
            </w:r>
          </w:p>
        </w:tc>
        <w:tc>
          <w:tcPr>
            <w:tcW w:w="1990" w:type="dxa"/>
            <w:tcBorders>
              <w:top w:val="nil"/>
              <w:left w:val="nil"/>
              <w:bottom w:val="single" w:sz="4" w:space="0" w:color="000000"/>
              <w:right w:val="single" w:sz="4" w:space="0" w:color="000000"/>
            </w:tcBorders>
            <w:shd w:val="clear" w:color="auto" w:fill="auto"/>
            <w:noWrap/>
            <w:vAlign w:val="center"/>
            <w:hideMark/>
          </w:tcPr>
          <w:p w14:paraId="0DF1DFC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99.800.000,00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132180F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99.800.000,00</w:t>
            </w:r>
          </w:p>
        </w:tc>
      </w:tr>
      <w:tr w:rsidR="008F2C68" w14:paraId="4B4493B7"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86FF787" w14:textId="77777777" w:rsidR="008F2C68" w:rsidRDefault="008F2C68">
            <w:pPr>
              <w:rPr>
                <w:rFonts w:ascii="Calibri" w:hAnsi="Calibri" w:cs="Calibri"/>
                <w:color w:val="000000"/>
                <w:sz w:val="18"/>
                <w:szCs w:val="18"/>
              </w:rPr>
            </w:pPr>
            <w:r>
              <w:rPr>
                <w:rFonts w:ascii="Calibri" w:hAnsi="Calibri" w:cs="Calibri"/>
                <w:color w:val="000000"/>
                <w:sz w:val="18"/>
                <w:szCs w:val="18"/>
              </w:rPr>
              <w:t>1.3.02.05.02.0005</w:t>
            </w:r>
          </w:p>
        </w:tc>
        <w:tc>
          <w:tcPr>
            <w:tcW w:w="2628" w:type="dxa"/>
            <w:tcBorders>
              <w:top w:val="nil"/>
              <w:left w:val="nil"/>
              <w:bottom w:val="single" w:sz="4" w:space="0" w:color="000000"/>
              <w:right w:val="single" w:sz="4" w:space="0" w:color="000000"/>
            </w:tcBorders>
            <w:shd w:val="clear" w:color="auto" w:fill="auto"/>
            <w:vAlign w:val="center"/>
            <w:hideMark/>
          </w:tcPr>
          <w:p w14:paraId="4A77B582" w14:textId="77777777" w:rsidR="008F2C68" w:rsidRDefault="008F2C68">
            <w:pPr>
              <w:rPr>
                <w:rFonts w:ascii="Calibri" w:hAnsi="Calibri" w:cs="Calibri"/>
                <w:color w:val="000000"/>
                <w:sz w:val="18"/>
                <w:szCs w:val="18"/>
              </w:rPr>
            </w:pPr>
            <w:r>
              <w:rPr>
                <w:rFonts w:ascii="Calibri" w:hAnsi="Calibri" w:cs="Calibri"/>
                <w:color w:val="000000"/>
                <w:sz w:val="18"/>
                <w:szCs w:val="18"/>
              </w:rPr>
              <w:t>Alat Dapur</w:t>
            </w:r>
          </w:p>
        </w:tc>
        <w:tc>
          <w:tcPr>
            <w:tcW w:w="1990" w:type="dxa"/>
            <w:tcBorders>
              <w:top w:val="nil"/>
              <w:left w:val="nil"/>
              <w:bottom w:val="single" w:sz="4" w:space="0" w:color="000000"/>
              <w:right w:val="single" w:sz="4" w:space="0" w:color="000000"/>
            </w:tcBorders>
            <w:shd w:val="clear" w:color="auto" w:fill="auto"/>
            <w:noWrap/>
            <w:vAlign w:val="center"/>
            <w:hideMark/>
          </w:tcPr>
          <w:p w14:paraId="6D7B104B"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252D05C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1.700.000,00</w:t>
            </w:r>
          </w:p>
        </w:tc>
      </w:tr>
      <w:tr w:rsidR="008F2C68" w14:paraId="47077BA1"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0E3B231" w14:textId="77777777" w:rsidR="008F2C68" w:rsidRDefault="008F2C68">
            <w:pPr>
              <w:rPr>
                <w:rFonts w:ascii="Calibri" w:hAnsi="Calibri" w:cs="Calibri"/>
                <w:color w:val="000000"/>
                <w:sz w:val="18"/>
                <w:szCs w:val="18"/>
              </w:rPr>
            </w:pPr>
            <w:r>
              <w:rPr>
                <w:rFonts w:ascii="Calibri" w:hAnsi="Calibri" w:cs="Calibri"/>
                <w:color w:val="000000"/>
                <w:sz w:val="18"/>
                <w:szCs w:val="18"/>
              </w:rPr>
              <w:t>1.3.02.05.02.0006</w:t>
            </w:r>
          </w:p>
        </w:tc>
        <w:tc>
          <w:tcPr>
            <w:tcW w:w="2628" w:type="dxa"/>
            <w:tcBorders>
              <w:top w:val="nil"/>
              <w:left w:val="nil"/>
              <w:bottom w:val="single" w:sz="4" w:space="0" w:color="000000"/>
              <w:right w:val="single" w:sz="4" w:space="0" w:color="000000"/>
            </w:tcBorders>
            <w:shd w:val="clear" w:color="auto" w:fill="auto"/>
            <w:vAlign w:val="center"/>
            <w:hideMark/>
          </w:tcPr>
          <w:p w14:paraId="5A37CC0E" w14:textId="77777777" w:rsidR="008F2C68" w:rsidRDefault="008F2C68">
            <w:pPr>
              <w:rPr>
                <w:rFonts w:ascii="Calibri" w:hAnsi="Calibri" w:cs="Calibri"/>
                <w:color w:val="000000"/>
                <w:sz w:val="18"/>
                <w:szCs w:val="18"/>
              </w:rPr>
            </w:pPr>
            <w:r>
              <w:rPr>
                <w:rFonts w:ascii="Calibri" w:hAnsi="Calibri" w:cs="Calibri"/>
                <w:color w:val="000000"/>
                <w:sz w:val="18"/>
                <w:szCs w:val="18"/>
              </w:rPr>
              <w:t>Alat Rumah Tangga Lainnya (Home Use)</w:t>
            </w:r>
          </w:p>
        </w:tc>
        <w:tc>
          <w:tcPr>
            <w:tcW w:w="1990" w:type="dxa"/>
            <w:tcBorders>
              <w:top w:val="nil"/>
              <w:left w:val="nil"/>
              <w:bottom w:val="single" w:sz="4" w:space="0" w:color="000000"/>
              <w:right w:val="single" w:sz="4" w:space="0" w:color="000000"/>
            </w:tcBorders>
            <w:shd w:val="clear" w:color="auto" w:fill="auto"/>
            <w:noWrap/>
            <w:vAlign w:val="center"/>
            <w:hideMark/>
          </w:tcPr>
          <w:p w14:paraId="299C0F2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72.650.000,00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2FE0B6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72.650.000,00</w:t>
            </w:r>
          </w:p>
        </w:tc>
      </w:tr>
      <w:tr w:rsidR="008F2C68" w14:paraId="3907A79F"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51E9ED7" w14:textId="77777777" w:rsidR="008F2C68" w:rsidRDefault="008F2C68">
            <w:pPr>
              <w:rPr>
                <w:rFonts w:ascii="Calibri" w:hAnsi="Calibri" w:cs="Calibri"/>
                <w:color w:val="000000"/>
                <w:sz w:val="18"/>
                <w:szCs w:val="18"/>
              </w:rPr>
            </w:pPr>
            <w:r>
              <w:rPr>
                <w:rFonts w:ascii="Calibri" w:hAnsi="Calibri" w:cs="Calibri"/>
                <w:color w:val="000000"/>
                <w:sz w:val="18"/>
                <w:szCs w:val="18"/>
              </w:rPr>
              <w:t>1.3.02.05.03</w:t>
            </w:r>
          </w:p>
        </w:tc>
        <w:tc>
          <w:tcPr>
            <w:tcW w:w="2628" w:type="dxa"/>
            <w:tcBorders>
              <w:top w:val="nil"/>
              <w:left w:val="nil"/>
              <w:bottom w:val="single" w:sz="4" w:space="0" w:color="000000"/>
              <w:right w:val="single" w:sz="4" w:space="0" w:color="000000"/>
            </w:tcBorders>
            <w:shd w:val="clear" w:color="auto" w:fill="auto"/>
            <w:vAlign w:val="center"/>
            <w:hideMark/>
          </w:tcPr>
          <w:p w14:paraId="02C05F4C" w14:textId="77777777" w:rsidR="008F2C68" w:rsidRDefault="008F2C68">
            <w:pPr>
              <w:rPr>
                <w:rFonts w:ascii="Calibri" w:hAnsi="Calibri" w:cs="Calibri"/>
                <w:color w:val="000000"/>
                <w:sz w:val="18"/>
                <w:szCs w:val="18"/>
              </w:rPr>
            </w:pPr>
            <w:r>
              <w:rPr>
                <w:rFonts w:ascii="Calibri" w:hAnsi="Calibri" w:cs="Calibri"/>
                <w:color w:val="000000"/>
                <w:sz w:val="18"/>
                <w:szCs w:val="18"/>
              </w:rPr>
              <w:t>Meja dan Kursi Kerja/Rapat Pejabat</w:t>
            </w:r>
          </w:p>
        </w:tc>
        <w:tc>
          <w:tcPr>
            <w:tcW w:w="1990" w:type="dxa"/>
            <w:tcBorders>
              <w:top w:val="nil"/>
              <w:left w:val="nil"/>
              <w:bottom w:val="single" w:sz="4" w:space="0" w:color="000000"/>
              <w:right w:val="single" w:sz="4" w:space="0" w:color="000000"/>
            </w:tcBorders>
            <w:shd w:val="clear" w:color="auto" w:fill="auto"/>
            <w:noWrap/>
            <w:vAlign w:val="center"/>
            <w:hideMark/>
          </w:tcPr>
          <w:p w14:paraId="29149B2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106.014.000,00</w:t>
            </w:r>
          </w:p>
        </w:tc>
        <w:tc>
          <w:tcPr>
            <w:tcW w:w="1942" w:type="dxa"/>
            <w:tcBorders>
              <w:top w:val="nil"/>
              <w:left w:val="nil"/>
              <w:bottom w:val="single" w:sz="4" w:space="0" w:color="000000"/>
              <w:right w:val="single" w:sz="4" w:space="0" w:color="000000"/>
            </w:tcBorders>
            <w:shd w:val="clear" w:color="auto" w:fill="auto"/>
            <w:noWrap/>
            <w:vAlign w:val="center"/>
            <w:hideMark/>
          </w:tcPr>
          <w:p w14:paraId="16904DD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106.014.000,00</w:t>
            </w:r>
          </w:p>
        </w:tc>
      </w:tr>
      <w:tr w:rsidR="008F2C68" w14:paraId="12AE2C4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5B6492A" w14:textId="77777777" w:rsidR="008F2C68" w:rsidRDefault="008F2C68">
            <w:pPr>
              <w:rPr>
                <w:rFonts w:ascii="Calibri" w:hAnsi="Calibri" w:cs="Calibri"/>
                <w:color w:val="000000"/>
                <w:sz w:val="18"/>
                <w:szCs w:val="18"/>
              </w:rPr>
            </w:pPr>
            <w:r>
              <w:rPr>
                <w:rFonts w:ascii="Calibri" w:hAnsi="Calibri" w:cs="Calibri"/>
                <w:color w:val="000000"/>
                <w:sz w:val="18"/>
                <w:szCs w:val="18"/>
              </w:rPr>
              <w:t>1.3.02.05.03.0001</w:t>
            </w:r>
          </w:p>
        </w:tc>
        <w:tc>
          <w:tcPr>
            <w:tcW w:w="2628" w:type="dxa"/>
            <w:tcBorders>
              <w:top w:val="nil"/>
              <w:left w:val="nil"/>
              <w:bottom w:val="single" w:sz="4" w:space="0" w:color="000000"/>
              <w:right w:val="single" w:sz="4" w:space="0" w:color="000000"/>
            </w:tcBorders>
            <w:shd w:val="clear" w:color="auto" w:fill="auto"/>
            <w:vAlign w:val="center"/>
            <w:hideMark/>
          </w:tcPr>
          <w:p w14:paraId="6D21B841" w14:textId="77777777" w:rsidR="008F2C68" w:rsidRDefault="008F2C68">
            <w:pPr>
              <w:rPr>
                <w:rFonts w:ascii="Calibri" w:hAnsi="Calibri" w:cs="Calibri"/>
                <w:color w:val="000000"/>
                <w:sz w:val="18"/>
                <w:szCs w:val="18"/>
              </w:rPr>
            </w:pPr>
            <w:r>
              <w:rPr>
                <w:rFonts w:ascii="Calibri" w:hAnsi="Calibri" w:cs="Calibri"/>
                <w:color w:val="000000"/>
                <w:sz w:val="18"/>
                <w:szCs w:val="18"/>
              </w:rPr>
              <w:t>Meja Kerja Pejabat</w:t>
            </w:r>
          </w:p>
        </w:tc>
        <w:tc>
          <w:tcPr>
            <w:tcW w:w="1990" w:type="dxa"/>
            <w:tcBorders>
              <w:top w:val="nil"/>
              <w:left w:val="nil"/>
              <w:bottom w:val="single" w:sz="4" w:space="0" w:color="000000"/>
              <w:right w:val="single" w:sz="4" w:space="0" w:color="000000"/>
            </w:tcBorders>
            <w:shd w:val="clear" w:color="auto" w:fill="auto"/>
            <w:noWrap/>
            <w:vAlign w:val="center"/>
            <w:hideMark/>
          </w:tcPr>
          <w:p w14:paraId="41A69A5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43.960.000,00</w:t>
            </w:r>
          </w:p>
        </w:tc>
        <w:tc>
          <w:tcPr>
            <w:tcW w:w="1942" w:type="dxa"/>
            <w:tcBorders>
              <w:top w:val="nil"/>
              <w:left w:val="nil"/>
              <w:bottom w:val="single" w:sz="4" w:space="0" w:color="000000"/>
              <w:right w:val="single" w:sz="4" w:space="0" w:color="000000"/>
            </w:tcBorders>
            <w:shd w:val="clear" w:color="auto" w:fill="auto"/>
            <w:noWrap/>
            <w:vAlign w:val="center"/>
            <w:hideMark/>
          </w:tcPr>
          <w:p w14:paraId="2F7ABCE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43.960.000,00</w:t>
            </w:r>
          </w:p>
        </w:tc>
      </w:tr>
      <w:tr w:rsidR="008F2C68" w14:paraId="19173E18"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EE5A6BD" w14:textId="77777777" w:rsidR="008F2C68" w:rsidRDefault="008F2C68">
            <w:pPr>
              <w:rPr>
                <w:rFonts w:ascii="Calibri" w:hAnsi="Calibri" w:cs="Calibri"/>
                <w:color w:val="000000"/>
                <w:sz w:val="18"/>
                <w:szCs w:val="18"/>
              </w:rPr>
            </w:pPr>
            <w:r>
              <w:rPr>
                <w:rFonts w:ascii="Calibri" w:hAnsi="Calibri" w:cs="Calibri"/>
                <w:color w:val="000000"/>
                <w:sz w:val="18"/>
                <w:szCs w:val="18"/>
              </w:rPr>
              <w:t>1.3.02.05.03.0003</w:t>
            </w:r>
          </w:p>
        </w:tc>
        <w:tc>
          <w:tcPr>
            <w:tcW w:w="2628" w:type="dxa"/>
            <w:tcBorders>
              <w:top w:val="nil"/>
              <w:left w:val="nil"/>
              <w:bottom w:val="single" w:sz="4" w:space="0" w:color="000000"/>
              <w:right w:val="single" w:sz="4" w:space="0" w:color="000000"/>
            </w:tcBorders>
            <w:shd w:val="clear" w:color="auto" w:fill="auto"/>
            <w:vAlign w:val="center"/>
            <w:hideMark/>
          </w:tcPr>
          <w:p w14:paraId="0B3A7FAC" w14:textId="77777777" w:rsidR="008F2C68" w:rsidRDefault="008F2C68">
            <w:pPr>
              <w:rPr>
                <w:rFonts w:ascii="Calibri" w:hAnsi="Calibri" w:cs="Calibri"/>
                <w:color w:val="000000"/>
                <w:sz w:val="18"/>
                <w:szCs w:val="18"/>
              </w:rPr>
            </w:pPr>
            <w:r>
              <w:rPr>
                <w:rFonts w:ascii="Calibri" w:hAnsi="Calibri" w:cs="Calibri"/>
                <w:color w:val="000000"/>
                <w:sz w:val="18"/>
                <w:szCs w:val="18"/>
              </w:rPr>
              <w:t>Kursi Kerja Pejabat</w:t>
            </w:r>
          </w:p>
        </w:tc>
        <w:tc>
          <w:tcPr>
            <w:tcW w:w="1990" w:type="dxa"/>
            <w:tcBorders>
              <w:top w:val="nil"/>
              <w:left w:val="nil"/>
              <w:bottom w:val="single" w:sz="4" w:space="0" w:color="000000"/>
              <w:right w:val="single" w:sz="4" w:space="0" w:color="000000"/>
            </w:tcBorders>
            <w:shd w:val="clear" w:color="auto" w:fill="auto"/>
            <w:noWrap/>
            <w:vAlign w:val="center"/>
            <w:hideMark/>
          </w:tcPr>
          <w:p w14:paraId="5E40A93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36.474.000,00</w:t>
            </w:r>
          </w:p>
        </w:tc>
        <w:tc>
          <w:tcPr>
            <w:tcW w:w="1942" w:type="dxa"/>
            <w:tcBorders>
              <w:top w:val="nil"/>
              <w:left w:val="nil"/>
              <w:bottom w:val="single" w:sz="4" w:space="0" w:color="000000"/>
              <w:right w:val="single" w:sz="4" w:space="0" w:color="000000"/>
            </w:tcBorders>
            <w:shd w:val="clear" w:color="auto" w:fill="auto"/>
            <w:noWrap/>
            <w:vAlign w:val="center"/>
            <w:hideMark/>
          </w:tcPr>
          <w:p w14:paraId="71A9C5D4"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36.474.000,00</w:t>
            </w:r>
          </w:p>
        </w:tc>
      </w:tr>
      <w:tr w:rsidR="008F2C68" w14:paraId="035B7638"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BB5DDBC" w14:textId="77777777" w:rsidR="008F2C68" w:rsidRDefault="008F2C68">
            <w:pPr>
              <w:rPr>
                <w:rFonts w:ascii="Calibri" w:hAnsi="Calibri" w:cs="Calibri"/>
                <w:color w:val="000000"/>
                <w:sz w:val="18"/>
                <w:szCs w:val="18"/>
              </w:rPr>
            </w:pPr>
            <w:r>
              <w:rPr>
                <w:rFonts w:ascii="Calibri" w:hAnsi="Calibri" w:cs="Calibri"/>
                <w:color w:val="000000"/>
                <w:sz w:val="18"/>
                <w:szCs w:val="18"/>
              </w:rPr>
              <w:t>1.3.02.05.03.0007</w:t>
            </w:r>
          </w:p>
        </w:tc>
        <w:tc>
          <w:tcPr>
            <w:tcW w:w="2628" w:type="dxa"/>
            <w:tcBorders>
              <w:top w:val="nil"/>
              <w:left w:val="nil"/>
              <w:bottom w:val="single" w:sz="4" w:space="0" w:color="000000"/>
              <w:right w:val="single" w:sz="4" w:space="0" w:color="000000"/>
            </w:tcBorders>
            <w:shd w:val="clear" w:color="auto" w:fill="auto"/>
            <w:vAlign w:val="center"/>
            <w:hideMark/>
          </w:tcPr>
          <w:p w14:paraId="7B0845EB" w14:textId="77777777" w:rsidR="008F2C68" w:rsidRDefault="008F2C68">
            <w:pPr>
              <w:rPr>
                <w:rFonts w:ascii="Calibri" w:hAnsi="Calibri" w:cs="Calibri"/>
                <w:color w:val="000000"/>
                <w:sz w:val="18"/>
                <w:szCs w:val="18"/>
              </w:rPr>
            </w:pPr>
            <w:r>
              <w:rPr>
                <w:rFonts w:ascii="Calibri" w:hAnsi="Calibri" w:cs="Calibri"/>
                <w:color w:val="000000"/>
                <w:sz w:val="18"/>
                <w:szCs w:val="18"/>
              </w:rPr>
              <w:t>Lemari dan Arsip Pejabat</w:t>
            </w:r>
          </w:p>
        </w:tc>
        <w:tc>
          <w:tcPr>
            <w:tcW w:w="1990" w:type="dxa"/>
            <w:tcBorders>
              <w:top w:val="nil"/>
              <w:left w:val="nil"/>
              <w:bottom w:val="single" w:sz="4" w:space="0" w:color="000000"/>
              <w:right w:val="single" w:sz="4" w:space="0" w:color="000000"/>
            </w:tcBorders>
            <w:shd w:val="clear" w:color="auto" w:fill="auto"/>
            <w:noWrap/>
            <w:vAlign w:val="center"/>
            <w:hideMark/>
          </w:tcPr>
          <w:p w14:paraId="076F334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25.580.000,00</w:t>
            </w:r>
          </w:p>
        </w:tc>
        <w:tc>
          <w:tcPr>
            <w:tcW w:w="1942" w:type="dxa"/>
            <w:tcBorders>
              <w:top w:val="nil"/>
              <w:left w:val="nil"/>
              <w:bottom w:val="single" w:sz="4" w:space="0" w:color="000000"/>
              <w:right w:val="single" w:sz="4" w:space="0" w:color="000000"/>
            </w:tcBorders>
            <w:shd w:val="clear" w:color="auto" w:fill="auto"/>
            <w:noWrap/>
            <w:vAlign w:val="center"/>
            <w:hideMark/>
          </w:tcPr>
          <w:p w14:paraId="500FA5E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25.580.000,00</w:t>
            </w:r>
          </w:p>
        </w:tc>
      </w:tr>
      <w:tr w:rsidR="008F2C68" w14:paraId="57A76875"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6D2EEC6" w14:textId="77777777" w:rsidR="008F2C68" w:rsidRDefault="008F2C68">
            <w:pPr>
              <w:rPr>
                <w:rFonts w:ascii="Calibri" w:hAnsi="Calibri" w:cs="Calibri"/>
                <w:color w:val="000000"/>
                <w:sz w:val="18"/>
                <w:szCs w:val="18"/>
              </w:rPr>
            </w:pPr>
            <w:r>
              <w:rPr>
                <w:rFonts w:ascii="Calibri" w:hAnsi="Calibri" w:cs="Calibri"/>
                <w:color w:val="000000"/>
                <w:sz w:val="18"/>
                <w:szCs w:val="18"/>
              </w:rPr>
              <w:t>1.3.02.06</w:t>
            </w:r>
          </w:p>
        </w:tc>
        <w:tc>
          <w:tcPr>
            <w:tcW w:w="2628" w:type="dxa"/>
            <w:tcBorders>
              <w:top w:val="nil"/>
              <w:left w:val="nil"/>
              <w:bottom w:val="single" w:sz="4" w:space="0" w:color="000000"/>
              <w:right w:val="single" w:sz="4" w:space="0" w:color="000000"/>
            </w:tcBorders>
            <w:shd w:val="clear" w:color="auto" w:fill="auto"/>
            <w:vAlign w:val="center"/>
            <w:hideMark/>
          </w:tcPr>
          <w:p w14:paraId="451F171E" w14:textId="77777777" w:rsidR="008F2C68" w:rsidRDefault="008F2C68">
            <w:pPr>
              <w:rPr>
                <w:rFonts w:ascii="Calibri" w:hAnsi="Calibri" w:cs="Calibri"/>
                <w:color w:val="000000"/>
                <w:sz w:val="18"/>
                <w:szCs w:val="18"/>
              </w:rPr>
            </w:pPr>
            <w:r>
              <w:rPr>
                <w:rFonts w:ascii="Calibri" w:hAnsi="Calibri" w:cs="Calibri"/>
                <w:color w:val="000000"/>
                <w:sz w:val="18"/>
                <w:szCs w:val="18"/>
              </w:rPr>
              <w:t>Alat Studio, Komunikasi, dan Pemancar</w:t>
            </w:r>
          </w:p>
        </w:tc>
        <w:tc>
          <w:tcPr>
            <w:tcW w:w="1990" w:type="dxa"/>
            <w:tcBorders>
              <w:top w:val="nil"/>
              <w:left w:val="nil"/>
              <w:bottom w:val="single" w:sz="4" w:space="0" w:color="000000"/>
              <w:right w:val="single" w:sz="4" w:space="0" w:color="000000"/>
            </w:tcBorders>
            <w:shd w:val="clear" w:color="auto" w:fill="auto"/>
            <w:noWrap/>
            <w:vAlign w:val="center"/>
            <w:hideMark/>
          </w:tcPr>
          <w:p w14:paraId="54C6B70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35.800.000,00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668A5A4"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35.800.000,00</w:t>
            </w:r>
          </w:p>
        </w:tc>
      </w:tr>
      <w:tr w:rsidR="008F2C68" w14:paraId="29EBB745"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C5F2F36" w14:textId="77777777" w:rsidR="008F2C68" w:rsidRDefault="008F2C68">
            <w:pPr>
              <w:rPr>
                <w:rFonts w:ascii="Calibri" w:hAnsi="Calibri" w:cs="Calibri"/>
                <w:color w:val="000000"/>
                <w:sz w:val="18"/>
                <w:szCs w:val="18"/>
              </w:rPr>
            </w:pPr>
            <w:r>
              <w:rPr>
                <w:rFonts w:ascii="Calibri" w:hAnsi="Calibri" w:cs="Calibri"/>
                <w:color w:val="000000"/>
                <w:sz w:val="18"/>
                <w:szCs w:val="18"/>
              </w:rPr>
              <w:t>1.3.02.06.01</w:t>
            </w:r>
          </w:p>
        </w:tc>
        <w:tc>
          <w:tcPr>
            <w:tcW w:w="2628" w:type="dxa"/>
            <w:tcBorders>
              <w:top w:val="nil"/>
              <w:left w:val="nil"/>
              <w:bottom w:val="single" w:sz="4" w:space="0" w:color="000000"/>
              <w:right w:val="single" w:sz="4" w:space="0" w:color="000000"/>
            </w:tcBorders>
            <w:shd w:val="clear" w:color="auto" w:fill="auto"/>
            <w:vAlign w:val="center"/>
            <w:hideMark/>
          </w:tcPr>
          <w:p w14:paraId="7AA31B3B" w14:textId="77777777" w:rsidR="008F2C68" w:rsidRDefault="008F2C68">
            <w:pPr>
              <w:rPr>
                <w:rFonts w:ascii="Calibri" w:hAnsi="Calibri" w:cs="Calibri"/>
                <w:color w:val="000000"/>
                <w:sz w:val="18"/>
                <w:szCs w:val="18"/>
              </w:rPr>
            </w:pPr>
            <w:r>
              <w:rPr>
                <w:rFonts w:ascii="Calibri" w:hAnsi="Calibri" w:cs="Calibri"/>
                <w:color w:val="000000"/>
                <w:sz w:val="18"/>
                <w:szCs w:val="18"/>
              </w:rPr>
              <w:t>Alat Studio</w:t>
            </w:r>
          </w:p>
        </w:tc>
        <w:tc>
          <w:tcPr>
            <w:tcW w:w="1990" w:type="dxa"/>
            <w:tcBorders>
              <w:top w:val="nil"/>
              <w:left w:val="nil"/>
              <w:bottom w:val="single" w:sz="4" w:space="0" w:color="000000"/>
              <w:right w:val="single" w:sz="4" w:space="0" w:color="000000"/>
            </w:tcBorders>
            <w:shd w:val="clear" w:color="auto" w:fill="auto"/>
            <w:noWrap/>
            <w:vAlign w:val="center"/>
            <w:hideMark/>
          </w:tcPr>
          <w:p w14:paraId="5E58A6D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33.800.000,00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0A062CA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33.800.000,00</w:t>
            </w:r>
          </w:p>
        </w:tc>
      </w:tr>
      <w:tr w:rsidR="008F2C68" w14:paraId="367AACD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2E2992C" w14:textId="77777777" w:rsidR="008F2C68" w:rsidRDefault="008F2C68">
            <w:pPr>
              <w:rPr>
                <w:rFonts w:ascii="Calibri" w:hAnsi="Calibri" w:cs="Calibri"/>
                <w:color w:val="000000"/>
                <w:sz w:val="18"/>
                <w:szCs w:val="18"/>
              </w:rPr>
            </w:pPr>
            <w:r>
              <w:rPr>
                <w:rFonts w:ascii="Calibri" w:hAnsi="Calibri" w:cs="Calibri"/>
                <w:color w:val="000000"/>
                <w:sz w:val="18"/>
                <w:szCs w:val="18"/>
              </w:rPr>
              <w:t>1.3.02.06.01.0002</w:t>
            </w:r>
          </w:p>
        </w:tc>
        <w:tc>
          <w:tcPr>
            <w:tcW w:w="2628" w:type="dxa"/>
            <w:tcBorders>
              <w:top w:val="nil"/>
              <w:left w:val="nil"/>
              <w:bottom w:val="single" w:sz="4" w:space="0" w:color="000000"/>
              <w:right w:val="single" w:sz="4" w:space="0" w:color="000000"/>
            </w:tcBorders>
            <w:shd w:val="clear" w:color="auto" w:fill="auto"/>
            <w:vAlign w:val="center"/>
            <w:hideMark/>
          </w:tcPr>
          <w:p w14:paraId="5A1B1549" w14:textId="77777777" w:rsidR="008F2C68" w:rsidRDefault="008F2C68">
            <w:pPr>
              <w:rPr>
                <w:rFonts w:ascii="Calibri" w:hAnsi="Calibri" w:cs="Calibri"/>
                <w:color w:val="000000"/>
                <w:sz w:val="18"/>
                <w:szCs w:val="18"/>
              </w:rPr>
            </w:pPr>
            <w:r>
              <w:rPr>
                <w:rFonts w:ascii="Calibri" w:hAnsi="Calibri" w:cs="Calibri"/>
                <w:color w:val="000000"/>
                <w:sz w:val="18"/>
                <w:szCs w:val="18"/>
              </w:rPr>
              <w:t>Peralatan Studio Video dan Film</w:t>
            </w:r>
          </w:p>
        </w:tc>
        <w:tc>
          <w:tcPr>
            <w:tcW w:w="1990" w:type="dxa"/>
            <w:tcBorders>
              <w:top w:val="nil"/>
              <w:left w:val="nil"/>
              <w:bottom w:val="single" w:sz="4" w:space="0" w:color="000000"/>
              <w:right w:val="single" w:sz="4" w:space="0" w:color="000000"/>
            </w:tcBorders>
            <w:shd w:val="clear" w:color="auto" w:fill="auto"/>
            <w:noWrap/>
            <w:vAlign w:val="center"/>
            <w:hideMark/>
          </w:tcPr>
          <w:p w14:paraId="5C0C655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33.800.000,00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299847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33.800.000,00</w:t>
            </w:r>
          </w:p>
        </w:tc>
      </w:tr>
      <w:tr w:rsidR="008F2C68" w14:paraId="313615D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B46242E" w14:textId="77777777" w:rsidR="008F2C68" w:rsidRDefault="008F2C68">
            <w:pPr>
              <w:rPr>
                <w:rFonts w:ascii="Calibri" w:hAnsi="Calibri" w:cs="Calibri"/>
                <w:color w:val="000000"/>
                <w:sz w:val="18"/>
                <w:szCs w:val="18"/>
              </w:rPr>
            </w:pPr>
            <w:r>
              <w:rPr>
                <w:rFonts w:ascii="Calibri" w:hAnsi="Calibri" w:cs="Calibri"/>
                <w:color w:val="000000"/>
                <w:sz w:val="18"/>
                <w:szCs w:val="18"/>
              </w:rPr>
              <w:t>1.3.02.06.02</w:t>
            </w:r>
          </w:p>
        </w:tc>
        <w:tc>
          <w:tcPr>
            <w:tcW w:w="2628" w:type="dxa"/>
            <w:tcBorders>
              <w:top w:val="nil"/>
              <w:left w:val="nil"/>
              <w:bottom w:val="single" w:sz="4" w:space="0" w:color="000000"/>
              <w:right w:val="single" w:sz="4" w:space="0" w:color="000000"/>
            </w:tcBorders>
            <w:shd w:val="clear" w:color="auto" w:fill="auto"/>
            <w:vAlign w:val="center"/>
            <w:hideMark/>
          </w:tcPr>
          <w:p w14:paraId="6CE6AB49" w14:textId="77777777" w:rsidR="008F2C68" w:rsidRDefault="008F2C68">
            <w:pPr>
              <w:rPr>
                <w:rFonts w:ascii="Calibri" w:hAnsi="Calibri" w:cs="Calibri"/>
                <w:color w:val="000000"/>
                <w:sz w:val="18"/>
                <w:szCs w:val="18"/>
              </w:rPr>
            </w:pPr>
            <w:r>
              <w:rPr>
                <w:rFonts w:ascii="Calibri" w:hAnsi="Calibri" w:cs="Calibri"/>
                <w:color w:val="000000"/>
                <w:sz w:val="18"/>
                <w:szCs w:val="18"/>
              </w:rPr>
              <w:t>Alat Komunikasi</w:t>
            </w:r>
          </w:p>
        </w:tc>
        <w:tc>
          <w:tcPr>
            <w:tcW w:w="1990" w:type="dxa"/>
            <w:tcBorders>
              <w:top w:val="nil"/>
              <w:left w:val="nil"/>
              <w:bottom w:val="single" w:sz="4" w:space="0" w:color="000000"/>
              <w:right w:val="single" w:sz="4" w:space="0" w:color="000000"/>
            </w:tcBorders>
            <w:shd w:val="clear" w:color="auto" w:fill="auto"/>
            <w:noWrap/>
            <w:vAlign w:val="center"/>
            <w:hideMark/>
          </w:tcPr>
          <w:p w14:paraId="684600A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0943806"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2.000.000,00</w:t>
            </w:r>
          </w:p>
        </w:tc>
      </w:tr>
      <w:tr w:rsidR="008F2C68" w14:paraId="0E56C1A6"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2F0ED3E" w14:textId="77777777" w:rsidR="008F2C68" w:rsidRDefault="008F2C68">
            <w:pPr>
              <w:rPr>
                <w:rFonts w:ascii="Calibri" w:hAnsi="Calibri" w:cs="Calibri"/>
                <w:color w:val="000000"/>
                <w:sz w:val="18"/>
                <w:szCs w:val="18"/>
              </w:rPr>
            </w:pPr>
            <w:r>
              <w:rPr>
                <w:rFonts w:ascii="Calibri" w:hAnsi="Calibri" w:cs="Calibri"/>
                <w:color w:val="000000"/>
                <w:sz w:val="18"/>
                <w:szCs w:val="18"/>
              </w:rPr>
              <w:t>1.3.02.06.02.0001</w:t>
            </w:r>
          </w:p>
        </w:tc>
        <w:tc>
          <w:tcPr>
            <w:tcW w:w="2628" w:type="dxa"/>
            <w:tcBorders>
              <w:top w:val="nil"/>
              <w:left w:val="nil"/>
              <w:bottom w:val="single" w:sz="4" w:space="0" w:color="000000"/>
              <w:right w:val="single" w:sz="4" w:space="0" w:color="000000"/>
            </w:tcBorders>
            <w:shd w:val="clear" w:color="auto" w:fill="auto"/>
            <w:vAlign w:val="center"/>
            <w:hideMark/>
          </w:tcPr>
          <w:p w14:paraId="6FCA1AF8" w14:textId="77777777" w:rsidR="008F2C68" w:rsidRDefault="008F2C68">
            <w:pPr>
              <w:rPr>
                <w:rFonts w:ascii="Calibri" w:hAnsi="Calibri" w:cs="Calibri"/>
                <w:color w:val="000000"/>
                <w:sz w:val="18"/>
                <w:szCs w:val="18"/>
              </w:rPr>
            </w:pPr>
            <w:r>
              <w:rPr>
                <w:rFonts w:ascii="Calibri" w:hAnsi="Calibri" w:cs="Calibri"/>
                <w:color w:val="000000"/>
                <w:sz w:val="18"/>
                <w:szCs w:val="18"/>
              </w:rPr>
              <w:t>Alat Komunikasi Telephone</w:t>
            </w:r>
          </w:p>
        </w:tc>
        <w:tc>
          <w:tcPr>
            <w:tcW w:w="1990" w:type="dxa"/>
            <w:tcBorders>
              <w:top w:val="nil"/>
              <w:left w:val="nil"/>
              <w:bottom w:val="single" w:sz="4" w:space="0" w:color="000000"/>
              <w:right w:val="single" w:sz="4" w:space="0" w:color="000000"/>
            </w:tcBorders>
            <w:shd w:val="clear" w:color="auto" w:fill="auto"/>
            <w:noWrap/>
            <w:vAlign w:val="center"/>
            <w:hideMark/>
          </w:tcPr>
          <w:p w14:paraId="377985D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4C0F9F1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2.000.000,00</w:t>
            </w:r>
          </w:p>
        </w:tc>
      </w:tr>
      <w:tr w:rsidR="008F2C68" w14:paraId="63A93E2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14FA8B0" w14:textId="77777777" w:rsidR="008F2C68" w:rsidRDefault="008F2C68">
            <w:pPr>
              <w:rPr>
                <w:rFonts w:ascii="Calibri" w:hAnsi="Calibri" w:cs="Calibri"/>
                <w:color w:val="000000"/>
                <w:sz w:val="18"/>
                <w:szCs w:val="18"/>
              </w:rPr>
            </w:pPr>
            <w:r>
              <w:rPr>
                <w:rFonts w:ascii="Calibri" w:hAnsi="Calibri" w:cs="Calibri"/>
                <w:color w:val="000000"/>
                <w:sz w:val="18"/>
                <w:szCs w:val="18"/>
              </w:rPr>
              <w:t>1.3.02.10</w:t>
            </w:r>
          </w:p>
        </w:tc>
        <w:tc>
          <w:tcPr>
            <w:tcW w:w="2628" w:type="dxa"/>
            <w:tcBorders>
              <w:top w:val="nil"/>
              <w:left w:val="nil"/>
              <w:bottom w:val="single" w:sz="4" w:space="0" w:color="000000"/>
              <w:right w:val="single" w:sz="4" w:space="0" w:color="000000"/>
            </w:tcBorders>
            <w:shd w:val="clear" w:color="auto" w:fill="auto"/>
            <w:vAlign w:val="center"/>
            <w:hideMark/>
          </w:tcPr>
          <w:p w14:paraId="5807484B" w14:textId="77777777" w:rsidR="008F2C68" w:rsidRDefault="008F2C68">
            <w:pPr>
              <w:rPr>
                <w:rFonts w:ascii="Calibri" w:hAnsi="Calibri" w:cs="Calibri"/>
                <w:color w:val="000000"/>
                <w:sz w:val="18"/>
                <w:szCs w:val="18"/>
              </w:rPr>
            </w:pPr>
            <w:r>
              <w:rPr>
                <w:rFonts w:ascii="Calibri" w:hAnsi="Calibri" w:cs="Calibri"/>
                <w:color w:val="000000"/>
                <w:sz w:val="18"/>
                <w:szCs w:val="18"/>
              </w:rPr>
              <w:t>Komputer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2A6D55B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344.945.000,00</w:t>
            </w:r>
          </w:p>
        </w:tc>
        <w:tc>
          <w:tcPr>
            <w:tcW w:w="1942" w:type="dxa"/>
            <w:tcBorders>
              <w:top w:val="nil"/>
              <w:left w:val="nil"/>
              <w:bottom w:val="single" w:sz="4" w:space="0" w:color="000000"/>
              <w:right w:val="single" w:sz="4" w:space="0" w:color="000000"/>
            </w:tcBorders>
            <w:shd w:val="clear" w:color="auto" w:fill="auto"/>
            <w:noWrap/>
            <w:vAlign w:val="center"/>
            <w:hideMark/>
          </w:tcPr>
          <w:p w14:paraId="3F7E199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306.145.000,00</w:t>
            </w:r>
          </w:p>
        </w:tc>
      </w:tr>
      <w:tr w:rsidR="008F2C68" w14:paraId="17228CE2"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EC14443" w14:textId="77777777" w:rsidR="008F2C68" w:rsidRDefault="008F2C68">
            <w:pPr>
              <w:rPr>
                <w:rFonts w:ascii="Calibri" w:hAnsi="Calibri" w:cs="Calibri"/>
                <w:color w:val="000000"/>
                <w:sz w:val="18"/>
                <w:szCs w:val="18"/>
              </w:rPr>
            </w:pPr>
            <w:r>
              <w:rPr>
                <w:rFonts w:ascii="Calibri" w:hAnsi="Calibri" w:cs="Calibri"/>
                <w:color w:val="000000"/>
                <w:sz w:val="18"/>
                <w:szCs w:val="18"/>
              </w:rPr>
              <w:t>1.3.02.10.01</w:t>
            </w:r>
          </w:p>
        </w:tc>
        <w:tc>
          <w:tcPr>
            <w:tcW w:w="2628" w:type="dxa"/>
            <w:tcBorders>
              <w:top w:val="nil"/>
              <w:left w:val="nil"/>
              <w:bottom w:val="single" w:sz="4" w:space="0" w:color="000000"/>
              <w:right w:val="single" w:sz="4" w:space="0" w:color="000000"/>
            </w:tcBorders>
            <w:shd w:val="clear" w:color="auto" w:fill="auto"/>
            <w:vAlign w:val="center"/>
            <w:hideMark/>
          </w:tcPr>
          <w:p w14:paraId="0764BB19" w14:textId="77777777" w:rsidR="008F2C68" w:rsidRDefault="008F2C68">
            <w:pPr>
              <w:rPr>
                <w:rFonts w:ascii="Calibri" w:hAnsi="Calibri" w:cs="Calibri"/>
                <w:color w:val="000000"/>
                <w:sz w:val="18"/>
                <w:szCs w:val="18"/>
              </w:rPr>
            </w:pPr>
            <w:r>
              <w:rPr>
                <w:rFonts w:ascii="Calibri" w:hAnsi="Calibri" w:cs="Calibri"/>
                <w:color w:val="000000"/>
                <w:sz w:val="18"/>
                <w:szCs w:val="18"/>
              </w:rPr>
              <w:t>Komputer Unit</w:t>
            </w:r>
          </w:p>
        </w:tc>
        <w:tc>
          <w:tcPr>
            <w:tcW w:w="1990" w:type="dxa"/>
            <w:tcBorders>
              <w:top w:val="nil"/>
              <w:left w:val="nil"/>
              <w:bottom w:val="single" w:sz="4" w:space="0" w:color="000000"/>
              <w:right w:val="single" w:sz="4" w:space="0" w:color="000000"/>
            </w:tcBorders>
            <w:shd w:val="clear" w:color="auto" w:fill="auto"/>
            <w:noWrap/>
            <w:vAlign w:val="center"/>
            <w:hideMark/>
          </w:tcPr>
          <w:p w14:paraId="3E6A723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291.716.000,00</w:t>
            </w:r>
          </w:p>
        </w:tc>
        <w:tc>
          <w:tcPr>
            <w:tcW w:w="1942" w:type="dxa"/>
            <w:tcBorders>
              <w:top w:val="nil"/>
              <w:left w:val="nil"/>
              <w:bottom w:val="single" w:sz="4" w:space="0" w:color="000000"/>
              <w:right w:val="single" w:sz="4" w:space="0" w:color="000000"/>
            </w:tcBorders>
            <w:shd w:val="clear" w:color="auto" w:fill="auto"/>
            <w:noWrap/>
            <w:vAlign w:val="center"/>
            <w:hideMark/>
          </w:tcPr>
          <w:p w14:paraId="14AB9FE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252.916.000,00</w:t>
            </w:r>
          </w:p>
        </w:tc>
      </w:tr>
      <w:tr w:rsidR="008F2C68" w14:paraId="12DD5B12"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3836869" w14:textId="77777777" w:rsidR="008F2C68" w:rsidRDefault="008F2C68">
            <w:pPr>
              <w:rPr>
                <w:rFonts w:ascii="Calibri" w:hAnsi="Calibri" w:cs="Calibri"/>
                <w:color w:val="000000"/>
                <w:sz w:val="18"/>
                <w:szCs w:val="18"/>
              </w:rPr>
            </w:pPr>
            <w:r>
              <w:rPr>
                <w:rFonts w:ascii="Calibri" w:hAnsi="Calibri" w:cs="Calibri"/>
                <w:color w:val="000000"/>
                <w:sz w:val="18"/>
                <w:szCs w:val="18"/>
              </w:rPr>
              <w:t>1.3.02.10.01.0002</w:t>
            </w:r>
          </w:p>
        </w:tc>
        <w:tc>
          <w:tcPr>
            <w:tcW w:w="2628" w:type="dxa"/>
            <w:tcBorders>
              <w:top w:val="nil"/>
              <w:left w:val="nil"/>
              <w:bottom w:val="single" w:sz="4" w:space="0" w:color="000000"/>
              <w:right w:val="single" w:sz="4" w:space="0" w:color="000000"/>
            </w:tcBorders>
            <w:shd w:val="clear" w:color="auto" w:fill="auto"/>
            <w:vAlign w:val="center"/>
            <w:hideMark/>
          </w:tcPr>
          <w:p w14:paraId="0349415D" w14:textId="77777777" w:rsidR="008F2C68" w:rsidRDefault="008F2C68">
            <w:pPr>
              <w:rPr>
                <w:rFonts w:ascii="Calibri" w:hAnsi="Calibri" w:cs="Calibri"/>
                <w:color w:val="000000"/>
                <w:sz w:val="18"/>
                <w:szCs w:val="18"/>
              </w:rPr>
            </w:pPr>
            <w:r>
              <w:rPr>
                <w:rFonts w:ascii="Calibri" w:hAnsi="Calibri" w:cs="Calibri"/>
                <w:color w:val="000000"/>
                <w:sz w:val="18"/>
                <w:szCs w:val="18"/>
              </w:rPr>
              <w:t>Personal Computer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2C5D4F9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291.716.000,00</w:t>
            </w:r>
          </w:p>
        </w:tc>
        <w:tc>
          <w:tcPr>
            <w:tcW w:w="1942" w:type="dxa"/>
            <w:tcBorders>
              <w:top w:val="nil"/>
              <w:left w:val="nil"/>
              <w:bottom w:val="single" w:sz="4" w:space="0" w:color="000000"/>
              <w:right w:val="single" w:sz="4" w:space="0" w:color="000000"/>
            </w:tcBorders>
            <w:shd w:val="clear" w:color="auto" w:fill="auto"/>
            <w:noWrap/>
            <w:vAlign w:val="center"/>
            <w:hideMark/>
          </w:tcPr>
          <w:p w14:paraId="12C4618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252.916.000,00</w:t>
            </w:r>
          </w:p>
        </w:tc>
      </w:tr>
      <w:tr w:rsidR="008F2C68" w14:paraId="0F1AD56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0FB86C6" w14:textId="77777777" w:rsidR="008F2C68" w:rsidRDefault="008F2C68">
            <w:pPr>
              <w:rPr>
                <w:rFonts w:ascii="Calibri" w:hAnsi="Calibri" w:cs="Calibri"/>
                <w:color w:val="000000"/>
                <w:sz w:val="18"/>
                <w:szCs w:val="18"/>
              </w:rPr>
            </w:pPr>
            <w:r>
              <w:rPr>
                <w:rFonts w:ascii="Calibri" w:hAnsi="Calibri" w:cs="Calibri"/>
                <w:color w:val="000000"/>
                <w:sz w:val="18"/>
                <w:szCs w:val="18"/>
              </w:rPr>
              <w:t>1.3.02.10.02</w:t>
            </w:r>
          </w:p>
        </w:tc>
        <w:tc>
          <w:tcPr>
            <w:tcW w:w="2628" w:type="dxa"/>
            <w:tcBorders>
              <w:top w:val="nil"/>
              <w:left w:val="nil"/>
              <w:bottom w:val="single" w:sz="4" w:space="0" w:color="000000"/>
              <w:right w:val="single" w:sz="4" w:space="0" w:color="000000"/>
            </w:tcBorders>
            <w:shd w:val="clear" w:color="auto" w:fill="auto"/>
            <w:vAlign w:val="center"/>
            <w:hideMark/>
          </w:tcPr>
          <w:p w14:paraId="5C6E2D79" w14:textId="77777777" w:rsidR="008F2C68" w:rsidRDefault="008F2C68">
            <w:pPr>
              <w:rPr>
                <w:rFonts w:ascii="Calibri" w:hAnsi="Calibri" w:cs="Calibri"/>
                <w:color w:val="000000"/>
                <w:sz w:val="18"/>
                <w:szCs w:val="18"/>
              </w:rPr>
            </w:pPr>
            <w:r>
              <w:rPr>
                <w:rFonts w:ascii="Calibri" w:hAnsi="Calibri" w:cs="Calibri"/>
                <w:color w:val="000000"/>
                <w:sz w:val="18"/>
                <w:szCs w:val="18"/>
              </w:rPr>
              <w:t>Peralatan Komputer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09D3691B"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53.229.000,00</w:t>
            </w:r>
          </w:p>
        </w:tc>
        <w:tc>
          <w:tcPr>
            <w:tcW w:w="1942" w:type="dxa"/>
            <w:tcBorders>
              <w:top w:val="nil"/>
              <w:left w:val="nil"/>
              <w:bottom w:val="single" w:sz="4" w:space="0" w:color="000000"/>
              <w:right w:val="single" w:sz="4" w:space="0" w:color="000000"/>
            </w:tcBorders>
            <w:shd w:val="clear" w:color="auto" w:fill="auto"/>
            <w:noWrap/>
            <w:vAlign w:val="center"/>
            <w:hideMark/>
          </w:tcPr>
          <w:p w14:paraId="0E73E4B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53.229.000,00</w:t>
            </w:r>
          </w:p>
        </w:tc>
      </w:tr>
      <w:tr w:rsidR="008F2C68" w14:paraId="6709244D"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37A2A8A" w14:textId="77777777" w:rsidR="008F2C68" w:rsidRDefault="008F2C68">
            <w:pPr>
              <w:rPr>
                <w:rFonts w:ascii="Calibri" w:hAnsi="Calibri" w:cs="Calibri"/>
                <w:color w:val="000000"/>
                <w:sz w:val="18"/>
                <w:szCs w:val="18"/>
              </w:rPr>
            </w:pPr>
            <w:r>
              <w:rPr>
                <w:rFonts w:ascii="Calibri" w:hAnsi="Calibri" w:cs="Calibri"/>
                <w:color w:val="000000"/>
                <w:sz w:val="18"/>
                <w:szCs w:val="18"/>
              </w:rPr>
              <w:t>1.3.02.10.02.0001</w:t>
            </w:r>
          </w:p>
        </w:tc>
        <w:tc>
          <w:tcPr>
            <w:tcW w:w="2628" w:type="dxa"/>
            <w:tcBorders>
              <w:top w:val="nil"/>
              <w:left w:val="nil"/>
              <w:bottom w:val="single" w:sz="4" w:space="0" w:color="000000"/>
              <w:right w:val="single" w:sz="4" w:space="0" w:color="000000"/>
            </w:tcBorders>
            <w:shd w:val="clear" w:color="auto" w:fill="auto"/>
            <w:vAlign w:val="center"/>
            <w:hideMark/>
          </w:tcPr>
          <w:p w14:paraId="50BE9A3E" w14:textId="77777777" w:rsidR="008F2C68" w:rsidRDefault="008F2C68">
            <w:pPr>
              <w:rPr>
                <w:rFonts w:ascii="Calibri" w:hAnsi="Calibri" w:cs="Calibri"/>
                <w:color w:val="000000"/>
                <w:sz w:val="18"/>
                <w:szCs w:val="18"/>
              </w:rPr>
            </w:pPr>
            <w:r>
              <w:rPr>
                <w:rFonts w:ascii="Calibri" w:hAnsi="Calibri" w:cs="Calibri"/>
                <w:color w:val="000000"/>
                <w:sz w:val="18"/>
                <w:szCs w:val="18"/>
              </w:rPr>
              <w:t>Peralatan Mainframe</w:t>
            </w:r>
          </w:p>
        </w:tc>
        <w:tc>
          <w:tcPr>
            <w:tcW w:w="1990" w:type="dxa"/>
            <w:tcBorders>
              <w:top w:val="nil"/>
              <w:left w:val="nil"/>
              <w:bottom w:val="single" w:sz="4" w:space="0" w:color="000000"/>
              <w:right w:val="single" w:sz="4" w:space="0" w:color="000000"/>
            </w:tcBorders>
            <w:shd w:val="clear" w:color="auto" w:fill="auto"/>
            <w:noWrap/>
            <w:vAlign w:val="center"/>
            <w:hideMark/>
          </w:tcPr>
          <w:p w14:paraId="3B30198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3.500.000,00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3F4F7A0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3.500.000,00</w:t>
            </w:r>
          </w:p>
        </w:tc>
      </w:tr>
      <w:tr w:rsidR="008F2C68" w14:paraId="6FDB14CD"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4C27BEE" w14:textId="77777777" w:rsidR="008F2C68" w:rsidRDefault="008F2C68">
            <w:pPr>
              <w:rPr>
                <w:rFonts w:ascii="Calibri" w:hAnsi="Calibri" w:cs="Calibri"/>
                <w:color w:val="000000"/>
                <w:sz w:val="18"/>
                <w:szCs w:val="18"/>
              </w:rPr>
            </w:pPr>
            <w:r>
              <w:rPr>
                <w:rFonts w:ascii="Calibri" w:hAnsi="Calibri" w:cs="Calibri"/>
                <w:color w:val="000000"/>
                <w:sz w:val="18"/>
                <w:szCs w:val="18"/>
              </w:rPr>
              <w:t>1.3.02.10.02.0002</w:t>
            </w:r>
          </w:p>
        </w:tc>
        <w:tc>
          <w:tcPr>
            <w:tcW w:w="2628" w:type="dxa"/>
            <w:tcBorders>
              <w:top w:val="nil"/>
              <w:left w:val="nil"/>
              <w:bottom w:val="single" w:sz="4" w:space="0" w:color="000000"/>
              <w:right w:val="single" w:sz="4" w:space="0" w:color="000000"/>
            </w:tcBorders>
            <w:shd w:val="clear" w:color="auto" w:fill="auto"/>
            <w:vAlign w:val="center"/>
            <w:hideMark/>
          </w:tcPr>
          <w:p w14:paraId="14195120" w14:textId="77777777" w:rsidR="008F2C68" w:rsidRDefault="008F2C68">
            <w:pPr>
              <w:rPr>
                <w:rFonts w:ascii="Calibri" w:hAnsi="Calibri" w:cs="Calibri"/>
                <w:color w:val="000000"/>
                <w:sz w:val="18"/>
                <w:szCs w:val="18"/>
              </w:rPr>
            </w:pPr>
            <w:r>
              <w:rPr>
                <w:rFonts w:ascii="Calibri" w:hAnsi="Calibri" w:cs="Calibri"/>
                <w:color w:val="000000"/>
                <w:sz w:val="18"/>
                <w:szCs w:val="18"/>
              </w:rPr>
              <w:t>Peralatan Mini Computer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2A49EF2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71694DD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5.000.000,00</w:t>
            </w:r>
          </w:p>
        </w:tc>
      </w:tr>
      <w:tr w:rsidR="008F2C68" w14:paraId="6EF30211"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2BA0092" w14:textId="77777777" w:rsidR="008F2C68" w:rsidRDefault="008F2C68">
            <w:pPr>
              <w:rPr>
                <w:rFonts w:ascii="Calibri" w:hAnsi="Calibri" w:cs="Calibri"/>
                <w:color w:val="000000"/>
                <w:sz w:val="18"/>
                <w:szCs w:val="18"/>
              </w:rPr>
            </w:pPr>
            <w:r>
              <w:rPr>
                <w:rFonts w:ascii="Calibri" w:hAnsi="Calibri" w:cs="Calibri"/>
                <w:color w:val="000000"/>
                <w:sz w:val="18"/>
                <w:szCs w:val="18"/>
              </w:rPr>
              <w:t>1.3.02.10.02.0003</w:t>
            </w:r>
          </w:p>
        </w:tc>
        <w:tc>
          <w:tcPr>
            <w:tcW w:w="2628" w:type="dxa"/>
            <w:tcBorders>
              <w:top w:val="nil"/>
              <w:left w:val="nil"/>
              <w:bottom w:val="single" w:sz="4" w:space="0" w:color="000000"/>
              <w:right w:val="single" w:sz="4" w:space="0" w:color="000000"/>
            </w:tcBorders>
            <w:shd w:val="clear" w:color="auto" w:fill="auto"/>
            <w:vAlign w:val="center"/>
            <w:hideMark/>
          </w:tcPr>
          <w:p w14:paraId="74B4C3DE" w14:textId="77777777" w:rsidR="008F2C68" w:rsidRDefault="008F2C68">
            <w:pPr>
              <w:rPr>
                <w:rFonts w:ascii="Calibri" w:hAnsi="Calibri" w:cs="Calibri"/>
                <w:color w:val="000000"/>
                <w:sz w:val="18"/>
                <w:szCs w:val="18"/>
              </w:rPr>
            </w:pPr>
            <w:r>
              <w:rPr>
                <w:rFonts w:ascii="Calibri" w:hAnsi="Calibri" w:cs="Calibri"/>
                <w:color w:val="000000"/>
                <w:sz w:val="18"/>
                <w:szCs w:val="18"/>
              </w:rPr>
              <w:t>Peralatan Personal Computer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55CB0BE4"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44.729.000,00</w:t>
            </w:r>
          </w:p>
        </w:tc>
        <w:tc>
          <w:tcPr>
            <w:tcW w:w="1942" w:type="dxa"/>
            <w:tcBorders>
              <w:top w:val="nil"/>
              <w:left w:val="nil"/>
              <w:bottom w:val="single" w:sz="4" w:space="0" w:color="000000"/>
              <w:right w:val="single" w:sz="4" w:space="0" w:color="000000"/>
            </w:tcBorders>
            <w:shd w:val="clear" w:color="auto" w:fill="auto"/>
            <w:noWrap/>
            <w:vAlign w:val="center"/>
            <w:hideMark/>
          </w:tcPr>
          <w:p w14:paraId="6994079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44.729.000,00</w:t>
            </w:r>
          </w:p>
        </w:tc>
      </w:tr>
      <w:tr w:rsidR="008F2C68" w14:paraId="5BE31612"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BA32F72" w14:textId="77777777" w:rsidR="008F2C68" w:rsidRDefault="008F2C68">
            <w:pPr>
              <w:rPr>
                <w:rFonts w:ascii="Calibri" w:hAnsi="Calibri" w:cs="Calibri"/>
                <w:color w:val="000000"/>
                <w:sz w:val="18"/>
                <w:szCs w:val="18"/>
              </w:rPr>
            </w:pPr>
            <w:r>
              <w:rPr>
                <w:rFonts w:ascii="Calibri" w:hAnsi="Calibri" w:cs="Calibri"/>
                <w:color w:val="000000"/>
                <w:sz w:val="18"/>
                <w:szCs w:val="18"/>
              </w:rPr>
              <w:t>1.3.07</w:t>
            </w:r>
          </w:p>
        </w:tc>
        <w:tc>
          <w:tcPr>
            <w:tcW w:w="2628" w:type="dxa"/>
            <w:tcBorders>
              <w:top w:val="nil"/>
              <w:left w:val="nil"/>
              <w:bottom w:val="single" w:sz="4" w:space="0" w:color="000000"/>
              <w:right w:val="single" w:sz="4" w:space="0" w:color="000000"/>
            </w:tcBorders>
            <w:shd w:val="clear" w:color="auto" w:fill="auto"/>
            <w:vAlign w:val="center"/>
            <w:hideMark/>
          </w:tcPr>
          <w:p w14:paraId="3E60308F"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w:t>
            </w:r>
          </w:p>
        </w:tc>
        <w:tc>
          <w:tcPr>
            <w:tcW w:w="1990" w:type="dxa"/>
            <w:tcBorders>
              <w:top w:val="nil"/>
              <w:left w:val="nil"/>
              <w:bottom w:val="single" w:sz="4" w:space="0" w:color="000000"/>
              <w:right w:val="single" w:sz="4" w:space="0" w:color="000000"/>
            </w:tcBorders>
            <w:shd w:val="clear" w:color="auto" w:fill="auto"/>
            <w:noWrap/>
            <w:vAlign w:val="center"/>
            <w:hideMark/>
          </w:tcPr>
          <w:p w14:paraId="0B33B97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(1.275.991.661,99)</w:t>
            </w:r>
          </w:p>
        </w:tc>
        <w:tc>
          <w:tcPr>
            <w:tcW w:w="1942" w:type="dxa"/>
            <w:tcBorders>
              <w:top w:val="nil"/>
              <w:left w:val="nil"/>
              <w:bottom w:val="single" w:sz="4" w:space="0" w:color="000000"/>
              <w:right w:val="single" w:sz="4" w:space="0" w:color="000000"/>
            </w:tcBorders>
            <w:shd w:val="clear" w:color="auto" w:fill="auto"/>
            <w:noWrap/>
            <w:vAlign w:val="center"/>
            <w:hideMark/>
          </w:tcPr>
          <w:p w14:paraId="5A5DCF3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(1.224.588.670,99)</w:t>
            </w:r>
          </w:p>
        </w:tc>
      </w:tr>
      <w:tr w:rsidR="008F2C68" w14:paraId="6D3E7348"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1D28702" w14:textId="77777777" w:rsidR="008F2C68" w:rsidRDefault="008F2C68">
            <w:pPr>
              <w:rPr>
                <w:rFonts w:ascii="Calibri" w:hAnsi="Calibri" w:cs="Calibri"/>
                <w:color w:val="000000"/>
                <w:sz w:val="18"/>
                <w:szCs w:val="18"/>
              </w:rPr>
            </w:pPr>
            <w:r>
              <w:rPr>
                <w:rFonts w:ascii="Calibri" w:hAnsi="Calibri" w:cs="Calibri"/>
                <w:color w:val="000000"/>
                <w:sz w:val="18"/>
                <w:szCs w:val="18"/>
              </w:rPr>
              <w:t>1.3.07.01</w:t>
            </w:r>
          </w:p>
        </w:tc>
        <w:tc>
          <w:tcPr>
            <w:tcW w:w="2628" w:type="dxa"/>
            <w:tcBorders>
              <w:top w:val="nil"/>
              <w:left w:val="nil"/>
              <w:bottom w:val="single" w:sz="4" w:space="0" w:color="000000"/>
              <w:right w:val="single" w:sz="4" w:space="0" w:color="000000"/>
            </w:tcBorders>
            <w:shd w:val="clear" w:color="auto" w:fill="auto"/>
            <w:vAlign w:val="center"/>
            <w:hideMark/>
          </w:tcPr>
          <w:p w14:paraId="749222BA"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Peralatan dan Mesin</w:t>
            </w:r>
          </w:p>
        </w:tc>
        <w:tc>
          <w:tcPr>
            <w:tcW w:w="1990" w:type="dxa"/>
            <w:tcBorders>
              <w:top w:val="nil"/>
              <w:left w:val="nil"/>
              <w:bottom w:val="single" w:sz="4" w:space="0" w:color="000000"/>
              <w:right w:val="single" w:sz="4" w:space="0" w:color="000000"/>
            </w:tcBorders>
            <w:shd w:val="clear" w:color="auto" w:fill="auto"/>
            <w:noWrap/>
            <w:vAlign w:val="center"/>
            <w:hideMark/>
          </w:tcPr>
          <w:p w14:paraId="254B32F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(1.275.991.661,99)</w:t>
            </w:r>
          </w:p>
        </w:tc>
        <w:tc>
          <w:tcPr>
            <w:tcW w:w="1942" w:type="dxa"/>
            <w:tcBorders>
              <w:top w:val="nil"/>
              <w:left w:val="nil"/>
              <w:bottom w:val="single" w:sz="4" w:space="0" w:color="000000"/>
              <w:right w:val="single" w:sz="4" w:space="0" w:color="000000"/>
            </w:tcBorders>
            <w:shd w:val="clear" w:color="auto" w:fill="auto"/>
            <w:noWrap/>
            <w:vAlign w:val="center"/>
            <w:hideMark/>
          </w:tcPr>
          <w:p w14:paraId="50EE9E5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(1.224.588.670,99)</w:t>
            </w:r>
          </w:p>
        </w:tc>
      </w:tr>
      <w:tr w:rsidR="008F2C68" w14:paraId="0DA9DCED"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FD98A05" w14:textId="77777777" w:rsidR="008F2C68" w:rsidRDefault="008F2C68">
            <w:pPr>
              <w:rPr>
                <w:rFonts w:ascii="Calibri" w:hAnsi="Calibri" w:cs="Calibri"/>
                <w:color w:val="000000"/>
                <w:sz w:val="18"/>
                <w:szCs w:val="18"/>
              </w:rPr>
            </w:pPr>
            <w:r>
              <w:rPr>
                <w:rFonts w:ascii="Calibri" w:hAnsi="Calibri" w:cs="Calibri"/>
                <w:color w:val="000000"/>
                <w:sz w:val="18"/>
                <w:szCs w:val="18"/>
              </w:rPr>
              <w:t>1.3.07.01.02</w:t>
            </w:r>
          </w:p>
        </w:tc>
        <w:tc>
          <w:tcPr>
            <w:tcW w:w="2628" w:type="dxa"/>
            <w:tcBorders>
              <w:top w:val="nil"/>
              <w:left w:val="nil"/>
              <w:bottom w:val="single" w:sz="4" w:space="0" w:color="000000"/>
              <w:right w:val="single" w:sz="4" w:space="0" w:color="000000"/>
            </w:tcBorders>
            <w:shd w:val="clear" w:color="auto" w:fill="auto"/>
            <w:vAlign w:val="center"/>
            <w:hideMark/>
          </w:tcPr>
          <w:p w14:paraId="279094D8"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Angkutan</w:t>
            </w:r>
          </w:p>
        </w:tc>
        <w:tc>
          <w:tcPr>
            <w:tcW w:w="1990" w:type="dxa"/>
            <w:tcBorders>
              <w:top w:val="nil"/>
              <w:left w:val="nil"/>
              <w:bottom w:val="single" w:sz="4" w:space="0" w:color="000000"/>
              <w:right w:val="single" w:sz="4" w:space="0" w:color="000000"/>
            </w:tcBorders>
            <w:shd w:val="clear" w:color="auto" w:fill="auto"/>
            <w:noWrap/>
            <w:vAlign w:val="center"/>
            <w:hideMark/>
          </w:tcPr>
          <w:p w14:paraId="70AAF0B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(599.077.936,72)</w:t>
            </w:r>
          </w:p>
        </w:tc>
        <w:tc>
          <w:tcPr>
            <w:tcW w:w="1942" w:type="dxa"/>
            <w:tcBorders>
              <w:top w:val="nil"/>
              <w:left w:val="nil"/>
              <w:bottom w:val="single" w:sz="4" w:space="0" w:color="000000"/>
              <w:right w:val="single" w:sz="4" w:space="0" w:color="000000"/>
            </w:tcBorders>
            <w:shd w:val="clear" w:color="auto" w:fill="auto"/>
            <w:noWrap/>
            <w:vAlign w:val="center"/>
            <w:hideMark/>
          </w:tcPr>
          <w:p w14:paraId="68E0A86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(579.865.577,72)</w:t>
            </w:r>
          </w:p>
        </w:tc>
      </w:tr>
      <w:tr w:rsidR="008F2C68" w14:paraId="003BD0CA"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88D3196" w14:textId="77777777" w:rsidR="008F2C68" w:rsidRDefault="008F2C68">
            <w:pPr>
              <w:rPr>
                <w:rFonts w:ascii="Calibri" w:hAnsi="Calibri" w:cs="Calibri"/>
                <w:color w:val="000000"/>
                <w:sz w:val="18"/>
                <w:szCs w:val="18"/>
              </w:rPr>
            </w:pPr>
            <w:r>
              <w:rPr>
                <w:rFonts w:ascii="Calibri" w:hAnsi="Calibri" w:cs="Calibri"/>
                <w:color w:val="000000"/>
                <w:sz w:val="18"/>
                <w:szCs w:val="18"/>
              </w:rPr>
              <w:t>1.3.07.01.02.0002</w:t>
            </w:r>
          </w:p>
        </w:tc>
        <w:tc>
          <w:tcPr>
            <w:tcW w:w="2628" w:type="dxa"/>
            <w:tcBorders>
              <w:top w:val="nil"/>
              <w:left w:val="nil"/>
              <w:bottom w:val="single" w:sz="4" w:space="0" w:color="000000"/>
              <w:right w:val="single" w:sz="4" w:space="0" w:color="000000"/>
            </w:tcBorders>
            <w:shd w:val="clear" w:color="auto" w:fill="auto"/>
            <w:vAlign w:val="center"/>
            <w:hideMark/>
          </w:tcPr>
          <w:p w14:paraId="6BB417E3"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Angkutan Darat Bermotor-Kendaraan Bermotor Penumpang</w:t>
            </w:r>
          </w:p>
        </w:tc>
        <w:tc>
          <w:tcPr>
            <w:tcW w:w="1990" w:type="dxa"/>
            <w:tcBorders>
              <w:top w:val="nil"/>
              <w:left w:val="nil"/>
              <w:bottom w:val="single" w:sz="4" w:space="0" w:color="000000"/>
              <w:right w:val="single" w:sz="4" w:space="0" w:color="000000"/>
            </w:tcBorders>
            <w:shd w:val="clear" w:color="auto" w:fill="auto"/>
            <w:noWrap/>
            <w:vAlign w:val="center"/>
            <w:hideMark/>
          </w:tcPr>
          <w:p w14:paraId="77055BD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104.070.238,00</w:t>
            </w:r>
          </w:p>
        </w:tc>
        <w:tc>
          <w:tcPr>
            <w:tcW w:w="1942" w:type="dxa"/>
            <w:tcBorders>
              <w:top w:val="nil"/>
              <w:left w:val="nil"/>
              <w:bottom w:val="single" w:sz="4" w:space="0" w:color="000000"/>
              <w:right w:val="single" w:sz="4" w:space="0" w:color="000000"/>
            </w:tcBorders>
            <w:shd w:val="clear" w:color="auto" w:fill="auto"/>
            <w:noWrap/>
            <w:vAlign w:val="center"/>
            <w:hideMark/>
          </w:tcPr>
          <w:p w14:paraId="23A15B64"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104.070.238,00</w:t>
            </w:r>
          </w:p>
        </w:tc>
      </w:tr>
      <w:tr w:rsidR="008F2C68" w14:paraId="6BEC23C3"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1C59779" w14:textId="77777777" w:rsidR="008F2C68" w:rsidRDefault="008F2C68">
            <w:pPr>
              <w:rPr>
                <w:rFonts w:ascii="Calibri" w:hAnsi="Calibri" w:cs="Calibri"/>
                <w:color w:val="000000"/>
                <w:sz w:val="18"/>
                <w:szCs w:val="18"/>
              </w:rPr>
            </w:pPr>
            <w:r>
              <w:rPr>
                <w:rFonts w:ascii="Calibri" w:hAnsi="Calibri" w:cs="Calibri"/>
                <w:color w:val="000000"/>
                <w:sz w:val="18"/>
                <w:szCs w:val="18"/>
              </w:rPr>
              <w:t>1.3.07.01.02.0004</w:t>
            </w:r>
          </w:p>
        </w:tc>
        <w:tc>
          <w:tcPr>
            <w:tcW w:w="2628" w:type="dxa"/>
            <w:tcBorders>
              <w:top w:val="nil"/>
              <w:left w:val="nil"/>
              <w:bottom w:val="single" w:sz="4" w:space="0" w:color="000000"/>
              <w:right w:val="single" w:sz="4" w:space="0" w:color="000000"/>
            </w:tcBorders>
            <w:shd w:val="clear" w:color="auto" w:fill="auto"/>
            <w:vAlign w:val="center"/>
            <w:hideMark/>
          </w:tcPr>
          <w:p w14:paraId="6450B860"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Angkutan Darat Bermotor-Kendaraan Bermotor Beroda Dua</w:t>
            </w:r>
          </w:p>
        </w:tc>
        <w:tc>
          <w:tcPr>
            <w:tcW w:w="1990" w:type="dxa"/>
            <w:tcBorders>
              <w:top w:val="nil"/>
              <w:left w:val="nil"/>
              <w:bottom w:val="single" w:sz="4" w:space="0" w:color="000000"/>
              <w:right w:val="single" w:sz="4" w:space="0" w:color="000000"/>
            </w:tcBorders>
            <w:shd w:val="clear" w:color="auto" w:fill="auto"/>
            <w:noWrap/>
            <w:vAlign w:val="center"/>
            <w:hideMark/>
          </w:tcPr>
          <w:p w14:paraId="07BE24A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(41.103.819,14)</w:t>
            </w:r>
          </w:p>
        </w:tc>
        <w:tc>
          <w:tcPr>
            <w:tcW w:w="1942" w:type="dxa"/>
            <w:tcBorders>
              <w:top w:val="nil"/>
              <w:left w:val="nil"/>
              <w:bottom w:val="single" w:sz="4" w:space="0" w:color="000000"/>
              <w:right w:val="single" w:sz="4" w:space="0" w:color="000000"/>
            </w:tcBorders>
            <w:shd w:val="clear" w:color="auto" w:fill="auto"/>
            <w:noWrap/>
            <w:vAlign w:val="center"/>
            <w:hideMark/>
          </w:tcPr>
          <w:p w14:paraId="24910EA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(21.891.460,14)</w:t>
            </w:r>
          </w:p>
        </w:tc>
      </w:tr>
      <w:tr w:rsidR="008F2C68" w14:paraId="76111F40"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D24DCC9" w14:textId="77777777" w:rsidR="008F2C68" w:rsidRDefault="008F2C68">
            <w:pPr>
              <w:rPr>
                <w:rFonts w:ascii="Calibri" w:hAnsi="Calibri" w:cs="Calibri"/>
                <w:color w:val="000000"/>
                <w:sz w:val="18"/>
                <w:szCs w:val="18"/>
              </w:rPr>
            </w:pPr>
            <w:r>
              <w:rPr>
                <w:rFonts w:ascii="Calibri" w:hAnsi="Calibri" w:cs="Calibri"/>
                <w:color w:val="000000"/>
                <w:sz w:val="18"/>
                <w:szCs w:val="18"/>
              </w:rPr>
              <w:t>1.3.07.01.02.0009</w:t>
            </w:r>
          </w:p>
        </w:tc>
        <w:tc>
          <w:tcPr>
            <w:tcW w:w="2628" w:type="dxa"/>
            <w:tcBorders>
              <w:top w:val="nil"/>
              <w:left w:val="nil"/>
              <w:bottom w:val="single" w:sz="4" w:space="0" w:color="000000"/>
              <w:right w:val="single" w:sz="4" w:space="0" w:color="000000"/>
            </w:tcBorders>
            <w:shd w:val="clear" w:color="auto" w:fill="auto"/>
            <w:vAlign w:val="center"/>
            <w:hideMark/>
          </w:tcPr>
          <w:p w14:paraId="6A36E90D"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Angkutan Darat Bermotor-Alat Angkutan Darat Bermotor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5797965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(662.044.355,58)</w:t>
            </w:r>
          </w:p>
        </w:tc>
        <w:tc>
          <w:tcPr>
            <w:tcW w:w="1942" w:type="dxa"/>
            <w:tcBorders>
              <w:top w:val="nil"/>
              <w:left w:val="nil"/>
              <w:bottom w:val="single" w:sz="4" w:space="0" w:color="000000"/>
              <w:right w:val="single" w:sz="4" w:space="0" w:color="000000"/>
            </w:tcBorders>
            <w:shd w:val="clear" w:color="auto" w:fill="auto"/>
            <w:noWrap/>
            <w:vAlign w:val="center"/>
            <w:hideMark/>
          </w:tcPr>
          <w:p w14:paraId="6D6FD37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(662.044.355,58)</w:t>
            </w:r>
          </w:p>
        </w:tc>
      </w:tr>
      <w:tr w:rsidR="008F2C68" w14:paraId="17C4E7AB"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9E8C6F9" w14:textId="77777777" w:rsidR="008F2C68" w:rsidRDefault="008F2C68">
            <w:pPr>
              <w:rPr>
                <w:rFonts w:ascii="Calibri" w:hAnsi="Calibri" w:cs="Calibri"/>
                <w:color w:val="000000"/>
                <w:sz w:val="18"/>
                <w:szCs w:val="18"/>
              </w:rPr>
            </w:pPr>
            <w:r>
              <w:rPr>
                <w:rFonts w:ascii="Calibri" w:hAnsi="Calibri" w:cs="Calibri"/>
                <w:color w:val="000000"/>
                <w:sz w:val="18"/>
                <w:szCs w:val="18"/>
              </w:rPr>
              <w:t>1.3.07.01.05</w:t>
            </w:r>
          </w:p>
        </w:tc>
        <w:tc>
          <w:tcPr>
            <w:tcW w:w="2628" w:type="dxa"/>
            <w:tcBorders>
              <w:top w:val="nil"/>
              <w:left w:val="nil"/>
              <w:bottom w:val="single" w:sz="4" w:space="0" w:color="000000"/>
              <w:right w:val="single" w:sz="4" w:space="0" w:color="000000"/>
            </w:tcBorders>
            <w:shd w:val="clear" w:color="auto" w:fill="auto"/>
            <w:vAlign w:val="center"/>
            <w:hideMark/>
          </w:tcPr>
          <w:p w14:paraId="42260783"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Kantor dan Rumah Tangga</w:t>
            </w:r>
          </w:p>
        </w:tc>
        <w:tc>
          <w:tcPr>
            <w:tcW w:w="1990" w:type="dxa"/>
            <w:tcBorders>
              <w:top w:val="nil"/>
              <w:left w:val="nil"/>
              <w:bottom w:val="single" w:sz="4" w:space="0" w:color="000000"/>
              <w:right w:val="single" w:sz="4" w:space="0" w:color="000000"/>
            </w:tcBorders>
            <w:shd w:val="clear" w:color="auto" w:fill="auto"/>
            <w:noWrap/>
            <w:vAlign w:val="center"/>
            <w:hideMark/>
          </w:tcPr>
          <w:p w14:paraId="47FB0A4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(304.966.933,64)</w:t>
            </w:r>
          </w:p>
        </w:tc>
        <w:tc>
          <w:tcPr>
            <w:tcW w:w="1942" w:type="dxa"/>
            <w:tcBorders>
              <w:top w:val="nil"/>
              <w:left w:val="nil"/>
              <w:bottom w:val="single" w:sz="4" w:space="0" w:color="000000"/>
              <w:right w:val="single" w:sz="4" w:space="0" w:color="000000"/>
            </w:tcBorders>
            <w:shd w:val="clear" w:color="auto" w:fill="auto"/>
            <w:noWrap/>
            <w:vAlign w:val="center"/>
            <w:hideMark/>
          </w:tcPr>
          <w:p w14:paraId="04C5150B"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(291.215.467,64)</w:t>
            </w:r>
          </w:p>
        </w:tc>
      </w:tr>
      <w:tr w:rsidR="008F2C68" w14:paraId="5E2FED4A"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7F84616" w14:textId="77777777" w:rsidR="008F2C68" w:rsidRDefault="008F2C68">
            <w:pPr>
              <w:rPr>
                <w:rFonts w:ascii="Calibri" w:hAnsi="Calibri" w:cs="Calibri"/>
                <w:color w:val="000000"/>
                <w:sz w:val="18"/>
                <w:szCs w:val="18"/>
              </w:rPr>
            </w:pPr>
            <w:r>
              <w:rPr>
                <w:rFonts w:ascii="Calibri" w:hAnsi="Calibri" w:cs="Calibri"/>
                <w:color w:val="000000"/>
                <w:sz w:val="18"/>
                <w:szCs w:val="18"/>
              </w:rPr>
              <w:t>1.3.07.01.05.0004</w:t>
            </w:r>
          </w:p>
        </w:tc>
        <w:tc>
          <w:tcPr>
            <w:tcW w:w="2628" w:type="dxa"/>
            <w:tcBorders>
              <w:top w:val="nil"/>
              <w:left w:val="nil"/>
              <w:bottom w:val="single" w:sz="4" w:space="0" w:color="000000"/>
              <w:right w:val="single" w:sz="4" w:space="0" w:color="000000"/>
            </w:tcBorders>
            <w:shd w:val="clear" w:color="auto" w:fill="auto"/>
            <w:vAlign w:val="center"/>
            <w:hideMark/>
          </w:tcPr>
          <w:p w14:paraId="0AA5B853"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Kantor-Alat Penyimpan Perlengkapan Kantor</w:t>
            </w:r>
          </w:p>
        </w:tc>
        <w:tc>
          <w:tcPr>
            <w:tcW w:w="1990" w:type="dxa"/>
            <w:tcBorders>
              <w:top w:val="nil"/>
              <w:left w:val="nil"/>
              <w:bottom w:val="single" w:sz="4" w:space="0" w:color="000000"/>
              <w:right w:val="single" w:sz="4" w:space="0" w:color="000000"/>
            </w:tcBorders>
            <w:shd w:val="clear" w:color="auto" w:fill="auto"/>
            <w:noWrap/>
            <w:vAlign w:val="center"/>
            <w:hideMark/>
          </w:tcPr>
          <w:p w14:paraId="129D053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(2.034.999,99)</w:t>
            </w:r>
          </w:p>
        </w:tc>
        <w:tc>
          <w:tcPr>
            <w:tcW w:w="1942" w:type="dxa"/>
            <w:tcBorders>
              <w:top w:val="nil"/>
              <w:left w:val="nil"/>
              <w:bottom w:val="single" w:sz="4" w:space="0" w:color="000000"/>
              <w:right w:val="single" w:sz="4" w:space="0" w:color="000000"/>
            </w:tcBorders>
            <w:shd w:val="clear" w:color="auto" w:fill="auto"/>
            <w:noWrap/>
            <w:vAlign w:val="center"/>
            <w:hideMark/>
          </w:tcPr>
          <w:p w14:paraId="2CDE109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(1.541.666,99)</w:t>
            </w:r>
          </w:p>
        </w:tc>
      </w:tr>
      <w:tr w:rsidR="008F2C68" w14:paraId="621460CF"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FAF07B2" w14:textId="77777777" w:rsidR="008F2C68" w:rsidRDefault="008F2C68">
            <w:pPr>
              <w:rPr>
                <w:rFonts w:ascii="Calibri" w:hAnsi="Calibri" w:cs="Calibri"/>
                <w:color w:val="000000"/>
                <w:sz w:val="18"/>
                <w:szCs w:val="18"/>
              </w:rPr>
            </w:pPr>
            <w:r>
              <w:rPr>
                <w:rFonts w:ascii="Calibri" w:hAnsi="Calibri" w:cs="Calibri"/>
                <w:color w:val="000000"/>
                <w:sz w:val="18"/>
                <w:szCs w:val="18"/>
              </w:rPr>
              <w:t>1.3.07.01.05.0005</w:t>
            </w:r>
          </w:p>
        </w:tc>
        <w:tc>
          <w:tcPr>
            <w:tcW w:w="2628" w:type="dxa"/>
            <w:tcBorders>
              <w:top w:val="nil"/>
              <w:left w:val="nil"/>
              <w:bottom w:val="single" w:sz="4" w:space="0" w:color="000000"/>
              <w:right w:val="single" w:sz="4" w:space="0" w:color="000000"/>
            </w:tcBorders>
            <w:shd w:val="clear" w:color="auto" w:fill="auto"/>
            <w:vAlign w:val="center"/>
            <w:hideMark/>
          </w:tcPr>
          <w:p w14:paraId="28C7335F"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Kantor-Alat Kantor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7D0A992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(33.665.000,33)</w:t>
            </w:r>
          </w:p>
        </w:tc>
        <w:tc>
          <w:tcPr>
            <w:tcW w:w="1942" w:type="dxa"/>
            <w:tcBorders>
              <w:top w:val="nil"/>
              <w:left w:val="nil"/>
              <w:bottom w:val="single" w:sz="4" w:space="0" w:color="000000"/>
              <w:right w:val="single" w:sz="4" w:space="0" w:color="000000"/>
            </w:tcBorders>
            <w:shd w:val="clear" w:color="auto" w:fill="auto"/>
            <w:noWrap/>
            <w:vAlign w:val="center"/>
            <w:hideMark/>
          </w:tcPr>
          <w:p w14:paraId="1AA25E9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(33.665.000,33)</w:t>
            </w:r>
          </w:p>
        </w:tc>
      </w:tr>
      <w:tr w:rsidR="008F2C68" w14:paraId="1EBC8DE9"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2D2D2BF" w14:textId="77777777" w:rsidR="008F2C68" w:rsidRDefault="008F2C68">
            <w:pPr>
              <w:rPr>
                <w:rFonts w:ascii="Calibri" w:hAnsi="Calibri" w:cs="Calibri"/>
                <w:color w:val="000000"/>
                <w:sz w:val="18"/>
                <w:szCs w:val="18"/>
              </w:rPr>
            </w:pPr>
            <w:r>
              <w:rPr>
                <w:rFonts w:ascii="Calibri" w:hAnsi="Calibri" w:cs="Calibri"/>
                <w:color w:val="000000"/>
                <w:sz w:val="18"/>
                <w:szCs w:val="18"/>
              </w:rPr>
              <w:t>1.3.07.01.05.0006</w:t>
            </w:r>
          </w:p>
        </w:tc>
        <w:tc>
          <w:tcPr>
            <w:tcW w:w="2628" w:type="dxa"/>
            <w:tcBorders>
              <w:top w:val="nil"/>
              <w:left w:val="nil"/>
              <w:bottom w:val="single" w:sz="4" w:space="0" w:color="000000"/>
              <w:right w:val="single" w:sz="4" w:space="0" w:color="000000"/>
            </w:tcBorders>
            <w:shd w:val="clear" w:color="auto" w:fill="auto"/>
            <w:vAlign w:val="center"/>
            <w:hideMark/>
          </w:tcPr>
          <w:p w14:paraId="2CEBB24B"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Rumah Tangga-Mebel</w:t>
            </w:r>
          </w:p>
        </w:tc>
        <w:tc>
          <w:tcPr>
            <w:tcW w:w="1990" w:type="dxa"/>
            <w:tcBorders>
              <w:top w:val="nil"/>
              <w:left w:val="nil"/>
              <w:bottom w:val="single" w:sz="4" w:space="0" w:color="000000"/>
              <w:right w:val="single" w:sz="4" w:space="0" w:color="000000"/>
            </w:tcBorders>
            <w:shd w:val="clear" w:color="auto" w:fill="auto"/>
            <w:noWrap/>
            <w:vAlign w:val="center"/>
            <w:hideMark/>
          </w:tcPr>
          <w:p w14:paraId="6923B6F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(77.365.000,01)</w:t>
            </w:r>
          </w:p>
        </w:tc>
        <w:tc>
          <w:tcPr>
            <w:tcW w:w="1942" w:type="dxa"/>
            <w:tcBorders>
              <w:top w:val="nil"/>
              <w:left w:val="nil"/>
              <w:bottom w:val="single" w:sz="4" w:space="0" w:color="000000"/>
              <w:right w:val="single" w:sz="4" w:space="0" w:color="000000"/>
            </w:tcBorders>
            <w:shd w:val="clear" w:color="auto" w:fill="auto"/>
            <w:noWrap/>
            <w:vAlign w:val="center"/>
            <w:hideMark/>
          </w:tcPr>
          <w:p w14:paraId="1A2F2C2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(77.365.000,01)</w:t>
            </w:r>
          </w:p>
        </w:tc>
      </w:tr>
      <w:tr w:rsidR="008F2C68" w14:paraId="7E309D97"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29CE5A8" w14:textId="77777777" w:rsidR="008F2C68" w:rsidRDefault="008F2C68">
            <w:pPr>
              <w:rPr>
                <w:rFonts w:ascii="Calibri" w:hAnsi="Calibri" w:cs="Calibri"/>
                <w:color w:val="000000"/>
                <w:sz w:val="18"/>
                <w:szCs w:val="18"/>
              </w:rPr>
            </w:pPr>
            <w:r>
              <w:rPr>
                <w:rFonts w:ascii="Calibri" w:hAnsi="Calibri" w:cs="Calibri"/>
                <w:color w:val="000000"/>
                <w:sz w:val="18"/>
                <w:szCs w:val="18"/>
              </w:rPr>
              <w:lastRenderedPageBreak/>
              <w:t>1.3.07.01.05.0008</w:t>
            </w:r>
          </w:p>
        </w:tc>
        <w:tc>
          <w:tcPr>
            <w:tcW w:w="2628" w:type="dxa"/>
            <w:tcBorders>
              <w:top w:val="nil"/>
              <w:left w:val="nil"/>
              <w:bottom w:val="single" w:sz="4" w:space="0" w:color="000000"/>
              <w:right w:val="single" w:sz="4" w:space="0" w:color="000000"/>
            </w:tcBorders>
            <w:shd w:val="clear" w:color="auto" w:fill="auto"/>
            <w:vAlign w:val="center"/>
            <w:hideMark/>
          </w:tcPr>
          <w:p w14:paraId="182338D9"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Rumah Tangga-Alat Pembersih</w:t>
            </w:r>
          </w:p>
        </w:tc>
        <w:tc>
          <w:tcPr>
            <w:tcW w:w="1990" w:type="dxa"/>
            <w:tcBorders>
              <w:top w:val="nil"/>
              <w:left w:val="nil"/>
              <w:bottom w:val="single" w:sz="4" w:space="0" w:color="000000"/>
              <w:right w:val="single" w:sz="4" w:space="0" w:color="000000"/>
            </w:tcBorders>
            <w:shd w:val="clear" w:color="auto" w:fill="auto"/>
            <w:noWrap/>
            <w:vAlign w:val="center"/>
            <w:hideMark/>
          </w:tcPr>
          <w:p w14:paraId="1A48960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(1.450.000,00)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DAF6E8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(850.000,00)</w:t>
            </w:r>
          </w:p>
        </w:tc>
      </w:tr>
      <w:tr w:rsidR="008F2C68" w14:paraId="0780E29E"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A1A94A1" w14:textId="77777777" w:rsidR="008F2C68" w:rsidRDefault="008F2C68">
            <w:pPr>
              <w:rPr>
                <w:rFonts w:ascii="Calibri" w:hAnsi="Calibri" w:cs="Calibri"/>
                <w:color w:val="000000"/>
                <w:sz w:val="18"/>
                <w:szCs w:val="18"/>
              </w:rPr>
            </w:pPr>
            <w:r>
              <w:rPr>
                <w:rFonts w:ascii="Calibri" w:hAnsi="Calibri" w:cs="Calibri"/>
                <w:color w:val="000000"/>
                <w:sz w:val="18"/>
                <w:szCs w:val="18"/>
              </w:rPr>
              <w:t>1.3.07.01.05.0009</w:t>
            </w:r>
          </w:p>
        </w:tc>
        <w:tc>
          <w:tcPr>
            <w:tcW w:w="2628" w:type="dxa"/>
            <w:tcBorders>
              <w:top w:val="nil"/>
              <w:left w:val="nil"/>
              <w:bottom w:val="single" w:sz="4" w:space="0" w:color="000000"/>
              <w:right w:val="single" w:sz="4" w:space="0" w:color="000000"/>
            </w:tcBorders>
            <w:shd w:val="clear" w:color="auto" w:fill="auto"/>
            <w:vAlign w:val="center"/>
            <w:hideMark/>
          </w:tcPr>
          <w:p w14:paraId="58C4B82F"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Rumah Tangga-Alat Pendingin</w:t>
            </w:r>
          </w:p>
        </w:tc>
        <w:tc>
          <w:tcPr>
            <w:tcW w:w="1990" w:type="dxa"/>
            <w:tcBorders>
              <w:top w:val="nil"/>
              <w:left w:val="nil"/>
              <w:bottom w:val="single" w:sz="4" w:space="0" w:color="000000"/>
              <w:right w:val="single" w:sz="4" w:space="0" w:color="000000"/>
            </w:tcBorders>
            <w:shd w:val="clear" w:color="auto" w:fill="auto"/>
            <w:noWrap/>
            <w:vAlign w:val="center"/>
            <w:hideMark/>
          </w:tcPr>
          <w:p w14:paraId="0DDAB8C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(22.648.499,66)</w:t>
            </w:r>
          </w:p>
        </w:tc>
        <w:tc>
          <w:tcPr>
            <w:tcW w:w="1942" w:type="dxa"/>
            <w:tcBorders>
              <w:top w:val="nil"/>
              <w:left w:val="nil"/>
              <w:bottom w:val="single" w:sz="4" w:space="0" w:color="000000"/>
              <w:right w:val="single" w:sz="4" w:space="0" w:color="000000"/>
            </w:tcBorders>
            <w:shd w:val="clear" w:color="auto" w:fill="auto"/>
            <w:noWrap/>
            <w:vAlign w:val="center"/>
            <w:hideMark/>
          </w:tcPr>
          <w:p w14:paraId="1AF015C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(13.988.499,66)</w:t>
            </w:r>
          </w:p>
        </w:tc>
      </w:tr>
      <w:tr w:rsidR="008F2C68" w14:paraId="4BCFBBD4"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6828104" w14:textId="77777777" w:rsidR="008F2C68" w:rsidRDefault="008F2C68">
            <w:pPr>
              <w:rPr>
                <w:rFonts w:ascii="Calibri" w:hAnsi="Calibri" w:cs="Calibri"/>
                <w:color w:val="000000"/>
                <w:sz w:val="18"/>
                <w:szCs w:val="18"/>
              </w:rPr>
            </w:pPr>
            <w:r>
              <w:rPr>
                <w:rFonts w:ascii="Calibri" w:hAnsi="Calibri" w:cs="Calibri"/>
                <w:color w:val="000000"/>
                <w:sz w:val="18"/>
                <w:szCs w:val="18"/>
              </w:rPr>
              <w:t>1.3.07.01.05.0011</w:t>
            </w:r>
          </w:p>
        </w:tc>
        <w:tc>
          <w:tcPr>
            <w:tcW w:w="2628" w:type="dxa"/>
            <w:tcBorders>
              <w:top w:val="nil"/>
              <w:left w:val="nil"/>
              <w:bottom w:val="single" w:sz="4" w:space="0" w:color="000000"/>
              <w:right w:val="single" w:sz="4" w:space="0" w:color="000000"/>
            </w:tcBorders>
            <w:shd w:val="clear" w:color="auto" w:fill="auto"/>
            <w:vAlign w:val="center"/>
            <w:hideMark/>
          </w:tcPr>
          <w:p w14:paraId="079C6A72"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Rumah Tangga-Alat Rumah Tangga Lainnya (Home Use)</w:t>
            </w:r>
          </w:p>
        </w:tc>
        <w:tc>
          <w:tcPr>
            <w:tcW w:w="1990" w:type="dxa"/>
            <w:tcBorders>
              <w:top w:val="nil"/>
              <w:left w:val="nil"/>
              <w:bottom w:val="single" w:sz="4" w:space="0" w:color="000000"/>
              <w:right w:val="single" w:sz="4" w:space="0" w:color="000000"/>
            </w:tcBorders>
            <w:shd w:val="clear" w:color="auto" w:fill="auto"/>
            <w:noWrap/>
            <w:vAlign w:val="center"/>
            <w:hideMark/>
          </w:tcPr>
          <w:p w14:paraId="16AC51C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(146.425.333,66)</w:t>
            </w:r>
          </w:p>
        </w:tc>
        <w:tc>
          <w:tcPr>
            <w:tcW w:w="1942" w:type="dxa"/>
            <w:tcBorders>
              <w:top w:val="nil"/>
              <w:left w:val="nil"/>
              <w:bottom w:val="single" w:sz="4" w:space="0" w:color="000000"/>
              <w:right w:val="single" w:sz="4" w:space="0" w:color="000000"/>
            </w:tcBorders>
            <w:shd w:val="clear" w:color="auto" w:fill="auto"/>
            <w:noWrap/>
            <w:vAlign w:val="center"/>
            <w:hideMark/>
          </w:tcPr>
          <w:p w14:paraId="6BCA529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(146.425.333,66)</w:t>
            </w:r>
          </w:p>
        </w:tc>
      </w:tr>
      <w:tr w:rsidR="008F2C68" w14:paraId="5771AA67"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B65A4C8" w14:textId="77777777" w:rsidR="008F2C68" w:rsidRDefault="008F2C68">
            <w:pPr>
              <w:rPr>
                <w:rFonts w:ascii="Calibri" w:hAnsi="Calibri" w:cs="Calibri"/>
                <w:color w:val="000000"/>
                <w:sz w:val="18"/>
                <w:szCs w:val="18"/>
              </w:rPr>
            </w:pPr>
            <w:r>
              <w:rPr>
                <w:rFonts w:ascii="Calibri" w:hAnsi="Calibri" w:cs="Calibri"/>
                <w:color w:val="000000"/>
                <w:sz w:val="18"/>
                <w:szCs w:val="18"/>
              </w:rPr>
              <w:t>1.3.07.01.05.0013</w:t>
            </w:r>
          </w:p>
        </w:tc>
        <w:tc>
          <w:tcPr>
            <w:tcW w:w="2628" w:type="dxa"/>
            <w:tcBorders>
              <w:top w:val="nil"/>
              <w:left w:val="nil"/>
              <w:bottom w:val="single" w:sz="4" w:space="0" w:color="000000"/>
              <w:right w:val="single" w:sz="4" w:space="0" w:color="000000"/>
            </w:tcBorders>
            <w:shd w:val="clear" w:color="auto" w:fill="auto"/>
            <w:vAlign w:val="center"/>
            <w:hideMark/>
          </w:tcPr>
          <w:p w14:paraId="056F74A9"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Meja dan Kursi Kerja/Rapat Pejabat-Meja Kerja Pejabat</w:t>
            </w:r>
          </w:p>
        </w:tc>
        <w:tc>
          <w:tcPr>
            <w:tcW w:w="1990" w:type="dxa"/>
            <w:tcBorders>
              <w:top w:val="nil"/>
              <w:left w:val="nil"/>
              <w:bottom w:val="single" w:sz="4" w:space="0" w:color="000000"/>
              <w:right w:val="single" w:sz="4" w:space="0" w:color="000000"/>
            </w:tcBorders>
            <w:shd w:val="clear" w:color="auto" w:fill="auto"/>
            <w:noWrap/>
            <w:vAlign w:val="center"/>
            <w:hideMark/>
          </w:tcPr>
          <w:p w14:paraId="1FDB2F5E"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(13.129.800,00)</w:t>
            </w:r>
          </w:p>
        </w:tc>
        <w:tc>
          <w:tcPr>
            <w:tcW w:w="1942" w:type="dxa"/>
            <w:tcBorders>
              <w:top w:val="nil"/>
              <w:left w:val="nil"/>
              <w:bottom w:val="single" w:sz="4" w:space="0" w:color="000000"/>
              <w:right w:val="single" w:sz="4" w:space="0" w:color="000000"/>
            </w:tcBorders>
            <w:shd w:val="clear" w:color="auto" w:fill="auto"/>
            <w:noWrap/>
            <w:vAlign w:val="center"/>
            <w:hideMark/>
          </w:tcPr>
          <w:p w14:paraId="36B4F6E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(11.429.800,00)</w:t>
            </w:r>
          </w:p>
        </w:tc>
      </w:tr>
      <w:tr w:rsidR="008F2C68" w14:paraId="57520A15"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EA3161F" w14:textId="77777777" w:rsidR="008F2C68" w:rsidRDefault="008F2C68">
            <w:pPr>
              <w:rPr>
                <w:rFonts w:ascii="Calibri" w:hAnsi="Calibri" w:cs="Calibri"/>
                <w:color w:val="000000"/>
                <w:sz w:val="18"/>
                <w:szCs w:val="18"/>
              </w:rPr>
            </w:pPr>
            <w:r>
              <w:rPr>
                <w:rFonts w:ascii="Calibri" w:hAnsi="Calibri" w:cs="Calibri"/>
                <w:color w:val="000000"/>
                <w:sz w:val="18"/>
                <w:szCs w:val="18"/>
              </w:rPr>
              <w:t>1.3.07.01.05.0015</w:t>
            </w:r>
          </w:p>
        </w:tc>
        <w:tc>
          <w:tcPr>
            <w:tcW w:w="2628" w:type="dxa"/>
            <w:tcBorders>
              <w:top w:val="nil"/>
              <w:left w:val="nil"/>
              <w:bottom w:val="single" w:sz="4" w:space="0" w:color="000000"/>
              <w:right w:val="single" w:sz="4" w:space="0" w:color="000000"/>
            </w:tcBorders>
            <w:shd w:val="clear" w:color="auto" w:fill="auto"/>
            <w:vAlign w:val="center"/>
            <w:hideMark/>
          </w:tcPr>
          <w:p w14:paraId="119481E6"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Meja dan Kursi Kerja/Rapat Pejabat-Kursi Kerja Pejabat</w:t>
            </w:r>
          </w:p>
        </w:tc>
        <w:tc>
          <w:tcPr>
            <w:tcW w:w="1990" w:type="dxa"/>
            <w:tcBorders>
              <w:top w:val="nil"/>
              <w:left w:val="nil"/>
              <w:bottom w:val="single" w:sz="4" w:space="0" w:color="000000"/>
              <w:right w:val="single" w:sz="4" w:space="0" w:color="000000"/>
            </w:tcBorders>
            <w:shd w:val="clear" w:color="auto" w:fill="auto"/>
            <w:noWrap/>
            <w:vAlign w:val="center"/>
            <w:hideMark/>
          </w:tcPr>
          <w:p w14:paraId="094817D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(6.848.299,99)</w:t>
            </w:r>
          </w:p>
        </w:tc>
        <w:tc>
          <w:tcPr>
            <w:tcW w:w="1942" w:type="dxa"/>
            <w:tcBorders>
              <w:top w:val="nil"/>
              <w:left w:val="nil"/>
              <w:bottom w:val="single" w:sz="4" w:space="0" w:color="000000"/>
              <w:right w:val="single" w:sz="4" w:space="0" w:color="000000"/>
            </w:tcBorders>
            <w:shd w:val="clear" w:color="auto" w:fill="auto"/>
            <w:noWrap/>
            <w:vAlign w:val="center"/>
            <w:hideMark/>
          </w:tcPr>
          <w:p w14:paraId="2DC7714B"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(5.110.166,99)</w:t>
            </w:r>
          </w:p>
        </w:tc>
      </w:tr>
      <w:tr w:rsidR="008F2C68" w14:paraId="02FC60CC"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159BE8B" w14:textId="77777777" w:rsidR="008F2C68" w:rsidRDefault="008F2C68">
            <w:pPr>
              <w:rPr>
                <w:rFonts w:ascii="Calibri" w:hAnsi="Calibri" w:cs="Calibri"/>
                <w:color w:val="000000"/>
                <w:sz w:val="18"/>
                <w:szCs w:val="18"/>
              </w:rPr>
            </w:pPr>
            <w:r>
              <w:rPr>
                <w:rFonts w:ascii="Calibri" w:hAnsi="Calibri" w:cs="Calibri"/>
                <w:color w:val="000000"/>
                <w:sz w:val="18"/>
                <w:szCs w:val="18"/>
              </w:rPr>
              <w:t>1.3.07.01.05.0019</w:t>
            </w:r>
          </w:p>
        </w:tc>
        <w:tc>
          <w:tcPr>
            <w:tcW w:w="2628" w:type="dxa"/>
            <w:tcBorders>
              <w:top w:val="nil"/>
              <w:left w:val="nil"/>
              <w:bottom w:val="single" w:sz="4" w:space="0" w:color="000000"/>
              <w:right w:val="single" w:sz="4" w:space="0" w:color="000000"/>
            </w:tcBorders>
            <w:shd w:val="clear" w:color="auto" w:fill="auto"/>
            <w:vAlign w:val="center"/>
            <w:hideMark/>
          </w:tcPr>
          <w:p w14:paraId="6AEF9816"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Meja dan Kursi Kerja/Rapat Pejabat-Lemari dan Arsip Pejabat</w:t>
            </w:r>
          </w:p>
        </w:tc>
        <w:tc>
          <w:tcPr>
            <w:tcW w:w="1990" w:type="dxa"/>
            <w:tcBorders>
              <w:top w:val="nil"/>
              <w:left w:val="nil"/>
              <w:bottom w:val="single" w:sz="4" w:space="0" w:color="000000"/>
              <w:right w:val="single" w:sz="4" w:space="0" w:color="000000"/>
            </w:tcBorders>
            <w:shd w:val="clear" w:color="auto" w:fill="auto"/>
            <w:noWrap/>
            <w:vAlign w:val="center"/>
            <w:hideMark/>
          </w:tcPr>
          <w:p w14:paraId="04AA69A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(1.400.000,00)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18A4BD3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(840.000,00)</w:t>
            </w:r>
          </w:p>
        </w:tc>
      </w:tr>
      <w:tr w:rsidR="008F2C68" w14:paraId="6E0CA91A"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71A15DA" w14:textId="77777777" w:rsidR="008F2C68" w:rsidRDefault="008F2C68">
            <w:pPr>
              <w:rPr>
                <w:rFonts w:ascii="Calibri" w:hAnsi="Calibri" w:cs="Calibri"/>
                <w:color w:val="000000"/>
                <w:sz w:val="18"/>
                <w:szCs w:val="18"/>
              </w:rPr>
            </w:pPr>
            <w:r>
              <w:rPr>
                <w:rFonts w:ascii="Calibri" w:hAnsi="Calibri" w:cs="Calibri"/>
                <w:color w:val="000000"/>
                <w:sz w:val="18"/>
                <w:szCs w:val="18"/>
              </w:rPr>
              <w:t>1.3.07.01.06</w:t>
            </w:r>
          </w:p>
        </w:tc>
        <w:tc>
          <w:tcPr>
            <w:tcW w:w="2628" w:type="dxa"/>
            <w:tcBorders>
              <w:top w:val="nil"/>
              <w:left w:val="nil"/>
              <w:bottom w:val="single" w:sz="4" w:space="0" w:color="000000"/>
              <w:right w:val="single" w:sz="4" w:space="0" w:color="000000"/>
            </w:tcBorders>
            <w:shd w:val="clear" w:color="auto" w:fill="auto"/>
            <w:vAlign w:val="center"/>
            <w:hideMark/>
          </w:tcPr>
          <w:p w14:paraId="2EC51854"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Studio, Komunikasi, dan Pemancar</w:t>
            </w:r>
          </w:p>
        </w:tc>
        <w:tc>
          <w:tcPr>
            <w:tcW w:w="1990" w:type="dxa"/>
            <w:tcBorders>
              <w:top w:val="nil"/>
              <w:left w:val="nil"/>
              <w:bottom w:val="single" w:sz="4" w:space="0" w:color="000000"/>
              <w:right w:val="single" w:sz="4" w:space="0" w:color="000000"/>
            </w:tcBorders>
            <w:shd w:val="clear" w:color="auto" w:fill="auto"/>
            <w:noWrap/>
            <w:vAlign w:val="center"/>
            <w:hideMark/>
          </w:tcPr>
          <w:p w14:paraId="5A43079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(94.983.333,33)</w:t>
            </w:r>
          </w:p>
        </w:tc>
        <w:tc>
          <w:tcPr>
            <w:tcW w:w="1942" w:type="dxa"/>
            <w:tcBorders>
              <w:top w:val="nil"/>
              <w:left w:val="nil"/>
              <w:bottom w:val="single" w:sz="4" w:space="0" w:color="000000"/>
              <w:right w:val="single" w:sz="4" w:space="0" w:color="000000"/>
            </w:tcBorders>
            <w:shd w:val="clear" w:color="auto" w:fill="auto"/>
            <w:noWrap/>
            <w:vAlign w:val="center"/>
            <w:hideMark/>
          </w:tcPr>
          <w:p w14:paraId="5887D53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(94.983.333,33)</w:t>
            </w:r>
          </w:p>
        </w:tc>
      </w:tr>
      <w:tr w:rsidR="008F2C68" w14:paraId="0B371C92"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6C034C4" w14:textId="77777777" w:rsidR="008F2C68" w:rsidRDefault="008F2C68">
            <w:pPr>
              <w:rPr>
                <w:rFonts w:ascii="Calibri" w:hAnsi="Calibri" w:cs="Calibri"/>
                <w:color w:val="000000"/>
                <w:sz w:val="18"/>
                <w:szCs w:val="18"/>
              </w:rPr>
            </w:pPr>
            <w:r>
              <w:rPr>
                <w:rFonts w:ascii="Calibri" w:hAnsi="Calibri" w:cs="Calibri"/>
                <w:color w:val="000000"/>
                <w:sz w:val="18"/>
                <w:szCs w:val="18"/>
              </w:rPr>
              <w:t>1.3.07.01.06.0002</w:t>
            </w:r>
          </w:p>
        </w:tc>
        <w:tc>
          <w:tcPr>
            <w:tcW w:w="2628" w:type="dxa"/>
            <w:tcBorders>
              <w:top w:val="nil"/>
              <w:left w:val="nil"/>
              <w:bottom w:val="single" w:sz="4" w:space="0" w:color="000000"/>
              <w:right w:val="single" w:sz="4" w:space="0" w:color="000000"/>
            </w:tcBorders>
            <w:shd w:val="clear" w:color="auto" w:fill="auto"/>
            <w:vAlign w:val="center"/>
            <w:hideMark/>
          </w:tcPr>
          <w:p w14:paraId="46B539D1"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Studio-Peralatan Studio Video dan Film</w:t>
            </w:r>
          </w:p>
        </w:tc>
        <w:tc>
          <w:tcPr>
            <w:tcW w:w="1990" w:type="dxa"/>
            <w:tcBorders>
              <w:top w:val="nil"/>
              <w:left w:val="nil"/>
              <w:bottom w:val="single" w:sz="4" w:space="0" w:color="000000"/>
              <w:right w:val="single" w:sz="4" w:space="0" w:color="000000"/>
            </w:tcBorders>
            <w:shd w:val="clear" w:color="auto" w:fill="auto"/>
            <w:noWrap/>
            <w:vAlign w:val="center"/>
            <w:hideMark/>
          </w:tcPr>
          <w:p w14:paraId="3177CF1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(1.600.000,00)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5C502F6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(1.600.000,00)</w:t>
            </w:r>
          </w:p>
        </w:tc>
      </w:tr>
      <w:tr w:rsidR="008F2C68" w14:paraId="7AB46F72"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C4FCF93" w14:textId="77777777" w:rsidR="008F2C68" w:rsidRDefault="008F2C68">
            <w:pPr>
              <w:rPr>
                <w:rFonts w:ascii="Calibri" w:hAnsi="Calibri" w:cs="Calibri"/>
                <w:color w:val="000000"/>
                <w:sz w:val="18"/>
                <w:szCs w:val="18"/>
              </w:rPr>
            </w:pPr>
            <w:r>
              <w:rPr>
                <w:rFonts w:ascii="Calibri" w:hAnsi="Calibri" w:cs="Calibri"/>
                <w:color w:val="000000"/>
                <w:sz w:val="18"/>
                <w:szCs w:val="18"/>
              </w:rPr>
              <w:t>1.3.07.01.06.0006</w:t>
            </w:r>
          </w:p>
        </w:tc>
        <w:tc>
          <w:tcPr>
            <w:tcW w:w="2628" w:type="dxa"/>
            <w:tcBorders>
              <w:top w:val="nil"/>
              <w:left w:val="nil"/>
              <w:bottom w:val="single" w:sz="4" w:space="0" w:color="000000"/>
              <w:right w:val="single" w:sz="4" w:space="0" w:color="000000"/>
            </w:tcBorders>
            <w:shd w:val="clear" w:color="auto" w:fill="auto"/>
            <w:vAlign w:val="center"/>
            <w:hideMark/>
          </w:tcPr>
          <w:p w14:paraId="7CDB1FA1"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Studio-Alat Studio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7D594C8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(32.533.333,33)</w:t>
            </w:r>
          </w:p>
        </w:tc>
        <w:tc>
          <w:tcPr>
            <w:tcW w:w="1942" w:type="dxa"/>
            <w:tcBorders>
              <w:top w:val="nil"/>
              <w:left w:val="nil"/>
              <w:bottom w:val="single" w:sz="4" w:space="0" w:color="000000"/>
              <w:right w:val="single" w:sz="4" w:space="0" w:color="000000"/>
            </w:tcBorders>
            <w:shd w:val="clear" w:color="auto" w:fill="auto"/>
            <w:noWrap/>
            <w:vAlign w:val="center"/>
            <w:hideMark/>
          </w:tcPr>
          <w:p w14:paraId="65DA171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(32.533.333,33)</w:t>
            </w:r>
          </w:p>
        </w:tc>
      </w:tr>
      <w:tr w:rsidR="008F2C68" w14:paraId="030C0E5A"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7245B0D" w14:textId="77777777" w:rsidR="008F2C68" w:rsidRDefault="008F2C68">
            <w:pPr>
              <w:rPr>
                <w:rFonts w:ascii="Calibri" w:hAnsi="Calibri" w:cs="Calibri"/>
                <w:color w:val="000000"/>
                <w:sz w:val="18"/>
                <w:szCs w:val="18"/>
              </w:rPr>
            </w:pPr>
            <w:r>
              <w:rPr>
                <w:rFonts w:ascii="Calibri" w:hAnsi="Calibri" w:cs="Calibri"/>
                <w:color w:val="000000"/>
                <w:sz w:val="18"/>
                <w:szCs w:val="18"/>
              </w:rPr>
              <w:t>1.3.07.01.06.0017</w:t>
            </w:r>
          </w:p>
        </w:tc>
        <w:tc>
          <w:tcPr>
            <w:tcW w:w="2628" w:type="dxa"/>
            <w:tcBorders>
              <w:top w:val="nil"/>
              <w:left w:val="nil"/>
              <w:bottom w:val="single" w:sz="4" w:space="0" w:color="000000"/>
              <w:right w:val="single" w:sz="4" w:space="0" w:color="000000"/>
            </w:tcBorders>
            <w:shd w:val="clear" w:color="auto" w:fill="auto"/>
            <w:vAlign w:val="center"/>
            <w:hideMark/>
          </w:tcPr>
          <w:p w14:paraId="48C5FEA1"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Alat Komunikasi-Alat Komunikasi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6EC6388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(60.850.000,00)</w:t>
            </w:r>
          </w:p>
        </w:tc>
        <w:tc>
          <w:tcPr>
            <w:tcW w:w="1942" w:type="dxa"/>
            <w:tcBorders>
              <w:top w:val="nil"/>
              <w:left w:val="nil"/>
              <w:bottom w:val="single" w:sz="4" w:space="0" w:color="000000"/>
              <w:right w:val="single" w:sz="4" w:space="0" w:color="000000"/>
            </w:tcBorders>
            <w:shd w:val="clear" w:color="auto" w:fill="auto"/>
            <w:noWrap/>
            <w:vAlign w:val="center"/>
            <w:hideMark/>
          </w:tcPr>
          <w:p w14:paraId="4573B5A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(60.850.000,00)</w:t>
            </w:r>
          </w:p>
        </w:tc>
      </w:tr>
      <w:tr w:rsidR="008F2C68" w14:paraId="044F2DCA"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08F47E6" w14:textId="77777777" w:rsidR="008F2C68" w:rsidRDefault="008F2C68">
            <w:pPr>
              <w:rPr>
                <w:rFonts w:ascii="Calibri" w:hAnsi="Calibri" w:cs="Calibri"/>
                <w:color w:val="000000"/>
                <w:sz w:val="18"/>
                <w:szCs w:val="18"/>
              </w:rPr>
            </w:pPr>
            <w:r>
              <w:rPr>
                <w:rFonts w:ascii="Calibri" w:hAnsi="Calibri" w:cs="Calibri"/>
                <w:color w:val="000000"/>
                <w:sz w:val="18"/>
                <w:szCs w:val="18"/>
              </w:rPr>
              <w:t>1.3.07.01.10</w:t>
            </w:r>
          </w:p>
        </w:tc>
        <w:tc>
          <w:tcPr>
            <w:tcW w:w="2628" w:type="dxa"/>
            <w:tcBorders>
              <w:top w:val="nil"/>
              <w:left w:val="nil"/>
              <w:bottom w:val="single" w:sz="4" w:space="0" w:color="000000"/>
              <w:right w:val="single" w:sz="4" w:space="0" w:color="000000"/>
            </w:tcBorders>
            <w:shd w:val="clear" w:color="auto" w:fill="auto"/>
            <w:vAlign w:val="center"/>
            <w:hideMark/>
          </w:tcPr>
          <w:p w14:paraId="13C5F4B0"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Komputer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2C48BBE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(276.963.458,30)</w:t>
            </w:r>
          </w:p>
        </w:tc>
        <w:tc>
          <w:tcPr>
            <w:tcW w:w="1942" w:type="dxa"/>
            <w:tcBorders>
              <w:top w:val="nil"/>
              <w:left w:val="nil"/>
              <w:bottom w:val="single" w:sz="4" w:space="0" w:color="000000"/>
              <w:right w:val="single" w:sz="4" w:space="0" w:color="000000"/>
            </w:tcBorders>
            <w:shd w:val="clear" w:color="auto" w:fill="auto"/>
            <w:noWrap/>
            <w:vAlign w:val="center"/>
            <w:hideMark/>
          </w:tcPr>
          <w:p w14:paraId="7D5D6DEE"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(258.524.292,30)</w:t>
            </w:r>
          </w:p>
        </w:tc>
      </w:tr>
      <w:tr w:rsidR="008F2C68" w14:paraId="0683CBDC"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C9C4844" w14:textId="77777777" w:rsidR="008F2C68" w:rsidRDefault="008F2C68">
            <w:pPr>
              <w:rPr>
                <w:rFonts w:ascii="Calibri" w:hAnsi="Calibri" w:cs="Calibri"/>
                <w:color w:val="000000"/>
                <w:sz w:val="18"/>
                <w:szCs w:val="18"/>
              </w:rPr>
            </w:pPr>
            <w:r>
              <w:rPr>
                <w:rFonts w:ascii="Calibri" w:hAnsi="Calibri" w:cs="Calibri"/>
                <w:color w:val="000000"/>
                <w:sz w:val="18"/>
                <w:szCs w:val="18"/>
              </w:rPr>
              <w:t>1.3.07.01.10.0002</w:t>
            </w:r>
          </w:p>
        </w:tc>
        <w:tc>
          <w:tcPr>
            <w:tcW w:w="2628" w:type="dxa"/>
            <w:tcBorders>
              <w:top w:val="nil"/>
              <w:left w:val="nil"/>
              <w:bottom w:val="single" w:sz="4" w:space="0" w:color="000000"/>
              <w:right w:val="single" w:sz="4" w:space="0" w:color="000000"/>
            </w:tcBorders>
            <w:shd w:val="clear" w:color="auto" w:fill="auto"/>
            <w:vAlign w:val="center"/>
            <w:hideMark/>
          </w:tcPr>
          <w:p w14:paraId="428D4726"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Komputer Unit-Personal Computer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40EF4CC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(52.796.875,31)</w:t>
            </w:r>
          </w:p>
        </w:tc>
        <w:tc>
          <w:tcPr>
            <w:tcW w:w="1942" w:type="dxa"/>
            <w:tcBorders>
              <w:top w:val="nil"/>
              <w:left w:val="nil"/>
              <w:bottom w:val="single" w:sz="4" w:space="0" w:color="000000"/>
              <w:right w:val="single" w:sz="4" w:space="0" w:color="000000"/>
            </w:tcBorders>
            <w:shd w:val="clear" w:color="auto" w:fill="auto"/>
            <w:noWrap/>
            <w:vAlign w:val="center"/>
            <w:hideMark/>
          </w:tcPr>
          <w:p w14:paraId="37605AA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(37.862.875,31)</w:t>
            </w:r>
          </w:p>
        </w:tc>
      </w:tr>
      <w:tr w:rsidR="008F2C68" w14:paraId="14BA0A18"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9307A10" w14:textId="77777777" w:rsidR="008F2C68" w:rsidRDefault="008F2C68">
            <w:pPr>
              <w:rPr>
                <w:rFonts w:ascii="Calibri" w:hAnsi="Calibri" w:cs="Calibri"/>
                <w:color w:val="000000"/>
                <w:sz w:val="18"/>
                <w:szCs w:val="18"/>
              </w:rPr>
            </w:pPr>
            <w:r>
              <w:rPr>
                <w:rFonts w:ascii="Calibri" w:hAnsi="Calibri" w:cs="Calibri"/>
                <w:color w:val="000000"/>
                <w:sz w:val="18"/>
                <w:szCs w:val="18"/>
              </w:rPr>
              <w:t>1.3.07.01.10.0003</w:t>
            </w:r>
          </w:p>
        </w:tc>
        <w:tc>
          <w:tcPr>
            <w:tcW w:w="2628" w:type="dxa"/>
            <w:tcBorders>
              <w:top w:val="nil"/>
              <w:left w:val="nil"/>
              <w:bottom w:val="single" w:sz="4" w:space="0" w:color="000000"/>
              <w:right w:val="single" w:sz="4" w:space="0" w:color="000000"/>
            </w:tcBorders>
            <w:shd w:val="clear" w:color="auto" w:fill="auto"/>
            <w:vAlign w:val="center"/>
            <w:hideMark/>
          </w:tcPr>
          <w:p w14:paraId="23C761B3"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Komputer Unit-Komputer Unit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32FBD81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(207.163.333,00)</w:t>
            </w:r>
          </w:p>
        </w:tc>
        <w:tc>
          <w:tcPr>
            <w:tcW w:w="1942" w:type="dxa"/>
            <w:tcBorders>
              <w:top w:val="nil"/>
              <w:left w:val="nil"/>
              <w:bottom w:val="single" w:sz="4" w:space="0" w:color="000000"/>
              <w:right w:val="single" w:sz="4" w:space="0" w:color="000000"/>
            </w:tcBorders>
            <w:shd w:val="clear" w:color="auto" w:fill="auto"/>
            <w:noWrap/>
            <w:vAlign w:val="center"/>
            <w:hideMark/>
          </w:tcPr>
          <w:p w14:paraId="029E79F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(207.163.333,00)</w:t>
            </w:r>
          </w:p>
        </w:tc>
      </w:tr>
      <w:tr w:rsidR="008F2C68" w14:paraId="39C6F617"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021FCE2" w14:textId="77777777" w:rsidR="008F2C68" w:rsidRDefault="008F2C68">
            <w:pPr>
              <w:rPr>
                <w:rFonts w:ascii="Calibri" w:hAnsi="Calibri" w:cs="Calibri"/>
                <w:color w:val="000000"/>
                <w:sz w:val="18"/>
                <w:szCs w:val="18"/>
              </w:rPr>
            </w:pPr>
            <w:r>
              <w:rPr>
                <w:rFonts w:ascii="Calibri" w:hAnsi="Calibri" w:cs="Calibri"/>
                <w:color w:val="000000"/>
                <w:sz w:val="18"/>
                <w:szCs w:val="18"/>
              </w:rPr>
              <w:t>1.3.07.01.10.0005</w:t>
            </w:r>
          </w:p>
        </w:tc>
        <w:tc>
          <w:tcPr>
            <w:tcW w:w="2628" w:type="dxa"/>
            <w:tcBorders>
              <w:top w:val="nil"/>
              <w:left w:val="nil"/>
              <w:bottom w:val="single" w:sz="4" w:space="0" w:color="000000"/>
              <w:right w:val="single" w:sz="4" w:space="0" w:color="000000"/>
            </w:tcBorders>
            <w:shd w:val="clear" w:color="auto" w:fill="auto"/>
            <w:vAlign w:val="center"/>
            <w:hideMark/>
          </w:tcPr>
          <w:p w14:paraId="72EF437D"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Peralatan Komputer-Peralatan Mini Computer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5FFD06F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(3.666.666,67)</w:t>
            </w:r>
          </w:p>
        </w:tc>
        <w:tc>
          <w:tcPr>
            <w:tcW w:w="1942" w:type="dxa"/>
            <w:tcBorders>
              <w:top w:val="nil"/>
              <w:left w:val="nil"/>
              <w:bottom w:val="single" w:sz="4" w:space="0" w:color="000000"/>
              <w:right w:val="single" w:sz="4" w:space="0" w:color="000000"/>
            </w:tcBorders>
            <w:shd w:val="clear" w:color="auto" w:fill="auto"/>
            <w:noWrap/>
            <w:vAlign w:val="center"/>
            <w:hideMark/>
          </w:tcPr>
          <w:p w14:paraId="090256C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(2.833.333,67)</w:t>
            </w:r>
          </w:p>
        </w:tc>
      </w:tr>
      <w:tr w:rsidR="008F2C68" w14:paraId="53737434"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0DBB13D" w14:textId="77777777" w:rsidR="008F2C68" w:rsidRDefault="008F2C68">
            <w:pPr>
              <w:rPr>
                <w:rFonts w:ascii="Calibri" w:hAnsi="Calibri" w:cs="Calibri"/>
                <w:color w:val="000000"/>
                <w:sz w:val="18"/>
                <w:szCs w:val="18"/>
              </w:rPr>
            </w:pPr>
            <w:r>
              <w:rPr>
                <w:rFonts w:ascii="Calibri" w:hAnsi="Calibri" w:cs="Calibri"/>
                <w:color w:val="000000"/>
                <w:sz w:val="18"/>
                <w:szCs w:val="18"/>
              </w:rPr>
              <w:t>1.3.07.01.10.0006</w:t>
            </w:r>
          </w:p>
        </w:tc>
        <w:tc>
          <w:tcPr>
            <w:tcW w:w="2628" w:type="dxa"/>
            <w:tcBorders>
              <w:top w:val="nil"/>
              <w:left w:val="nil"/>
              <w:bottom w:val="single" w:sz="4" w:space="0" w:color="000000"/>
              <w:right w:val="single" w:sz="4" w:space="0" w:color="000000"/>
            </w:tcBorders>
            <w:shd w:val="clear" w:color="auto" w:fill="auto"/>
            <w:vAlign w:val="center"/>
            <w:hideMark/>
          </w:tcPr>
          <w:p w14:paraId="272B45AE"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Peralatan Komputer-Peralatan Personal Computer</w:t>
            </w:r>
          </w:p>
        </w:tc>
        <w:tc>
          <w:tcPr>
            <w:tcW w:w="1990" w:type="dxa"/>
            <w:tcBorders>
              <w:top w:val="nil"/>
              <w:left w:val="nil"/>
              <w:bottom w:val="single" w:sz="4" w:space="0" w:color="000000"/>
              <w:right w:val="single" w:sz="4" w:space="0" w:color="000000"/>
            </w:tcBorders>
            <w:shd w:val="clear" w:color="auto" w:fill="auto"/>
            <w:noWrap/>
            <w:vAlign w:val="center"/>
            <w:hideMark/>
          </w:tcPr>
          <w:p w14:paraId="421CF9DB"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(13.336.583,32)</w:t>
            </w:r>
          </w:p>
        </w:tc>
        <w:tc>
          <w:tcPr>
            <w:tcW w:w="1942" w:type="dxa"/>
            <w:tcBorders>
              <w:top w:val="nil"/>
              <w:left w:val="nil"/>
              <w:bottom w:val="single" w:sz="4" w:space="0" w:color="000000"/>
              <w:right w:val="single" w:sz="4" w:space="0" w:color="000000"/>
            </w:tcBorders>
            <w:shd w:val="clear" w:color="auto" w:fill="auto"/>
            <w:noWrap/>
            <w:vAlign w:val="center"/>
            <w:hideMark/>
          </w:tcPr>
          <w:p w14:paraId="6CAA11A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(10.664.750,32)</w:t>
            </w:r>
          </w:p>
        </w:tc>
      </w:tr>
      <w:tr w:rsidR="008F2C68" w14:paraId="6F6A0B4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F3DCE94"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12AB584"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ASET TETAP</w:t>
            </w:r>
          </w:p>
        </w:tc>
        <w:tc>
          <w:tcPr>
            <w:tcW w:w="1990" w:type="dxa"/>
            <w:tcBorders>
              <w:top w:val="nil"/>
              <w:left w:val="nil"/>
              <w:bottom w:val="single" w:sz="4" w:space="0" w:color="000000"/>
              <w:right w:val="single" w:sz="4" w:space="0" w:color="000000"/>
            </w:tcBorders>
            <w:shd w:val="clear" w:color="auto" w:fill="auto"/>
            <w:noWrap/>
            <w:vAlign w:val="center"/>
            <w:hideMark/>
          </w:tcPr>
          <w:p w14:paraId="6E827A2B"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166.582.238,01</w:t>
            </w:r>
          </w:p>
        </w:tc>
        <w:tc>
          <w:tcPr>
            <w:tcW w:w="1942" w:type="dxa"/>
            <w:tcBorders>
              <w:top w:val="nil"/>
              <w:left w:val="nil"/>
              <w:bottom w:val="single" w:sz="4" w:space="0" w:color="000000"/>
              <w:right w:val="single" w:sz="4" w:space="0" w:color="000000"/>
            </w:tcBorders>
            <w:shd w:val="clear" w:color="auto" w:fill="auto"/>
            <w:noWrap/>
            <w:vAlign w:val="center"/>
            <w:hideMark/>
          </w:tcPr>
          <w:p w14:paraId="1E95AF12"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149.945.229,01</w:t>
            </w:r>
          </w:p>
        </w:tc>
      </w:tr>
      <w:tr w:rsidR="008F2C68" w14:paraId="221ED34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2404092"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05F9F27D"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60D869E5"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696350C7"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6A86BA71"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39C6E11"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73372DC8"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26E446EC"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1E81898D"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r>
      <w:tr w:rsidR="008F2C68" w14:paraId="5611E9D5"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DAB612F"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42BC23A3"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46AFFCB4"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687E7315"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73AC2DF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8447E3A"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1.5</w:t>
            </w:r>
          </w:p>
        </w:tc>
        <w:tc>
          <w:tcPr>
            <w:tcW w:w="2628" w:type="dxa"/>
            <w:tcBorders>
              <w:top w:val="nil"/>
              <w:left w:val="nil"/>
              <w:bottom w:val="single" w:sz="4" w:space="0" w:color="000000"/>
              <w:right w:val="single" w:sz="4" w:space="0" w:color="000000"/>
            </w:tcBorders>
            <w:shd w:val="clear" w:color="auto" w:fill="auto"/>
            <w:vAlign w:val="center"/>
            <w:hideMark/>
          </w:tcPr>
          <w:p w14:paraId="46AB357C"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ASET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312FBBA7"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41.221.250,00</w:t>
            </w:r>
          </w:p>
        </w:tc>
        <w:tc>
          <w:tcPr>
            <w:tcW w:w="1942" w:type="dxa"/>
            <w:tcBorders>
              <w:top w:val="nil"/>
              <w:left w:val="nil"/>
              <w:bottom w:val="single" w:sz="4" w:space="0" w:color="000000"/>
              <w:right w:val="single" w:sz="4" w:space="0" w:color="000000"/>
            </w:tcBorders>
            <w:shd w:val="clear" w:color="auto" w:fill="auto"/>
            <w:noWrap/>
            <w:vAlign w:val="center"/>
            <w:hideMark/>
          </w:tcPr>
          <w:p w14:paraId="0F3EB4D6"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41.221.250,00</w:t>
            </w:r>
          </w:p>
        </w:tc>
      </w:tr>
      <w:tr w:rsidR="008F2C68" w14:paraId="728A0528"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F6B32DF" w14:textId="77777777" w:rsidR="008F2C68" w:rsidRDefault="008F2C68">
            <w:pPr>
              <w:rPr>
                <w:rFonts w:ascii="Calibri" w:hAnsi="Calibri" w:cs="Calibri"/>
                <w:color w:val="000000"/>
                <w:sz w:val="18"/>
                <w:szCs w:val="18"/>
              </w:rPr>
            </w:pPr>
            <w:r>
              <w:rPr>
                <w:rFonts w:ascii="Calibri" w:hAnsi="Calibri" w:cs="Calibri"/>
                <w:color w:val="000000"/>
                <w:sz w:val="18"/>
                <w:szCs w:val="18"/>
              </w:rPr>
              <w:t>1.5.03</w:t>
            </w:r>
          </w:p>
        </w:tc>
        <w:tc>
          <w:tcPr>
            <w:tcW w:w="2628" w:type="dxa"/>
            <w:tcBorders>
              <w:top w:val="nil"/>
              <w:left w:val="nil"/>
              <w:bottom w:val="single" w:sz="4" w:space="0" w:color="000000"/>
              <w:right w:val="single" w:sz="4" w:space="0" w:color="000000"/>
            </w:tcBorders>
            <w:shd w:val="clear" w:color="auto" w:fill="auto"/>
            <w:vAlign w:val="center"/>
            <w:hideMark/>
          </w:tcPr>
          <w:p w14:paraId="3E8B5108" w14:textId="77777777" w:rsidR="008F2C68" w:rsidRDefault="008F2C68">
            <w:pPr>
              <w:rPr>
                <w:rFonts w:ascii="Calibri" w:hAnsi="Calibri" w:cs="Calibri"/>
                <w:color w:val="000000"/>
                <w:sz w:val="18"/>
                <w:szCs w:val="18"/>
              </w:rPr>
            </w:pPr>
            <w:r>
              <w:rPr>
                <w:rFonts w:ascii="Calibri" w:hAnsi="Calibri" w:cs="Calibri"/>
                <w:color w:val="000000"/>
                <w:sz w:val="18"/>
                <w:szCs w:val="18"/>
              </w:rPr>
              <w:t>Aset Tidak Berwujud</w:t>
            </w:r>
          </w:p>
        </w:tc>
        <w:tc>
          <w:tcPr>
            <w:tcW w:w="1990" w:type="dxa"/>
            <w:tcBorders>
              <w:top w:val="nil"/>
              <w:left w:val="nil"/>
              <w:bottom w:val="single" w:sz="4" w:space="0" w:color="000000"/>
              <w:right w:val="single" w:sz="4" w:space="0" w:color="000000"/>
            </w:tcBorders>
            <w:shd w:val="clear" w:color="auto" w:fill="auto"/>
            <w:noWrap/>
            <w:vAlign w:val="center"/>
            <w:hideMark/>
          </w:tcPr>
          <w:p w14:paraId="01B0665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752E78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r>
      <w:tr w:rsidR="008F2C68" w14:paraId="6B826E45"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3F4C6D1" w14:textId="77777777" w:rsidR="008F2C68" w:rsidRDefault="008F2C68">
            <w:pPr>
              <w:rPr>
                <w:rFonts w:ascii="Calibri" w:hAnsi="Calibri" w:cs="Calibri"/>
                <w:color w:val="000000"/>
                <w:sz w:val="18"/>
                <w:szCs w:val="18"/>
              </w:rPr>
            </w:pPr>
            <w:r>
              <w:rPr>
                <w:rFonts w:ascii="Calibri" w:hAnsi="Calibri" w:cs="Calibri"/>
                <w:color w:val="000000"/>
                <w:sz w:val="18"/>
                <w:szCs w:val="18"/>
              </w:rPr>
              <w:t>1.5.03.01</w:t>
            </w:r>
          </w:p>
        </w:tc>
        <w:tc>
          <w:tcPr>
            <w:tcW w:w="2628" w:type="dxa"/>
            <w:tcBorders>
              <w:top w:val="nil"/>
              <w:left w:val="nil"/>
              <w:bottom w:val="single" w:sz="4" w:space="0" w:color="000000"/>
              <w:right w:val="single" w:sz="4" w:space="0" w:color="000000"/>
            </w:tcBorders>
            <w:shd w:val="clear" w:color="auto" w:fill="auto"/>
            <w:vAlign w:val="center"/>
            <w:hideMark/>
          </w:tcPr>
          <w:p w14:paraId="507C205C" w14:textId="77777777" w:rsidR="008F2C68" w:rsidRDefault="008F2C68">
            <w:pPr>
              <w:rPr>
                <w:rFonts w:ascii="Calibri" w:hAnsi="Calibri" w:cs="Calibri"/>
                <w:color w:val="000000"/>
                <w:sz w:val="18"/>
                <w:szCs w:val="18"/>
              </w:rPr>
            </w:pPr>
            <w:r>
              <w:rPr>
                <w:rFonts w:ascii="Calibri" w:hAnsi="Calibri" w:cs="Calibri"/>
                <w:color w:val="000000"/>
                <w:sz w:val="18"/>
                <w:szCs w:val="18"/>
              </w:rPr>
              <w:t>Aset Tidak Berwujud</w:t>
            </w:r>
          </w:p>
        </w:tc>
        <w:tc>
          <w:tcPr>
            <w:tcW w:w="1990" w:type="dxa"/>
            <w:tcBorders>
              <w:top w:val="nil"/>
              <w:left w:val="nil"/>
              <w:bottom w:val="single" w:sz="4" w:space="0" w:color="000000"/>
              <w:right w:val="single" w:sz="4" w:space="0" w:color="000000"/>
            </w:tcBorders>
            <w:shd w:val="clear" w:color="auto" w:fill="auto"/>
            <w:noWrap/>
            <w:vAlign w:val="center"/>
            <w:hideMark/>
          </w:tcPr>
          <w:p w14:paraId="44F23A7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1BBAE22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r>
      <w:tr w:rsidR="008F2C68" w14:paraId="5633A71A"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5CD3C30" w14:textId="77777777" w:rsidR="008F2C68" w:rsidRDefault="008F2C68">
            <w:pPr>
              <w:rPr>
                <w:rFonts w:ascii="Calibri" w:hAnsi="Calibri" w:cs="Calibri"/>
                <w:color w:val="000000"/>
                <w:sz w:val="18"/>
                <w:szCs w:val="18"/>
              </w:rPr>
            </w:pPr>
            <w:r>
              <w:rPr>
                <w:rFonts w:ascii="Calibri" w:hAnsi="Calibri" w:cs="Calibri"/>
                <w:color w:val="000000"/>
                <w:sz w:val="18"/>
                <w:szCs w:val="18"/>
              </w:rPr>
              <w:t>1.5.03.01.01</w:t>
            </w:r>
          </w:p>
        </w:tc>
        <w:tc>
          <w:tcPr>
            <w:tcW w:w="2628" w:type="dxa"/>
            <w:tcBorders>
              <w:top w:val="nil"/>
              <w:left w:val="nil"/>
              <w:bottom w:val="single" w:sz="4" w:space="0" w:color="000000"/>
              <w:right w:val="single" w:sz="4" w:space="0" w:color="000000"/>
            </w:tcBorders>
            <w:shd w:val="clear" w:color="auto" w:fill="auto"/>
            <w:vAlign w:val="center"/>
            <w:hideMark/>
          </w:tcPr>
          <w:p w14:paraId="2D8ABF4D" w14:textId="77777777" w:rsidR="008F2C68" w:rsidRDefault="008F2C68">
            <w:pPr>
              <w:rPr>
                <w:rFonts w:ascii="Calibri" w:hAnsi="Calibri" w:cs="Calibri"/>
                <w:color w:val="000000"/>
                <w:sz w:val="18"/>
                <w:szCs w:val="18"/>
              </w:rPr>
            </w:pPr>
            <w:r>
              <w:rPr>
                <w:rFonts w:ascii="Calibri" w:hAnsi="Calibri" w:cs="Calibri"/>
                <w:color w:val="000000"/>
                <w:sz w:val="18"/>
                <w:szCs w:val="18"/>
              </w:rPr>
              <w:t>Aset Tidak Berwujud</w:t>
            </w:r>
          </w:p>
        </w:tc>
        <w:tc>
          <w:tcPr>
            <w:tcW w:w="1990" w:type="dxa"/>
            <w:tcBorders>
              <w:top w:val="nil"/>
              <w:left w:val="nil"/>
              <w:bottom w:val="single" w:sz="4" w:space="0" w:color="000000"/>
              <w:right w:val="single" w:sz="4" w:space="0" w:color="000000"/>
            </w:tcBorders>
            <w:shd w:val="clear" w:color="auto" w:fill="auto"/>
            <w:noWrap/>
            <w:vAlign w:val="center"/>
            <w:hideMark/>
          </w:tcPr>
          <w:p w14:paraId="3ED9B9D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41BBA19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r>
      <w:tr w:rsidR="008F2C68" w14:paraId="348FD0C6"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69E6A96" w14:textId="77777777" w:rsidR="008F2C68" w:rsidRDefault="008F2C68">
            <w:pPr>
              <w:rPr>
                <w:rFonts w:ascii="Calibri" w:hAnsi="Calibri" w:cs="Calibri"/>
                <w:color w:val="000000"/>
                <w:sz w:val="18"/>
                <w:szCs w:val="18"/>
              </w:rPr>
            </w:pPr>
            <w:r>
              <w:rPr>
                <w:rFonts w:ascii="Calibri" w:hAnsi="Calibri" w:cs="Calibri"/>
                <w:color w:val="000000"/>
                <w:sz w:val="18"/>
                <w:szCs w:val="18"/>
              </w:rPr>
              <w:t>1.5.03.01.01.0002</w:t>
            </w:r>
          </w:p>
        </w:tc>
        <w:tc>
          <w:tcPr>
            <w:tcW w:w="2628" w:type="dxa"/>
            <w:tcBorders>
              <w:top w:val="nil"/>
              <w:left w:val="nil"/>
              <w:bottom w:val="single" w:sz="4" w:space="0" w:color="000000"/>
              <w:right w:val="single" w:sz="4" w:space="0" w:color="000000"/>
            </w:tcBorders>
            <w:shd w:val="clear" w:color="auto" w:fill="auto"/>
            <w:vAlign w:val="center"/>
            <w:hideMark/>
          </w:tcPr>
          <w:p w14:paraId="566BC3AC" w14:textId="77777777" w:rsidR="008F2C68" w:rsidRDefault="008F2C68">
            <w:pPr>
              <w:rPr>
                <w:rFonts w:ascii="Calibri" w:hAnsi="Calibri" w:cs="Calibri"/>
                <w:color w:val="000000"/>
                <w:sz w:val="18"/>
                <w:szCs w:val="18"/>
              </w:rPr>
            </w:pPr>
            <w:r>
              <w:rPr>
                <w:rFonts w:ascii="Calibri" w:hAnsi="Calibri" w:cs="Calibri"/>
                <w:color w:val="000000"/>
                <w:sz w:val="18"/>
                <w:szCs w:val="18"/>
              </w:rPr>
              <w:t>Lisensi dan Franchise</w:t>
            </w:r>
          </w:p>
        </w:tc>
        <w:tc>
          <w:tcPr>
            <w:tcW w:w="1990" w:type="dxa"/>
            <w:tcBorders>
              <w:top w:val="nil"/>
              <w:left w:val="nil"/>
              <w:bottom w:val="single" w:sz="4" w:space="0" w:color="000000"/>
              <w:right w:val="single" w:sz="4" w:space="0" w:color="000000"/>
            </w:tcBorders>
            <w:shd w:val="clear" w:color="auto" w:fill="auto"/>
            <w:noWrap/>
            <w:vAlign w:val="center"/>
            <w:hideMark/>
          </w:tcPr>
          <w:p w14:paraId="7F3E8CC0"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1DAA97D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r>
      <w:tr w:rsidR="008F2C68" w14:paraId="60E5C438"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C490237" w14:textId="77777777" w:rsidR="008F2C68" w:rsidRDefault="008F2C68">
            <w:pPr>
              <w:rPr>
                <w:rFonts w:ascii="Calibri" w:hAnsi="Calibri" w:cs="Calibri"/>
                <w:color w:val="000000"/>
                <w:sz w:val="18"/>
                <w:szCs w:val="18"/>
              </w:rPr>
            </w:pPr>
            <w:r>
              <w:rPr>
                <w:rFonts w:ascii="Calibri" w:hAnsi="Calibri" w:cs="Calibri"/>
                <w:color w:val="000000"/>
                <w:sz w:val="18"/>
                <w:szCs w:val="18"/>
              </w:rPr>
              <w:t>1.5.04</w:t>
            </w:r>
          </w:p>
        </w:tc>
        <w:tc>
          <w:tcPr>
            <w:tcW w:w="2628" w:type="dxa"/>
            <w:tcBorders>
              <w:top w:val="nil"/>
              <w:left w:val="nil"/>
              <w:bottom w:val="single" w:sz="4" w:space="0" w:color="000000"/>
              <w:right w:val="single" w:sz="4" w:space="0" w:color="000000"/>
            </w:tcBorders>
            <w:shd w:val="clear" w:color="auto" w:fill="auto"/>
            <w:vAlign w:val="center"/>
            <w:hideMark/>
          </w:tcPr>
          <w:p w14:paraId="67E6B9FD" w14:textId="77777777" w:rsidR="008F2C68" w:rsidRDefault="008F2C68">
            <w:pPr>
              <w:rPr>
                <w:rFonts w:ascii="Calibri" w:hAnsi="Calibri" w:cs="Calibri"/>
                <w:color w:val="000000"/>
                <w:sz w:val="18"/>
                <w:szCs w:val="18"/>
              </w:rPr>
            </w:pPr>
            <w:r>
              <w:rPr>
                <w:rFonts w:ascii="Calibri" w:hAnsi="Calibri" w:cs="Calibri"/>
                <w:color w:val="000000"/>
                <w:sz w:val="18"/>
                <w:szCs w:val="18"/>
              </w:rPr>
              <w:t>Aset Lain-lain</w:t>
            </w:r>
          </w:p>
        </w:tc>
        <w:tc>
          <w:tcPr>
            <w:tcW w:w="1990" w:type="dxa"/>
            <w:tcBorders>
              <w:top w:val="nil"/>
              <w:left w:val="nil"/>
              <w:bottom w:val="single" w:sz="4" w:space="0" w:color="000000"/>
              <w:right w:val="single" w:sz="4" w:space="0" w:color="000000"/>
            </w:tcBorders>
            <w:shd w:val="clear" w:color="auto" w:fill="auto"/>
            <w:noWrap/>
            <w:vAlign w:val="center"/>
            <w:hideMark/>
          </w:tcPr>
          <w:p w14:paraId="197A201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c>
          <w:tcPr>
            <w:tcW w:w="1942" w:type="dxa"/>
            <w:tcBorders>
              <w:top w:val="nil"/>
              <w:left w:val="nil"/>
              <w:bottom w:val="single" w:sz="4" w:space="0" w:color="000000"/>
              <w:right w:val="single" w:sz="4" w:space="0" w:color="000000"/>
            </w:tcBorders>
            <w:shd w:val="clear" w:color="auto" w:fill="auto"/>
            <w:noWrap/>
            <w:vAlign w:val="center"/>
            <w:hideMark/>
          </w:tcPr>
          <w:p w14:paraId="7D2DCB86"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r>
      <w:tr w:rsidR="008F2C68" w14:paraId="311C2486"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9A591F3" w14:textId="77777777" w:rsidR="008F2C68" w:rsidRDefault="008F2C68">
            <w:pPr>
              <w:rPr>
                <w:rFonts w:ascii="Calibri" w:hAnsi="Calibri" w:cs="Calibri"/>
                <w:color w:val="000000"/>
                <w:sz w:val="18"/>
                <w:szCs w:val="18"/>
              </w:rPr>
            </w:pPr>
            <w:r>
              <w:rPr>
                <w:rFonts w:ascii="Calibri" w:hAnsi="Calibri" w:cs="Calibri"/>
                <w:color w:val="000000"/>
                <w:sz w:val="18"/>
                <w:szCs w:val="18"/>
              </w:rPr>
              <w:lastRenderedPageBreak/>
              <w:t>1.5.04.01</w:t>
            </w:r>
          </w:p>
        </w:tc>
        <w:tc>
          <w:tcPr>
            <w:tcW w:w="2628" w:type="dxa"/>
            <w:tcBorders>
              <w:top w:val="nil"/>
              <w:left w:val="nil"/>
              <w:bottom w:val="single" w:sz="4" w:space="0" w:color="000000"/>
              <w:right w:val="single" w:sz="4" w:space="0" w:color="000000"/>
            </w:tcBorders>
            <w:shd w:val="clear" w:color="auto" w:fill="auto"/>
            <w:vAlign w:val="center"/>
            <w:hideMark/>
          </w:tcPr>
          <w:p w14:paraId="0FDD0FEA" w14:textId="77777777" w:rsidR="008F2C68" w:rsidRDefault="008F2C68">
            <w:pPr>
              <w:rPr>
                <w:rFonts w:ascii="Calibri" w:hAnsi="Calibri" w:cs="Calibri"/>
                <w:color w:val="000000"/>
                <w:sz w:val="18"/>
                <w:szCs w:val="18"/>
              </w:rPr>
            </w:pPr>
            <w:r>
              <w:rPr>
                <w:rFonts w:ascii="Calibri" w:hAnsi="Calibri" w:cs="Calibri"/>
                <w:color w:val="000000"/>
                <w:sz w:val="18"/>
                <w:szCs w:val="18"/>
              </w:rPr>
              <w:t>Aset Lain-lain</w:t>
            </w:r>
          </w:p>
        </w:tc>
        <w:tc>
          <w:tcPr>
            <w:tcW w:w="1990" w:type="dxa"/>
            <w:tcBorders>
              <w:top w:val="nil"/>
              <w:left w:val="nil"/>
              <w:bottom w:val="single" w:sz="4" w:space="0" w:color="000000"/>
              <w:right w:val="single" w:sz="4" w:space="0" w:color="000000"/>
            </w:tcBorders>
            <w:shd w:val="clear" w:color="auto" w:fill="auto"/>
            <w:noWrap/>
            <w:vAlign w:val="center"/>
            <w:hideMark/>
          </w:tcPr>
          <w:p w14:paraId="2EB8486B"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c>
          <w:tcPr>
            <w:tcW w:w="1942" w:type="dxa"/>
            <w:tcBorders>
              <w:top w:val="nil"/>
              <w:left w:val="nil"/>
              <w:bottom w:val="single" w:sz="4" w:space="0" w:color="000000"/>
              <w:right w:val="single" w:sz="4" w:space="0" w:color="000000"/>
            </w:tcBorders>
            <w:shd w:val="clear" w:color="auto" w:fill="auto"/>
            <w:noWrap/>
            <w:vAlign w:val="center"/>
            <w:hideMark/>
          </w:tcPr>
          <w:p w14:paraId="6EBF047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r>
      <w:tr w:rsidR="008F2C68" w14:paraId="6CA37E91"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FB1FEED" w14:textId="77777777" w:rsidR="008F2C68" w:rsidRDefault="008F2C68">
            <w:pPr>
              <w:rPr>
                <w:rFonts w:ascii="Calibri" w:hAnsi="Calibri" w:cs="Calibri"/>
                <w:color w:val="000000"/>
                <w:sz w:val="18"/>
                <w:szCs w:val="18"/>
              </w:rPr>
            </w:pPr>
            <w:r>
              <w:rPr>
                <w:rFonts w:ascii="Calibri" w:hAnsi="Calibri" w:cs="Calibri"/>
                <w:color w:val="000000"/>
                <w:sz w:val="18"/>
                <w:szCs w:val="18"/>
              </w:rPr>
              <w:t>1.5.04.01.01</w:t>
            </w:r>
          </w:p>
        </w:tc>
        <w:tc>
          <w:tcPr>
            <w:tcW w:w="2628" w:type="dxa"/>
            <w:tcBorders>
              <w:top w:val="nil"/>
              <w:left w:val="nil"/>
              <w:bottom w:val="single" w:sz="4" w:space="0" w:color="000000"/>
              <w:right w:val="single" w:sz="4" w:space="0" w:color="000000"/>
            </w:tcBorders>
            <w:shd w:val="clear" w:color="auto" w:fill="auto"/>
            <w:vAlign w:val="center"/>
            <w:hideMark/>
          </w:tcPr>
          <w:p w14:paraId="0A8D8033" w14:textId="77777777" w:rsidR="008F2C68" w:rsidRDefault="008F2C68">
            <w:pPr>
              <w:rPr>
                <w:rFonts w:ascii="Calibri" w:hAnsi="Calibri" w:cs="Calibri"/>
                <w:color w:val="000000"/>
                <w:sz w:val="18"/>
                <w:szCs w:val="18"/>
              </w:rPr>
            </w:pPr>
            <w:r>
              <w:rPr>
                <w:rFonts w:ascii="Calibri" w:hAnsi="Calibri" w:cs="Calibri"/>
                <w:color w:val="000000"/>
                <w:sz w:val="18"/>
                <w:szCs w:val="18"/>
              </w:rPr>
              <w:t>Aset Lain-lain</w:t>
            </w:r>
          </w:p>
        </w:tc>
        <w:tc>
          <w:tcPr>
            <w:tcW w:w="1990" w:type="dxa"/>
            <w:tcBorders>
              <w:top w:val="nil"/>
              <w:left w:val="nil"/>
              <w:bottom w:val="single" w:sz="4" w:space="0" w:color="000000"/>
              <w:right w:val="single" w:sz="4" w:space="0" w:color="000000"/>
            </w:tcBorders>
            <w:shd w:val="clear" w:color="auto" w:fill="auto"/>
            <w:noWrap/>
            <w:vAlign w:val="center"/>
            <w:hideMark/>
          </w:tcPr>
          <w:p w14:paraId="717BDD8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c>
          <w:tcPr>
            <w:tcW w:w="1942" w:type="dxa"/>
            <w:tcBorders>
              <w:top w:val="nil"/>
              <w:left w:val="nil"/>
              <w:bottom w:val="single" w:sz="4" w:space="0" w:color="000000"/>
              <w:right w:val="single" w:sz="4" w:space="0" w:color="000000"/>
            </w:tcBorders>
            <w:shd w:val="clear" w:color="auto" w:fill="auto"/>
            <w:noWrap/>
            <w:vAlign w:val="center"/>
            <w:hideMark/>
          </w:tcPr>
          <w:p w14:paraId="37EF267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r>
      <w:tr w:rsidR="008F2C68" w14:paraId="4361D134"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73B6AA0" w14:textId="77777777" w:rsidR="008F2C68" w:rsidRDefault="008F2C68">
            <w:pPr>
              <w:rPr>
                <w:rFonts w:ascii="Calibri" w:hAnsi="Calibri" w:cs="Calibri"/>
                <w:color w:val="000000"/>
                <w:sz w:val="18"/>
                <w:szCs w:val="18"/>
              </w:rPr>
            </w:pPr>
            <w:r>
              <w:rPr>
                <w:rFonts w:ascii="Calibri" w:hAnsi="Calibri" w:cs="Calibri"/>
                <w:color w:val="000000"/>
                <w:sz w:val="18"/>
                <w:szCs w:val="18"/>
              </w:rPr>
              <w:t>1.5.04.01.01.0001</w:t>
            </w:r>
          </w:p>
        </w:tc>
        <w:tc>
          <w:tcPr>
            <w:tcW w:w="2628" w:type="dxa"/>
            <w:tcBorders>
              <w:top w:val="nil"/>
              <w:left w:val="nil"/>
              <w:bottom w:val="single" w:sz="4" w:space="0" w:color="000000"/>
              <w:right w:val="single" w:sz="4" w:space="0" w:color="000000"/>
            </w:tcBorders>
            <w:shd w:val="clear" w:color="auto" w:fill="auto"/>
            <w:vAlign w:val="center"/>
            <w:hideMark/>
          </w:tcPr>
          <w:p w14:paraId="1D764FF9" w14:textId="77777777" w:rsidR="008F2C68" w:rsidRDefault="008F2C68">
            <w:pPr>
              <w:rPr>
                <w:rFonts w:ascii="Calibri" w:hAnsi="Calibri" w:cs="Calibri"/>
                <w:color w:val="000000"/>
                <w:sz w:val="18"/>
                <w:szCs w:val="18"/>
              </w:rPr>
            </w:pPr>
            <w:r>
              <w:rPr>
                <w:rFonts w:ascii="Calibri" w:hAnsi="Calibri" w:cs="Calibri"/>
                <w:color w:val="000000"/>
                <w:sz w:val="18"/>
                <w:szCs w:val="18"/>
              </w:rPr>
              <w:t>Aset Rusak Berat/Usang</w:t>
            </w:r>
          </w:p>
        </w:tc>
        <w:tc>
          <w:tcPr>
            <w:tcW w:w="1990" w:type="dxa"/>
            <w:tcBorders>
              <w:top w:val="nil"/>
              <w:left w:val="nil"/>
              <w:bottom w:val="single" w:sz="4" w:space="0" w:color="000000"/>
              <w:right w:val="single" w:sz="4" w:space="0" w:color="000000"/>
            </w:tcBorders>
            <w:shd w:val="clear" w:color="auto" w:fill="auto"/>
            <w:noWrap/>
            <w:vAlign w:val="center"/>
            <w:hideMark/>
          </w:tcPr>
          <w:p w14:paraId="5EE6C0B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c>
          <w:tcPr>
            <w:tcW w:w="1942" w:type="dxa"/>
            <w:tcBorders>
              <w:top w:val="nil"/>
              <w:left w:val="nil"/>
              <w:bottom w:val="single" w:sz="4" w:space="0" w:color="000000"/>
              <w:right w:val="single" w:sz="4" w:space="0" w:color="000000"/>
            </w:tcBorders>
            <w:shd w:val="clear" w:color="auto" w:fill="auto"/>
            <w:noWrap/>
            <w:vAlign w:val="center"/>
            <w:hideMark/>
          </w:tcPr>
          <w:p w14:paraId="557D4F8E"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42.986.250,00</w:t>
            </w:r>
          </w:p>
        </w:tc>
      </w:tr>
      <w:tr w:rsidR="008F2C68" w14:paraId="7CD66CEF"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AA390D5" w14:textId="77777777" w:rsidR="008F2C68" w:rsidRDefault="008F2C68">
            <w:pPr>
              <w:rPr>
                <w:rFonts w:ascii="Calibri" w:hAnsi="Calibri" w:cs="Calibri"/>
                <w:color w:val="000000"/>
                <w:sz w:val="18"/>
                <w:szCs w:val="18"/>
              </w:rPr>
            </w:pPr>
            <w:r>
              <w:rPr>
                <w:rFonts w:ascii="Calibri" w:hAnsi="Calibri" w:cs="Calibri"/>
                <w:color w:val="000000"/>
                <w:sz w:val="18"/>
                <w:szCs w:val="18"/>
              </w:rPr>
              <w:t>1.5.05</w:t>
            </w:r>
          </w:p>
        </w:tc>
        <w:tc>
          <w:tcPr>
            <w:tcW w:w="2628" w:type="dxa"/>
            <w:tcBorders>
              <w:top w:val="nil"/>
              <w:left w:val="nil"/>
              <w:bottom w:val="single" w:sz="4" w:space="0" w:color="000000"/>
              <w:right w:val="single" w:sz="4" w:space="0" w:color="000000"/>
            </w:tcBorders>
            <w:shd w:val="clear" w:color="auto" w:fill="auto"/>
            <w:vAlign w:val="center"/>
            <w:hideMark/>
          </w:tcPr>
          <w:p w14:paraId="0FF80629" w14:textId="77777777" w:rsidR="008F2C68" w:rsidRDefault="008F2C68">
            <w:pPr>
              <w:rPr>
                <w:rFonts w:ascii="Calibri" w:hAnsi="Calibri" w:cs="Calibri"/>
                <w:color w:val="000000"/>
                <w:sz w:val="18"/>
                <w:szCs w:val="18"/>
              </w:rPr>
            </w:pPr>
            <w:r>
              <w:rPr>
                <w:rFonts w:ascii="Calibri" w:hAnsi="Calibri" w:cs="Calibri"/>
                <w:color w:val="000000"/>
                <w:sz w:val="18"/>
                <w:szCs w:val="18"/>
              </w:rPr>
              <w:t>Akumulasi Amortisasi Aset Tidak Berwujud</w:t>
            </w:r>
          </w:p>
        </w:tc>
        <w:tc>
          <w:tcPr>
            <w:tcW w:w="1990" w:type="dxa"/>
            <w:tcBorders>
              <w:top w:val="nil"/>
              <w:left w:val="nil"/>
              <w:bottom w:val="single" w:sz="4" w:space="0" w:color="000000"/>
              <w:right w:val="single" w:sz="4" w:space="0" w:color="000000"/>
            </w:tcBorders>
            <w:shd w:val="clear" w:color="auto" w:fill="auto"/>
            <w:noWrap/>
            <w:vAlign w:val="center"/>
            <w:hideMark/>
          </w:tcPr>
          <w:p w14:paraId="3911110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5EC669D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r>
      <w:tr w:rsidR="008F2C68" w14:paraId="59178FAF"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91E1040" w14:textId="77777777" w:rsidR="008F2C68" w:rsidRDefault="008F2C68">
            <w:pPr>
              <w:rPr>
                <w:rFonts w:ascii="Calibri" w:hAnsi="Calibri" w:cs="Calibri"/>
                <w:color w:val="000000"/>
                <w:sz w:val="18"/>
                <w:szCs w:val="18"/>
              </w:rPr>
            </w:pPr>
            <w:r>
              <w:rPr>
                <w:rFonts w:ascii="Calibri" w:hAnsi="Calibri" w:cs="Calibri"/>
                <w:color w:val="000000"/>
                <w:sz w:val="18"/>
                <w:szCs w:val="18"/>
              </w:rPr>
              <w:t>1.5.05.01</w:t>
            </w:r>
          </w:p>
        </w:tc>
        <w:tc>
          <w:tcPr>
            <w:tcW w:w="2628" w:type="dxa"/>
            <w:tcBorders>
              <w:top w:val="nil"/>
              <w:left w:val="nil"/>
              <w:bottom w:val="single" w:sz="4" w:space="0" w:color="000000"/>
              <w:right w:val="single" w:sz="4" w:space="0" w:color="000000"/>
            </w:tcBorders>
            <w:shd w:val="clear" w:color="auto" w:fill="auto"/>
            <w:vAlign w:val="center"/>
            <w:hideMark/>
          </w:tcPr>
          <w:p w14:paraId="216231CE" w14:textId="77777777" w:rsidR="008F2C68" w:rsidRDefault="008F2C68">
            <w:pPr>
              <w:rPr>
                <w:rFonts w:ascii="Calibri" w:hAnsi="Calibri" w:cs="Calibri"/>
                <w:color w:val="000000"/>
                <w:sz w:val="18"/>
                <w:szCs w:val="18"/>
              </w:rPr>
            </w:pPr>
            <w:r>
              <w:rPr>
                <w:rFonts w:ascii="Calibri" w:hAnsi="Calibri" w:cs="Calibri"/>
                <w:color w:val="000000"/>
                <w:sz w:val="18"/>
                <w:szCs w:val="18"/>
              </w:rPr>
              <w:t>Akumulasi Amortisasi Aset Tidak Berwujud</w:t>
            </w:r>
          </w:p>
        </w:tc>
        <w:tc>
          <w:tcPr>
            <w:tcW w:w="1990" w:type="dxa"/>
            <w:tcBorders>
              <w:top w:val="nil"/>
              <w:left w:val="nil"/>
              <w:bottom w:val="single" w:sz="4" w:space="0" w:color="000000"/>
              <w:right w:val="single" w:sz="4" w:space="0" w:color="000000"/>
            </w:tcBorders>
            <w:shd w:val="clear" w:color="auto" w:fill="auto"/>
            <w:noWrap/>
            <w:vAlign w:val="center"/>
            <w:hideMark/>
          </w:tcPr>
          <w:p w14:paraId="4F1D7B6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3914413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r>
      <w:tr w:rsidR="008F2C68" w14:paraId="3045D0EA"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7F01432" w14:textId="77777777" w:rsidR="008F2C68" w:rsidRDefault="008F2C68">
            <w:pPr>
              <w:rPr>
                <w:rFonts w:ascii="Calibri" w:hAnsi="Calibri" w:cs="Calibri"/>
                <w:color w:val="000000"/>
                <w:sz w:val="18"/>
                <w:szCs w:val="18"/>
              </w:rPr>
            </w:pPr>
            <w:r>
              <w:rPr>
                <w:rFonts w:ascii="Calibri" w:hAnsi="Calibri" w:cs="Calibri"/>
                <w:color w:val="000000"/>
                <w:sz w:val="18"/>
                <w:szCs w:val="18"/>
              </w:rPr>
              <w:t>1.5.05.01.01</w:t>
            </w:r>
          </w:p>
        </w:tc>
        <w:tc>
          <w:tcPr>
            <w:tcW w:w="2628" w:type="dxa"/>
            <w:tcBorders>
              <w:top w:val="nil"/>
              <w:left w:val="nil"/>
              <w:bottom w:val="single" w:sz="4" w:space="0" w:color="000000"/>
              <w:right w:val="single" w:sz="4" w:space="0" w:color="000000"/>
            </w:tcBorders>
            <w:shd w:val="clear" w:color="auto" w:fill="auto"/>
            <w:vAlign w:val="center"/>
            <w:hideMark/>
          </w:tcPr>
          <w:p w14:paraId="5043CA62" w14:textId="77777777" w:rsidR="008F2C68" w:rsidRDefault="008F2C68">
            <w:pPr>
              <w:rPr>
                <w:rFonts w:ascii="Calibri" w:hAnsi="Calibri" w:cs="Calibri"/>
                <w:color w:val="000000"/>
                <w:sz w:val="18"/>
                <w:szCs w:val="18"/>
              </w:rPr>
            </w:pPr>
            <w:r>
              <w:rPr>
                <w:rFonts w:ascii="Calibri" w:hAnsi="Calibri" w:cs="Calibri"/>
                <w:color w:val="000000"/>
                <w:sz w:val="18"/>
                <w:szCs w:val="18"/>
              </w:rPr>
              <w:t>Akumulasi Amortisasi Aset Tidak Berwujud</w:t>
            </w:r>
          </w:p>
        </w:tc>
        <w:tc>
          <w:tcPr>
            <w:tcW w:w="1990" w:type="dxa"/>
            <w:tcBorders>
              <w:top w:val="nil"/>
              <w:left w:val="nil"/>
              <w:bottom w:val="single" w:sz="4" w:space="0" w:color="000000"/>
              <w:right w:val="single" w:sz="4" w:space="0" w:color="000000"/>
            </w:tcBorders>
            <w:shd w:val="clear" w:color="auto" w:fill="auto"/>
            <w:noWrap/>
            <w:vAlign w:val="center"/>
            <w:hideMark/>
          </w:tcPr>
          <w:p w14:paraId="53B7F42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c>
          <w:tcPr>
            <w:tcW w:w="1942" w:type="dxa"/>
            <w:tcBorders>
              <w:top w:val="nil"/>
              <w:left w:val="nil"/>
              <w:bottom w:val="single" w:sz="4" w:space="0" w:color="000000"/>
              <w:right w:val="single" w:sz="4" w:space="0" w:color="000000"/>
            </w:tcBorders>
            <w:shd w:val="clear" w:color="auto" w:fill="auto"/>
            <w:noWrap/>
            <w:vAlign w:val="center"/>
            <w:hideMark/>
          </w:tcPr>
          <w:p w14:paraId="531D90B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(15.000.000,00)</w:t>
            </w:r>
          </w:p>
        </w:tc>
      </w:tr>
      <w:tr w:rsidR="008F2C68" w14:paraId="5000841E"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16C7455" w14:textId="77777777" w:rsidR="008F2C68" w:rsidRDefault="008F2C68">
            <w:pPr>
              <w:rPr>
                <w:rFonts w:ascii="Calibri" w:hAnsi="Calibri" w:cs="Calibri"/>
                <w:color w:val="000000"/>
                <w:sz w:val="18"/>
                <w:szCs w:val="18"/>
              </w:rPr>
            </w:pPr>
            <w:r>
              <w:rPr>
                <w:rFonts w:ascii="Calibri" w:hAnsi="Calibri" w:cs="Calibri"/>
                <w:color w:val="000000"/>
                <w:sz w:val="18"/>
                <w:szCs w:val="18"/>
              </w:rPr>
              <w:t>1.5.05.01.01.0001</w:t>
            </w:r>
          </w:p>
        </w:tc>
        <w:tc>
          <w:tcPr>
            <w:tcW w:w="2628" w:type="dxa"/>
            <w:tcBorders>
              <w:top w:val="nil"/>
              <w:left w:val="nil"/>
              <w:bottom w:val="single" w:sz="4" w:space="0" w:color="000000"/>
              <w:right w:val="single" w:sz="4" w:space="0" w:color="000000"/>
            </w:tcBorders>
            <w:shd w:val="clear" w:color="auto" w:fill="auto"/>
            <w:vAlign w:val="center"/>
            <w:hideMark/>
          </w:tcPr>
          <w:p w14:paraId="38B793C2" w14:textId="77777777" w:rsidR="008F2C68" w:rsidRDefault="008F2C68">
            <w:pPr>
              <w:rPr>
                <w:rFonts w:ascii="Calibri" w:hAnsi="Calibri" w:cs="Calibri"/>
                <w:color w:val="000000"/>
                <w:sz w:val="18"/>
                <w:szCs w:val="18"/>
              </w:rPr>
            </w:pPr>
            <w:r>
              <w:rPr>
                <w:rFonts w:ascii="Calibri" w:hAnsi="Calibri" w:cs="Calibri"/>
                <w:color w:val="000000"/>
                <w:sz w:val="18"/>
                <w:szCs w:val="18"/>
              </w:rPr>
              <w:t>Akumulasi Amortisasi Aset Tidak Berwujud-Lisensi dan Frenchise</w:t>
            </w:r>
          </w:p>
        </w:tc>
        <w:tc>
          <w:tcPr>
            <w:tcW w:w="1990" w:type="dxa"/>
            <w:tcBorders>
              <w:top w:val="nil"/>
              <w:left w:val="nil"/>
              <w:bottom w:val="single" w:sz="4" w:space="0" w:color="000000"/>
              <w:right w:val="single" w:sz="4" w:space="0" w:color="000000"/>
            </w:tcBorders>
            <w:shd w:val="clear" w:color="auto" w:fill="auto"/>
            <w:noWrap/>
            <w:vAlign w:val="center"/>
            <w:hideMark/>
          </w:tcPr>
          <w:p w14:paraId="75AC39C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(11.750.000,00)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B30F3A9"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(11.750.000,00)</w:t>
            </w:r>
          </w:p>
        </w:tc>
      </w:tr>
      <w:tr w:rsidR="008F2C68" w14:paraId="7B3BE015"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ED95821" w14:textId="77777777" w:rsidR="008F2C68" w:rsidRDefault="008F2C68">
            <w:pPr>
              <w:rPr>
                <w:rFonts w:ascii="Calibri" w:hAnsi="Calibri" w:cs="Calibri"/>
                <w:color w:val="000000"/>
                <w:sz w:val="18"/>
                <w:szCs w:val="18"/>
              </w:rPr>
            </w:pPr>
            <w:r>
              <w:rPr>
                <w:rFonts w:ascii="Calibri" w:hAnsi="Calibri" w:cs="Calibri"/>
                <w:color w:val="000000"/>
                <w:sz w:val="18"/>
                <w:szCs w:val="18"/>
              </w:rPr>
              <w:t>1.5.05.01.01.0004</w:t>
            </w:r>
          </w:p>
        </w:tc>
        <w:tc>
          <w:tcPr>
            <w:tcW w:w="2628" w:type="dxa"/>
            <w:tcBorders>
              <w:top w:val="nil"/>
              <w:left w:val="nil"/>
              <w:bottom w:val="single" w:sz="4" w:space="0" w:color="000000"/>
              <w:right w:val="single" w:sz="4" w:space="0" w:color="000000"/>
            </w:tcBorders>
            <w:shd w:val="clear" w:color="auto" w:fill="auto"/>
            <w:vAlign w:val="center"/>
            <w:hideMark/>
          </w:tcPr>
          <w:p w14:paraId="3316ACAD" w14:textId="77777777" w:rsidR="008F2C68" w:rsidRDefault="008F2C68">
            <w:pPr>
              <w:rPr>
                <w:rFonts w:ascii="Calibri" w:hAnsi="Calibri" w:cs="Calibri"/>
                <w:color w:val="000000"/>
                <w:sz w:val="18"/>
                <w:szCs w:val="18"/>
              </w:rPr>
            </w:pPr>
            <w:r>
              <w:rPr>
                <w:rFonts w:ascii="Calibri" w:hAnsi="Calibri" w:cs="Calibri"/>
                <w:color w:val="000000"/>
                <w:sz w:val="18"/>
                <w:szCs w:val="18"/>
              </w:rPr>
              <w:t>Akumulasi Amortisasi Aset Tidak Berwujud-Software</w:t>
            </w:r>
          </w:p>
        </w:tc>
        <w:tc>
          <w:tcPr>
            <w:tcW w:w="1990" w:type="dxa"/>
            <w:tcBorders>
              <w:top w:val="nil"/>
              <w:left w:val="nil"/>
              <w:bottom w:val="single" w:sz="4" w:space="0" w:color="000000"/>
              <w:right w:val="single" w:sz="4" w:space="0" w:color="000000"/>
            </w:tcBorders>
            <w:shd w:val="clear" w:color="auto" w:fill="auto"/>
            <w:noWrap/>
            <w:vAlign w:val="center"/>
            <w:hideMark/>
          </w:tcPr>
          <w:p w14:paraId="07EB35A7"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(3.250.000,00)</w:t>
            </w:r>
          </w:p>
        </w:tc>
        <w:tc>
          <w:tcPr>
            <w:tcW w:w="1942" w:type="dxa"/>
            <w:tcBorders>
              <w:top w:val="nil"/>
              <w:left w:val="nil"/>
              <w:bottom w:val="single" w:sz="4" w:space="0" w:color="000000"/>
              <w:right w:val="single" w:sz="4" w:space="0" w:color="000000"/>
            </w:tcBorders>
            <w:shd w:val="clear" w:color="auto" w:fill="auto"/>
            <w:noWrap/>
            <w:vAlign w:val="center"/>
            <w:hideMark/>
          </w:tcPr>
          <w:p w14:paraId="6576021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(3.250.000,00)</w:t>
            </w:r>
          </w:p>
        </w:tc>
      </w:tr>
      <w:tr w:rsidR="008F2C68" w14:paraId="23C7CD5F"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31085C2" w14:textId="77777777" w:rsidR="008F2C68" w:rsidRDefault="008F2C68">
            <w:pPr>
              <w:rPr>
                <w:rFonts w:ascii="Calibri" w:hAnsi="Calibri" w:cs="Calibri"/>
                <w:color w:val="000000"/>
                <w:sz w:val="18"/>
                <w:szCs w:val="18"/>
              </w:rPr>
            </w:pPr>
            <w:r>
              <w:rPr>
                <w:rFonts w:ascii="Calibri" w:hAnsi="Calibri" w:cs="Calibri"/>
                <w:color w:val="000000"/>
                <w:sz w:val="18"/>
                <w:szCs w:val="18"/>
              </w:rPr>
              <w:t>1.5.06</w:t>
            </w:r>
          </w:p>
        </w:tc>
        <w:tc>
          <w:tcPr>
            <w:tcW w:w="2628" w:type="dxa"/>
            <w:tcBorders>
              <w:top w:val="nil"/>
              <w:left w:val="nil"/>
              <w:bottom w:val="single" w:sz="4" w:space="0" w:color="000000"/>
              <w:right w:val="single" w:sz="4" w:space="0" w:color="000000"/>
            </w:tcBorders>
            <w:shd w:val="clear" w:color="auto" w:fill="auto"/>
            <w:vAlign w:val="center"/>
            <w:hideMark/>
          </w:tcPr>
          <w:p w14:paraId="6BE82E54"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Aset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454637F6"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c>
          <w:tcPr>
            <w:tcW w:w="1942" w:type="dxa"/>
            <w:tcBorders>
              <w:top w:val="nil"/>
              <w:left w:val="nil"/>
              <w:bottom w:val="single" w:sz="4" w:space="0" w:color="000000"/>
              <w:right w:val="single" w:sz="4" w:space="0" w:color="000000"/>
            </w:tcBorders>
            <w:shd w:val="clear" w:color="auto" w:fill="auto"/>
            <w:noWrap/>
            <w:vAlign w:val="center"/>
            <w:hideMark/>
          </w:tcPr>
          <w:p w14:paraId="31DDC47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r>
      <w:tr w:rsidR="008F2C68" w14:paraId="4C94A51C"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31E86CF" w14:textId="77777777" w:rsidR="008F2C68" w:rsidRDefault="008F2C68">
            <w:pPr>
              <w:rPr>
                <w:rFonts w:ascii="Calibri" w:hAnsi="Calibri" w:cs="Calibri"/>
                <w:color w:val="000000"/>
                <w:sz w:val="18"/>
                <w:szCs w:val="18"/>
              </w:rPr>
            </w:pPr>
            <w:r>
              <w:rPr>
                <w:rFonts w:ascii="Calibri" w:hAnsi="Calibri" w:cs="Calibri"/>
                <w:color w:val="000000"/>
                <w:sz w:val="18"/>
                <w:szCs w:val="18"/>
              </w:rPr>
              <w:t>1.5.06.01</w:t>
            </w:r>
          </w:p>
        </w:tc>
        <w:tc>
          <w:tcPr>
            <w:tcW w:w="2628" w:type="dxa"/>
            <w:tcBorders>
              <w:top w:val="nil"/>
              <w:left w:val="nil"/>
              <w:bottom w:val="single" w:sz="4" w:space="0" w:color="000000"/>
              <w:right w:val="single" w:sz="4" w:space="0" w:color="000000"/>
            </w:tcBorders>
            <w:shd w:val="clear" w:color="auto" w:fill="auto"/>
            <w:vAlign w:val="center"/>
            <w:hideMark/>
          </w:tcPr>
          <w:p w14:paraId="0526901D"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Aset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3373650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c>
          <w:tcPr>
            <w:tcW w:w="1942" w:type="dxa"/>
            <w:tcBorders>
              <w:top w:val="nil"/>
              <w:left w:val="nil"/>
              <w:bottom w:val="single" w:sz="4" w:space="0" w:color="000000"/>
              <w:right w:val="single" w:sz="4" w:space="0" w:color="000000"/>
            </w:tcBorders>
            <w:shd w:val="clear" w:color="auto" w:fill="auto"/>
            <w:noWrap/>
            <w:vAlign w:val="center"/>
            <w:hideMark/>
          </w:tcPr>
          <w:p w14:paraId="6CF6A13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r>
      <w:tr w:rsidR="008F2C68" w14:paraId="5E486CAA"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D8EF810" w14:textId="77777777" w:rsidR="008F2C68" w:rsidRDefault="008F2C68">
            <w:pPr>
              <w:rPr>
                <w:rFonts w:ascii="Calibri" w:hAnsi="Calibri" w:cs="Calibri"/>
                <w:color w:val="000000"/>
                <w:sz w:val="18"/>
                <w:szCs w:val="18"/>
              </w:rPr>
            </w:pPr>
            <w:r>
              <w:rPr>
                <w:rFonts w:ascii="Calibri" w:hAnsi="Calibri" w:cs="Calibri"/>
                <w:color w:val="000000"/>
                <w:sz w:val="18"/>
                <w:szCs w:val="18"/>
              </w:rPr>
              <w:t>1.5.06.01.01</w:t>
            </w:r>
          </w:p>
        </w:tc>
        <w:tc>
          <w:tcPr>
            <w:tcW w:w="2628" w:type="dxa"/>
            <w:tcBorders>
              <w:top w:val="nil"/>
              <w:left w:val="nil"/>
              <w:bottom w:val="single" w:sz="4" w:space="0" w:color="000000"/>
              <w:right w:val="single" w:sz="4" w:space="0" w:color="000000"/>
            </w:tcBorders>
            <w:shd w:val="clear" w:color="auto" w:fill="auto"/>
            <w:vAlign w:val="center"/>
            <w:hideMark/>
          </w:tcPr>
          <w:p w14:paraId="70CF764B"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Kemitraan dengan Pihak Ketiga</w:t>
            </w:r>
          </w:p>
        </w:tc>
        <w:tc>
          <w:tcPr>
            <w:tcW w:w="1990" w:type="dxa"/>
            <w:tcBorders>
              <w:top w:val="nil"/>
              <w:left w:val="nil"/>
              <w:bottom w:val="single" w:sz="4" w:space="0" w:color="000000"/>
              <w:right w:val="single" w:sz="4" w:space="0" w:color="000000"/>
            </w:tcBorders>
            <w:shd w:val="clear" w:color="auto" w:fill="auto"/>
            <w:noWrap/>
            <w:vAlign w:val="center"/>
            <w:hideMark/>
          </w:tcPr>
          <w:p w14:paraId="61FA1E7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c>
          <w:tcPr>
            <w:tcW w:w="1942" w:type="dxa"/>
            <w:tcBorders>
              <w:top w:val="nil"/>
              <w:left w:val="nil"/>
              <w:bottom w:val="single" w:sz="4" w:space="0" w:color="000000"/>
              <w:right w:val="single" w:sz="4" w:space="0" w:color="000000"/>
            </w:tcBorders>
            <w:shd w:val="clear" w:color="auto" w:fill="auto"/>
            <w:noWrap/>
            <w:vAlign w:val="center"/>
            <w:hideMark/>
          </w:tcPr>
          <w:p w14:paraId="536ED75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r>
      <w:tr w:rsidR="008F2C68" w14:paraId="6BF4B011" w14:textId="77777777" w:rsidTr="008F2C68">
        <w:trPr>
          <w:trHeight w:val="72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B7D8EDA" w14:textId="77777777" w:rsidR="008F2C68" w:rsidRDefault="008F2C68">
            <w:pPr>
              <w:rPr>
                <w:rFonts w:ascii="Calibri" w:hAnsi="Calibri" w:cs="Calibri"/>
                <w:color w:val="000000"/>
                <w:sz w:val="18"/>
                <w:szCs w:val="18"/>
              </w:rPr>
            </w:pPr>
            <w:r>
              <w:rPr>
                <w:rFonts w:ascii="Calibri" w:hAnsi="Calibri" w:cs="Calibri"/>
                <w:color w:val="000000"/>
                <w:sz w:val="18"/>
                <w:szCs w:val="18"/>
              </w:rPr>
              <w:t>1.5.06.01.01.0002</w:t>
            </w:r>
          </w:p>
        </w:tc>
        <w:tc>
          <w:tcPr>
            <w:tcW w:w="2628" w:type="dxa"/>
            <w:tcBorders>
              <w:top w:val="nil"/>
              <w:left w:val="nil"/>
              <w:bottom w:val="single" w:sz="4" w:space="0" w:color="000000"/>
              <w:right w:val="single" w:sz="4" w:space="0" w:color="000000"/>
            </w:tcBorders>
            <w:shd w:val="clear" w:color="auto" w:fill="auto"/>
            <w:vAlign w:val="center"/>
            <w:hideMark/>
          </w:tcPr>
          <w:p w14:paraId="3ADDF38C" w14:textId="77777777" w:rsidR="008F2C68" w:rsidRDefault="008F2C68">
            <w:pPr>
              <w:rPr>
                <w:rFonts w:ascii="Calibri" w:hAnsi="Calibri" w:cs="Calibri"/>
                <w:color w:val="000000"/>
                <w:sz w:val="18"/>
                <w:szCs w:val="18"/>
              </w:rPr>
            </w:pPr>
            <w:r>
              <w:rPr>
                <w:rFonts w:ascii="Calibri" w:hAnsi="Calibri" w:cs="Calibri"/>
                <w:color w:val="000000"/>
                <w:sz w:val="18"/>
                <w:szCs w:val="18"/>
              </w:rPr>
              <w:t>Akumulasi Penyusutan Kemitraan Dengan Pihak Ketiga-Kerjasama Pemanfaatan</w:t>
            </w:r>
          </w:p>
        </w:tc>
        <w:tc>
          <w:tcPr>
            <w:tcW w:w="1990" w:type="dxa"/>
            <w:tcBorders>
              <w:top w:val="nil"/>
              <w:left w:val="nil"/>
              <w:bottom w:val="single" w:sz="4" w:space="0" w:color="000000"/>
              <w:right w:val="single" w:sz="4" w:space="0" w:color="000000"/>
            </w:tcBorders>
            <w:shd w:val="clear" w:color="auto" w:fill="auto"/>
            <w:noWrap/>
            <w:vAlign w:val="center"/>
            <w:hideMark/>
          </w:tcPr>
          <w:p w14:paraId="6FD51E1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c>
          <w:tcPr>
            <w:tcW w:w="1942" w:type="dxa"/>
            <w:tcBorders>
              <w:top w:val="nil"/>
              <w:left w:val="nil"/>
              <w:bottom w:val="single" w:sz="4" w:space="0" w:color="000000"/>
              <w:right w:val="single" w:sz="4" w:space="0" w:color="000000"/>
            </w:tcBorders>
            <w:shd w:val="clear" w:color="auto" w:fill="auto"/>
            <w:noWrap/>
            <w:vAlign w:val="center"/>
            <w:hideMark/>
          </w:tcPr>
          <w:p w14:paraId="5DF06F8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(1.765.000,00)</w:t>
            </w:r>
          </w:p>
        </w:tc>
      </w:tr>
      <w:tr w:rsidR="008F2C68" w14:paraId="47D83397"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5136454"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73FCB092"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ASET LAINNYA</w:t>
            </w:r>
          </w:p>
        </w:tc>
        <w:tc>
          <w:tcPr>
            <w:tcW w:w="1990" w:type="dxa"/>
            <w:tcBorders>
              <w:top w:val="nil"/>
              <w:left w:val="nil"/>
              <w:bottom w:val="single" w:sz="4" w:space="0" w:color="000000"/>
              <w:right w:val="single" w:sz="4" w:space="0" w:color="000000"/>
            </w:tcBorders>
            <w:shd w:val="clear" w:color="auto" w:fill="auto"/>
            <w:noWrap/>
            <w:vAlign w:val="center"/>
            <w:hideMark/>
          </w:tcPr>
          <w:p w14:paraId="400ECADF"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41.221.250,00</w:t>
            </w:r>
          </w:p>
        </w:tc>
        <w:tc>
          <w:tcPr>
            <w:tcW w:w="1942" w:type="dxa"/>
            <w:tcBorders>
              <w:top w:val="nil"/>
              <w:left w:val="nil"/>
              <w:bottom w:val="single" w:sz="4" w:space="0" w:color="000000"/>
              <w:right w:val="single" w:sz="4" w:space="0" w:color="000000"/>
            </w:tcBorders>
            <w:shd w:val="clear" w:color="auto" w:fill="auto"/>
            <w:noWrap/>
            <w:vAlign w:val="center"/>
            <w:hideMark/>
          </w:tcPr>
          <w:p w14:paraId="1289B457"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41.221.250,00</w:t>
            </w:r>
          </w:p>
        </w:tc>
      </w:tr>
      <w:tr w:rsidR="008F2C68" w14:paraId="44AE8F56"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C3FF45B"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4C8E325B"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062EAB19"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47668FFC"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63F915D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7BDB972"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44803723"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05D002C6"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18071D3B"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r>
      <w:tr w:rsidR="008F2C68" w14:paraId="61534B47"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5C85FF4"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315F4F9"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0C63CC6D"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6BA62E83"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2841AA9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37BCE04"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4F9B4685"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PROPERTI INVESTASI</w:t>
            </w:r>
          </w:p>
        </w:tc>
        <w:tc>
          <w:tcPr>
            <w:tcW w:w="1990" w:type="dxa"/>
            <w:tcBorders>
              <w:top w:val="nil"/>
              <w:left w:val="nil"/>
              <w:bottom w:val="single" w:sz="4" w:space="0" w:color="000000"/>
              <w:right w:val="single" w:sz="4" w:space="0" w:color="000000"/>
            </w:tcBorders>
            <w:shd w:val="clear" w:color="auto" w:fill="auto"/>
            <w:noWrap/>
            <w:vAlign w:val="center"/>
            <w:hideMark/>
          </w:tcPr>
          <w:p w14:paraId="12ED38B5"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0,00</w:t>
            </w:r>
          </w:p>
        </w:tc>
        <w:tc>
          <w:tcPr>
            <w:tcW w:w="1942" w:type="dxa"/>
            <w:tcBorders>
              <w:top w:val="nil"/>
              <w:left w:val="nil"/>
              <w:bottom w:val="single" w:sz="4" w:space="0" w:color="000000"/>
              <w:right w:val="single" w:sz="4" w:space="0" w:color="000000"/>
            </w:tcBorders>
            <w:shd w:val="clear" w:color="auto" w:fill="auto"/>
            <w:noWrap/>
            <w:vAlign w:val="center"/>
            <w:hideMark/>
          </w:tcPr>
          <w:p w14:paraId="31A529CF"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0,00</w:t>
            </w:r>
          </w:p>
        </w:tc>
      </w:tr>
      <w:tr w:rsidR="008F2C68" w14:paraId="7D7A37D5"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A393146"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7F2437E5"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2B815AEE"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1C8A375A"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11E677E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4BCD2CD"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6AEFD604"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0DF2459A"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2264D906"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r>
      <w:tr w:rsidR="008F2C68" w14:paraId="5045EC07"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19184CC"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6A05755"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60432DD2"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0C41B83E"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109BE980"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57CA9A7"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3A852EBB"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ASET</w:t>
            </w:r>
          </w:p>
        </w:tc>
        <w:tc>
          <w:tcPr>
            <w:tcW w:w="1990" w:type="dxa"/>
            <w:tcBorders>
              <w:top w:val="nil"/>
              <w:left w:val="nil"/>
              <w:bottom w:val="single" w:sz="4" w:space="0" w:color="000000"/>
              <w:right w:val="single" w:sz="4" w:space="0" w:color="000000"/>
            </w:tcBorders>
            <w:shd w:val="clear" w:color="auto" w:fill="auto"/>
            <w:noWrap/>
            <w:vAlign w:val="center"/>
            <w:hideMark/>
          </w:tcPr>
          <w:p w14:paraId="225E8537"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208.982.488,01</w:t>
            </w:r>
          </w:p>
        </w:tc>
        <w:tc>
          <w:tcPr>
            <w:tcW w:w="1942" w:type="dxa"/>
            <w:tcBorders>
              <w:top w:val="nil"/>
              <w:left w:val="nil"/>
              <w:bottom w:val="single" w:sz="4" w:space="0" w:color="000000"/>
              <w:right w:val="single" w:sz="4" w:space="0" w:color="000000"/>
            </w:tcBorders>
            <w:shd w:val="clear" w:color="auto" w:fill="auto"/>
            <w:noWrap/>
            <w:vAlign w:val="center"/>
            <w:hideMark/>
          </w:tcPr>
          <w:p w14:paraId="1F295B2F"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191.457.479,01</w:t>
            </w:r>
          </w:p>
        </w:tc>
      </w:tr>
      <w:tr w:rsidR="008F2C68" w14:paraId="286248A5"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8599BA8"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30B552CD"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373642FD"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37B4A673"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05301FF7"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D89A4A0"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047D814B"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5DD5D4B0"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6F4D57D9"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r>
      <w:tr w:rsidR="008F2C68" w14:paraId="5669A52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246EB39"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15BAAECB"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35D0675B"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1719DE16"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40A53979" w14:textId="77777777" w:rsidTr="008F2C68">
        <w:trPr>
          <w:trHeight w:val="48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DF23EC9"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415F6888"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KEWAJIBAN JANGKA PENDEK</w:t>
            </w:r>
          </w:p>
        </w:tc>
        <w:tc>
          <w:tcPr>
            <w:tcW w:w="1990" w:type="dxa"/>
            <w:tcBorders>
              <w:top w:val="nil"/>
              <w:left w:val="nil"/>
              <w:bottom w:val="single" w:sz="4" w:space="0" w:color="000000"/>
              <w:right w:val="single" w:sz="4" w:space="0" w:color="000000"/>
            </w:tcBorders>
            <w:shd w:val="clear" w:color="auto" w:fill="auto"/>
            <w:noWrap/>
            <w:vAlign w:val="center"/>
            <w:hideMark/>
          </w:tcPr>
          <w:p w14:paraId="0439F623"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0,00</w:t>
            </w:r>
          </w:p>
        </w:tc>
        <w:tc>
          <w:tcPr>
            <w:tcW w:w="1942" w:type="dxa"/>
            <w:tcBorders>
              <w:top w:val="nil"/>
              <w:left w:val="nil"/>
              <w:bottom w:val="single" w:sz="4" w:space="0" w:color="000000"/>
              <w:right w:val="single" w:sz="4" w:space="0" w:color="000000"/>
            </w:tcBorders>
            <w:shd w:val="clear" w:color="auto" w:fill="auto"/>
            <w:noWrap/>
            <w:vAlign w:val="center"/>
            <w:hideMark/>
          </w:tcPr>
          <w:p w14:paraId="3EA45031"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0,00</w:t>
            </w:r>
          </w:p>
        </w:tc>
      </w:tr>
      <w:tr w:rsidR="008F2C68" w14:paraId="007BAD0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D9AB059"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26C148E"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175D7DB4"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78AC2E5D"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6817C2F4"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3A9E081"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47166B1D"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KEWAJIBAN</w:t>
            </w:r>
          </w:p>
        </w:tc>
        <w:tc>
          <w:tcPr>
            <w:tcW w:w="1990" w:type="dxa"/>
            <w:tcBorders>
              <w:top w:val="nil"/>
              <w:left w:val="nil"/>
              <w:bottom w:val="single" w:sz="4" w:space="0" w:color="000000"/>
              <w:right w:val="single" w:sz="4" w:space="0" w:color="000000"/>
            </w:tcBorders>
            <w:shd w:val="clear" w:color="auto" w:fill="auto"/>
            <w:noWrap/>
            <w:vAlign w:val="center"/>
            <w:hideMark/>
          </w:tcPr>
          <w:p w14:paraId="421809FE"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0,00</w:t>
            </w:r>
          </w:p>
        </w:tc>
        <w:tc>
          <w:tcPr>
            <w:tcW w:w="1942" w:type="dxa"/>
            <w:tcBorders>
              <w:top w:val="nil"/>
              <w:left w:val="nil"/>
              <w:bottom w:val="single" w:sz="4" w:space="0" w:color="000000"/>
              <w:right w:val="single" w:sz="4" w:space="0" w:color="000000"/>
            </w:tcBorders>
            <w:shd w:val="clear" w:color="auto" w:fill="auto"/>
            <w:noWrap/>
            <w:vAlign w:val="center"/>
            <w:hideMark/>
          </w:tcPr>
          <w:p w14:paraId="2F443E53"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0,00</w:t>
            </w:r>
          </w:p>
        </w:tc>
      </w:tr>
      <w:tr w:rsidR="008F2C68" w14:paraId="4D8EFB53"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29EEB72"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5BB6854"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119E385C"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7DE4CCBA"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682D4531"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14C6D75"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6C0FCDDC"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35595F25"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40A3D4F3"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r>
      <w:tr w:rsidR="008F2C68" w14:paraId="2B0D8F6E"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BC45D9E"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274830B2"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1780DC48"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458F71CD"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5DA7C9E6"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2442D27"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3</w:t>
            </w:r>
          </w:p>
        </w:tc>
        <w:tc>
          <w:tcPr>
            <w:tcW w:w="2628" w:type="dxa"/>
            <w:tcBorders>
              <w:top w:val="nil"/>
              <w:left w:val="nil"/>
              <w:bottom w:val="single" w:sz="4" w:space="0" w:color="000000"/>
              <w:right w:val="single" w:sz="4" w:space="0" w:color="000000"/>
            </w:tcBorders>
            <w:shd w:val="clear" w:color="auto" w:fill="auto"/>
            <w:vAlign w:val="center"/>
            <w:hideMark/>
          </w:tcPr>
          <w:p w14:paraId="4C8501DE"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25A56D2E"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208.982.488,01</w:t>
            </w:r>
          </w:p>
        </w:tc>
        <w:tc>
          <w:tcPr>
            <w:tcW w:w="1942" w:type="dxa"/>
            <w:tcBorders>
              <w:top w:val="nil"/>
              <w:left w:val="nil"/>
              <w:bottom w:val="single" w:sz="4" w:space="0" w:color="000000"/>
              <w:right w:val="single" w:sz="4" w:space="0" w:color="000000"/>
            </w:tcBorders>
            <w:shd w:val="clear" w:color="auto" w:fill="auto"/>
            <w:noWrap/>
            <w:vAlign w:val="center"/>
            <w:hideMark/>
          </w:tcPr>
          <w:p w14:paraId="565A34C8"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191.457.479,01</w:t>
            </w:r>
          </w:p>
        </w:tc>
      </w:tr>
      <w:tr w:rsidR="008F2C68" w14:paraId="446CDD5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8F97651"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3.1</w:t>
            </w:r>
          </w:p>
        </w:tc>
        <w:tc>
          <w:tcPr>
            <w:tcW w:w="2628" w:type="dxa"/>
            <w:tcBorders>
              <w:top w:val="nil"/>
              <w:left w:val="nil"/>
              <w:bottom w:val="single" w:sz="4" w:space="0" w:color="000000"/>
              <w:right w:val="single" w:sz="4" w:space="0" w:color="000000"/>
            </w:tcBorders>
            <w:shd w:val="clear" w:color="auto" w:fill="auto"/>
            <w:vAlign w:val="center"/>
            <w:hideMark/>
          </w:tcPr>
          <w:p w14:paraId="653CBB45"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65E92898"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208.982.488,01</w:t>
            </w:r>
          </w:p>
        </w:tc>
        <w:tc>
          <w:tcPr>
            <w:tcW w:w="1942" w:type="dxa"/>
            <w:tcBorders>
              <w:top w:val="nil"/>
              <w:left w:val="nil"/>
              <w:bottom w:val="single" w:sz="4" w:space="0" w:color="000000"/>
              <w:right w:val="single" w:sz="4" w:space="0" w:color="000000"/>
            </w:tcBorders>
            <w:shd w:val="clear" w:color="auto" w:fill="auto"/>
            <w:noWrap/>
            <w:vAlign w:val="center"/>
            <w:hideMark/>
          </w:tcPr>
          <w:p w14:paraId="3CC749F4"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191.457.479,01</w:t>
            </w:r>
          </w:p>
        </w:tc>
      </w:tr>
      <w:tr w:rsidR="008F2C68" w14:paraId="4602BE84"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1F7472A8" w14:textId="77777777" w:rsidR="008F2C68" w:rsidRDefault="008F2C68">
            <w:pPr>
              <w:rPr>
                <w:rFonts w:ascii="Calibri" w:hAnsi="Calibri" w:cs="Calibri"/>
                <w:color w:val="000000"/>
                <w:sz w:val="18"/>
                <w:szCs w:val="18"/>
              </w:rPr>
            </w:pPr>
            <w:r>
              <w:rPr>
                <w:rFonts w:ascii="Calibri" w:hAnsi="Calibri" w:cs="Calibri"/>
                <w:color w:val="000000"/>
                <w:sz w:val="18"/>
                <w:szCs w:val="18"/>
              </w:rPr>
              <w:t>3.1.01</w:t>
            </w:r>
          </w:p>
        </w:tc>
        <w:tc>
          <w:tcPr>
            <w:tcW w:w="2628" w:type="dxa"/>
            <w:tcBorders>
              <w:top w:val="nil"/>
              <w:left w:val="nil"/>
              <w:bottom w:val="single" w:sz="4" w:space="0" w:color="000000"/>
              <w:right w:val="single" w:sz="4" w:space="0" w:color="000000"/>
            </w:tcBorders>
            <w:shd w:val="clear" w:color="auto" w:fill="auto"/>
            <w:vAlign w:val="center"/>
            <w:hideMark/>
          </w:tcPr>
          <w:p w14:paraId="515F49E8" w14:textId="77777777" w:rsidR="008F2C68" w:rsidRDefault="008F2C68">
            <w:pPr>
              <w:rPr>
                <w:rFonts w:ascii="Calibri" w:hAnsi="Calibri" w:cs="Calibri"/>
                <w:color w:val="000000"/>
                <w:sz w:val="18"/>
                <w:szCs w:val="18"/>
              </w:rPr>
            </w:pPr>
            <w:r>
              <w:rPr>
                <w:rFonts w:ascii="Calibri" w:hAnsi="Calibri" w:cs="Calibri"/>
                <w:color w:val="000000"/>
                <w:sz w:val="18"/>
                <w:szCs w:val="18"/>
              </w:rPr>
              <w:t>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4FA32FEF"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(33.274.628.505,99)</w:t>
            </w:r>
          </w:p>
        </w:tc>
        <w:tc>
          <w:tcPr>
            <w:tcW w:w="1942" w:type="dxa"/>
            <w:tcBorders>
              <w:top w:val="nil"/>
              <w:left w:val="nil"/>
              <w:bottom w:val="single" w:sz="4" w:space="0" w:color="000000"/>
              <w:right w:val="single" w:sz="4" w:space="0" w:color="000000"/>
            </w:tcBorders>
            <w:shd w:val="clear" w:color="auto" w:fill="auto"/>
            <w:noWrap/>
            <w:vAlign w:val="center"/>
            <w:hideMark/>
          </w:tcPr>
          <w:p w14:paraId="4272B7D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(12.160.287.806,99)</w:t>
            </w:r>
          </w:p>
        </w:tc>
      </w:tr>
      <w:tr w:rsidR="008F2C68" w14:paraId="40ADF5B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253B5E0" w14:textId="77777777" w:rsidR="008F2C68" w:rsidRDefault="008F2C68">
            <w:pPr>
              <w:rPr>
                <w:rFonts w:ascii="Calibri" w:hAnsi="Calibri" w:cs="Calibri"/>
                <w:color w:val="000000"/>
                <w:sz w:val="18"/>
                <w:szCs w:val="18"/>
              </w:rPr>
            </w:pPr>
            <w:r>
              <w:rPr>
                <w:rFonts w:ascii="Calibri" w:hAnsi="Calibri" w:cs="Calibri"/>
                <w:color w:val="000000"/>
                <w:sz w:val="18"/>
                <w:szCs w:val="18"/>
              </w:rPr>
              <w:t>3.1.01.01</w:t>
            </w:r>
          </w:p>
        </w:tc>
        <w:tc>
          <w:tcPr>
            <w:tcW w:w="2628" w:type="dxa"/>
            <w:tcBorders>
              <w:top w:val="nil"/>
              <w:left w:val="nil"/>
              <w:bottom w:val="single" w:sz="4" w:space="0" w:color="000000"/>
              <w:right w:val="single" w:sz="4" w:space="0" w:color="000000"/>
            </w:tcBorders>
            <w:shd w:val="clear" w:color="auto" w:fill="auto"/>
            <w:vAlign w:val="center"/>
            <w:hideMark/>
          </w:tcPr>
          <w:p w14:paraId="1075501C" w14:textId="77777777" w:rsidR="008F2C68" w:rsidRDefault="008F2C68">
            <w:pPr>
              <w:rPr>
                <w:rFonts w:ascii="Calibri" w:hAnsi="Calibri" w:cs="Calibri"/>
                <w:color w:val="000000"/>
                <w:sz w:val="18"/>
                <w:szCs w:val="18"/>
              </w:rPr>
            </w:pPr>
            <w:r>
              <w:rPr>
                <w:rFonts w:ascii="Calibri" w:hAnsi="Calibri" w:cs="Calibri"/>
                <w:color w:val="000000"/>
                <w:sz w:val="18"/>
                <w:szCs w:val="18"/>
              </w:rPr>
              <w:t>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7F8EEDD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191.457.479,01</w:t>
            </w:r>
          </w:p>
        </w:tc>
        <w:tc>
          <w:tcPr>
            <w:tcW w:w="1942" w:type="dxa"/>
            <w:tcBorders>
              <w:top w:val="nil"/>
              <w:left w:val="nil"/>
              <w:bottom w:val="single" w:sz="4" w:space="0" w:color="000000"/>
              <w:right w:val="single" w:sz="4" w:space="0" w:color="000000"/>
            </w:tcBorders>
            <w:shd w:val="clear" w:color="auto" w:fill="auto"/>
            <w:noWrap/>
            <w:vAlign w:val="center"/>
            <w:hideMark/>
          </w:tcPr>
          <w:p w14:paraId="2947C06E"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190.930.692,01</w:t>
            </w:r>
          </w:p>
        </w:tc>
      </w:tr>
      <w:tr w:rsidR="008F2C68" w14:paraId="582D3DB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CB8E27E" w14:textId="77777777" w:rsidR="008F2C68" w:rsidRDefault="008F2C68">
            <w:pPr>
              <w:rPr>
                <w:rFonts w:ascii="Calibri" w:hAnsi="Calibri" w:cs="Calibri"/>
                <w:color w:val="000000"/>
                <w:sz w:val="18"/>
                <w:szCs w:val="18"/>
              </w:rPr>
            </w:pPr>
            <w:r>
              <w:rPr>
                <w:rFonts w:ascii="Calibri" w:hAnsi="Calibri" w:cs="Calibri"/>
                <w:color w:val="000000"/>
                <w:sz w:val="18"/>
                <w:szCs w:val="18"/>
              </w:rPr>
              <w:lastRenderedPageBreak/>
              <w:t>3.1.01.01.01</w:t>
            </w:r>
          </w:p>
        </w:tc>
        <w:tc>
          <w:tcPr>
            <w:tcW w:w="2628" w:type="dxa"/>
            <w:tcBorders>
              <w:top w:val="nil"/>
              <w:left w:val="nil"/>
              <w:bottom w:val="single" w:sz="4" w:space="0" w:color="000000"/>
              <w:right w:val="single" w:sz="4" w:space="0" w:color="000000"/>
            </w:tcBorders>
            <w:shd w:val="clear" w:color="auto" w:fill="auto"/>
            <w:vAlign w:val="center"/>
            <w:hideMark/>
          </w:tcPr>
          <w:p w14:paraId="0BD5FAA1" w14:textId="77777777" w:rsidR="008F2C68" w:rsidRDefault="008F2C68">
            <w:pPr>
              <w:rPr>
                <w:rFonts w:ascii="Calibri" w:hAnsi="Calibri" w:cs="Calibri"/>
                <w:color w:val="000000"/>
                <w:sz w:val="18"/>
                <w:szCs w:val="18"/>
              </w:rPr>
            </w:pPr>
            <w:r>
              <w:rPr>
                <w:rFonts w:ascii="Calibri" w:hAnsi="Calibri" w:cs="Calibri"/>
                <w:color w:val="000000"/>
                <w:sz w:val="18"/>
                <w:szCs w:val="18"/>
              </w:rPr>
              <w:t>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2AFCB9E6"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191.457.479,01</w:t>
            </w:r>
          </w:p>
        </w:tc>
        <w:tc>
          <w:tcPr>
            <w:tcW w:w="1942" w:type="dxa"/>
            <w:tcBorders>
              <w:top w:val="nil"/>
              <w:left w:val="nil"/>
              <w:bottom w:val="single" w:sz="4" w:space="0" w:color="000000"/>
              <w:right w:val="single" w:sz="4" w:space="0" w:color="000000"/>
            </w:tcBorders>
            <w:shd w:val="clear" w:color="auto" w:fill="auto"/>
            <w:noWrap/>
            <w:vAlign w:val="center"/>
            <w:hideMark/>
          </w:tcPr>
          <w:p w14:paraId="3C74640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190.930.692,01</w:t>
            </w:r>
          </w:p>
        </w:tc>
      </w:tr>
      <w:tr w:rsidR="008F2C68" w14:paraId="60AAB14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AA5C75C" w14:textId="77777777" w:rsidR="008F2C68" w:rsidRDefault="008F2C68">
            <w:pPr>
              <w:rPr>
                <w:rFonts w:ascii="Calibri" w:hAnsi="Calibri" w:cs="Calibri"/>
                <w:color w:val="000000"/>
                <w:sz w:val="18"/>
                <w:szCs w:val="18"/>
              </w:rPr>
            </w:pPr>
            <w:r>
              <w:rPr>
                <w:rFonts w:ascii="Calibri" w:hAnsi="Calibri" w:cs="Calibri"/>
                <w:color w:val="000000"/>
                <w:sz w:val="18"/>
                <w:szCs w:val="18"/>
              </w:rPr>
              <w:t>3.1.01.01.01.0001</w:t>
            </w:r>
          </w:p>
        </w:tc>
        <w:tc>
          <w:tcPr>
            <w:tcW w:w="2628" w:type="dxa"/>
            <w:tcBorders>
              <w:top w:val="nil"/>
              <w:left w:val="nil"/>
              <w:bottom w:val="single" w:sz="4" w:space="0" w:color="000000"/>
              <w:right w:val="single" w:sz="4" w:space="0" w:color="000000"/>
            </w:tcBorders>
            <w:shd w:val="clear" w:color="auto" w:fill="auto"/>
            <w:vAlign w:val="center"/>
            <w:hideMark/>
          </w:tcPr>
          <w:p w14:paraId="24DDF681" w14:textId="77777777" w:rsidR="008F2C68" w:rsidRDefault="008F2C68">
            <w:pPr>
              <w:rPr>
                <w:rFonts w:ascii="Calibri" w:hAnsi="Calibri" w:cs="Calibri"/>
                <w:color w:val="000000"/>
                <w:sz w:val="18"/>
                <w:szCs w:val="18"/>
              </w:rPr>
            </w:pPr>
            <w:r>
              <w:rPr>
                <w:rFonts w:ascii="Calibri" w:hAnsi="Calibri" w:cs="Calibri"/>
                <w:color w:val="000000"/>
                <w:sz w:val="18"/>
                <w:szCs w:val="18"/>
              </w:rPr>
              <w:t>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724683C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191.457.479,01</w:t>
            </w:r>
          </w:p>
        </w:tc>
        <w:tc>
          <w:tcPr>
            <w:tcW w:w="1942" w:type="dxa"/>
            <w:tcBorders>
              <w:top w:val="nil"/>
              <w:left w:val="nil"/>
              <w:bottom w:val="single" w:sz="4" w:space="0" w:color="000000"/>
              <w:right w:val="single" w:sz="4" w:space="0" w:color="000000"/>
            </w:tcBorders>
            <w:shd w:val="clear" w:color="auto" w:fill="auto"/>
            <w:noWrap/>
            <w:vAlign w:val="center"/>
            <w:hideMark/>
          </w:tcPr>
          <w:p w14:paraId="163A9675"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190.930.692,01</w:t>
            </w:r>
          </w:p>
        </w:tc>
      </w:tr>
      <w:tr w:rsidR="008F2C68" w14:paraId="1142253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F6032DC" w14:textId="77777777" w:rsidR="008F2C68" w:rsidRDefault="008F2C68">
            <w:pPr>
              <w:rPr>
                <w:rFonts w:ascii="Calibri" w:hAnsi="Calibri" w:cs="Calibri"/>
                <w:color w:val="000000"/>
                <w:sz w:val="18"/>
                <w:szCs w:val="18"/>
              </w:rPr>
            </w:pPr>
            <w:r>
              <w:rPr>
                <w:rFonts w:ascii="Calibri" w:hAnsi="Calibri" w:cs="Calibri"/>
                <w:color w:val="000000"/>
                <w:sz w:val="18"/>
                <w:szCs w:val="18"/>
              </w:rPr>
              <w:t>3.1.01.02</w:t>
            </w:r>
          </w:p>
        </w:tc>
        <w:tc>
          <w:tcPr>
            <w:tcW w:w="2628" w:type="dxa"/>
            <w:tcBorders>
              <w:top w:val="nil"/>
              <w:left w:val="nil"/>
              <w:bottom w:val="single" w:sz="4" w:space="0" w:color="000000"/>
              <w:right w:val="single" w:sz="4" w:space="0" w:color="000000"/>
            </w:tcBorders>
            <w:shd w:val="clear" w:color="auto" w:fill="auto"/>
            <w:vAlign w:val="center"/>
            <w:hideMark/>
          </w:tcPr>
          <w:p w14:paraId="788BE6A1" w14:textId="77777777" w:rsidR="008F2C68" w:rsidRDefault="008F2C68">
            <w:pPr>
              <w:rPr>
                <w:rFonts w:ascii="Calibri" w:hAnsi="Calibri" w:cs="Calibri"/>
                <w:color w:val="000000"/>
                <w:sz w:val="18"/>
                <w:szCs w:val="18"/>
              </w:rPr>
            </w:pPr>
            <w:r>
              <w:rPr>
                <w:rFonts w:ascii="Calibri" w:hAnsi="Calibri" w:cs="Calibri"/>
                <w:color w:val="000000"/>
                <w:sz w:val="18"/>
                <w:szCs w:val="18"/>
              </w:rPr>
              <w:t>Surplus/Defisit-LO</w:t>
            </w:r>
          </w:p>
        </w:tc>
        <w:tc>
          <w:tcPr>
            <w:tcW w:w="1990" w:type="dxa"/>
            <w:tcBorders>
              <w:top w:val="nil"/>
              <w:left w:val="nil"/>
              <w:bottom w:val="single" w:sz="4" w:space="0" w:color="000000"/>
              <w:right w:val="single" w:sz="4" w:space="0" w:color="000000"/>
            </w:tcBorders>
            <w:shd w:val="clear" w:color="auto" w:fill="auto"/>
            <w:noWrap/>
            <w:vAlign w:val="center"/>
            <w:hideMark/>
          </w:tcPr>
          <w:p w14:paraId="2A1B9DFC"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(33.466.085.985,00)</w:t>
            </w:r>
          </w:p>
        </w:tc>
        <w:tc>
          <w:tcPr>
            <w:tcW w:w="1942" w:type="dxa"/>
            <w:tcBorders>
              <w:top w:val="nil"/>
              <w:left w:val="nil"/>
              <w:bottom w:val="single" w:sz="4" w:space="0" w:color="000000"/>
              <w:right w:val="single" w:sz="4" w:space="0" w:color="000000"/>
            </w:tcBorders>
            <w:shd w:val="clear" w:color="auto" w:fill="auto"/>
            <w:noWrap/>
            <w:vAlign w:val="center"/>
            <w:hideMark/>
          </w:tcPr>
          <w:p w14:paraId="00888AD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(12.351.218.499,00)</w:t>
            </w:r>
          </w:p>
        </w:tc>
      </w:tr>
      <w:tr w:rsidR="008F2C68" w14:paraId="62389629"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19B0FD8" w14:textId="77777777" w:rsidR="008F2C68" w:rsidRDefault="008F2C68">
            <w:pPr>
              <w:rPr>
                <w:rFonts w:ascii="Calibri" w:hAnsi="Calibri" w:cs="Calibri"/>
                <w:color w:val="000000"/>
                <w:sz w:val="18"/>
                <w:szCs w:val="18"/>
              </w:rPr>
            </w:pPr>
            <w:r>
              <w:rPr>
                <w:rFonts w:ascii="Calibri" w:hAnsi="Calibri" w:cs="Calibri"/>
                <w:color w:val="000000"/>
                <w:sz w:val="18"/>
                <w:szCs w:val="18"/>
              </w:rPr>
              <w:t>3.1.01.02.01</w:t>
            </w:r>
          </w:p>
        </w:tc>
        <w:tc>
          <w:tcPr>
            <w:tcW w:w="2628" w:type="dxa"/>
            <w:tcBorders>
              <w:top w:val="nil"/>
              <w:left w:val="nil"/>
              <w:bottom w:val="single" w:sz="4" w:space="0" w:color="000000"/>
              <w:right w:val="single" w:sz="4" w:space="0" w:color="000000"/>
            </w:tcBorders>
            <w:shd w:val="clear" w:color="auto" w:fill="auto"/>
            <w:vAlign w:val="center"/>
            <w:hideMark/>
          </w:tcPr>
          <w:p w14:paraId="24BB946B" w14:textId="77777777" w:rsidR="008F2C68" w:rsidRDefault="008F2C68">
            <w:pPr>
              <w:rPr>
                <w:rFonts w:ascii="Calibri" w:hAnsi="Calibri" w:cs="Calibri"/>
                <w:color w:val="000000"/>
                <w:sz w:val="18"/>
                <w:szCs w:val="18"/>
              </w:rPr>
            </w:pPr>
            <w:r>
              <w:rPr>
                <w:rFonts w:ascii="Calibri" w:hAnsi="Calibri" w:cs="Calibri"/>
                <w:color w:val="000000"/>
                <w:sz w:val="18"/>
                <w:szCs w:val="18"/>
              </w:rPr>
              <w:t>Surplus/Defisit-LO</w:t>
            </w:r>
          </w:p>
        </w:tc>
        <w:tc>
          <w:tcPr>
            <w:tcW w:w="1990" w:type="dxa"/>
            <w:tcBorders>
              <w:top w:val="nil"/>
              <w:left w:val="nil"/>
              <w:bottom w:val="single" w:sz="4" w:space="0" w:color="000000"/>
              <w:right w:val="single" w:sz="4" w:space="0" w:color="000000"/>
            </w:tcBorders>
            <w:shd w:val="clear" w:color="auto" w:fill="auto"/>
            <w:noWrap/>
            <w:vAlign w:val="center"/>
            <w:hideMark/>
          </w:tcPr>
          <w:p w14:paraId="4B399EE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(33.466.085.985,00)</w:t>
            </w:r>
          </w:p>
        </w:tc>
        <w:tc>
          <w:tcPr>
            <w:tcW w:w="1942" w:type="dxa"/>
            <w:tcBorders>
              <w:top w:val="nil"/>
              <w:left w:val="nil"/>
              <w:bottom w:val="single" w:sz="4" w:space="0" w:color="000000"/>
              <w:right w:val="single" w:sz="4" w:space="0" w:color="000000"/>
            </w:tcBorders>
            <w:shd w:val="clear" w:color="auto" w:fill="auto"/>
            <w:noWrap/>
            <w:vAlign w:val="center"/>
            <w:hideMark/>
          </w:tcPr>
          <w:p w14:paraId="7C91034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(12.351.218.499,00)</w:t>
            </w:r>
          </w:p>
        </w:tc>
      </w:tr>
      <w:tr w:rsidR="008F2C68" w14:paraId="4903CC6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FE58008" w14:textId="77777777" w:rsidR="008F2C68" w:rsidRDefault="008F2C68">
            <w:pPr>
              <w:rPr>
                <w:rFonts w:ascii="Calibri" w:hAnsi="Calibri" w:cs="Calibri"/>
                <w:color w:val="000000"/>
                <w:sz w:val="18"/>
                <w:szCs w:val="18"/>
              </w:rPr>
            </w:pPr>
            <w:r>
              <w:rPr>
                <w:rFonts w:ascii="Calibri" w:hAnsi="Calibri" w:cs="Calibri"/>
                <w:color w:val="000000"/>
                <w:sz w:val="18"/>
                <w:szCs w:val="18"/>
              </w:rPr>
              <w:t>3.1.01.02.01.0001</w:t>
            </w:r>
          </w:p>
        </w:tc>
        <w:tc>
          <w:tcPr>
            <w:tcW w:w="2628" w:type="dxa"/>
            <w:tcBorders>
              <w:top w:val="nil"/>
              <w:left w:val="nil"/>
              <w:bottom w:val="single" w:sz="4" w:space="0" w:color="000000"/>
              <w:right w:val="single" w:sz="4" w:space="0" w:color="000000"/>
            </w:tcBorders>
            <w:shd w:val="clear" w:color="auto" w:fill="auto"/>
            <w:vAlign w:val="center"/>
            <w:hideMark/>
          </w:tcPr>
          <w:p w14:paraId="126D8448" w14:textId="77777777" w:rsidR="008F2C68" w:rsidRDefault="008F2C68">
            <w:pPr>
              <w:rPr>
                <w:rFonts w:ascii="Calibri" w:hAnsi="Calibri" w:cs="Calibri"/>
                <w:color w:val="000000"/>
                <w:sz w:val="18"/>
                <w:szCs w:val="18"/>
              </w:rPr>
            </w:pPr>
            <w:r>
              <w:rPr>
                <w:rFonts w:ascii="Calibri" w:hAnsi="Calibri" w:cs="Calibri"/>
                <w:color w:val="000000"/>
                <w:sz w:val="18"/>
                <w:szCs w:val="18"/>
              </w:rPr>
              <w:t>Surplus/Defisit-LO</w:t>
            </w:r>
          </w:p>
        </w:tc>
        <w:tc>
          <w:tcPr>
            <w:tcW w:w="1990" w:type="dxa"/>
            <w:tcBorders>
              <w:top w:val="nil"/>
              <w:left w:val="nil"/>
              <w:bottom w:val="single" w:sz="4" w:space="0" w:color="000000"/>
              <w:right w:val="single" w:sz="4" w:space="0" w:color="000000"/>
            </w:tcBorders>
            <w:shd w:val="clear" w:color="auto" w:fill="auto"/>
            <w:noWrap/>
            <w:vAlign w:val="center"/>
            <w:hideMark/>
          </w:tcPr>
          <w:p w14:paraId="0E787BA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(33.466.085.985,00)</w:t>
            </w:r>
          </w:p>
        </w:tc>
        <w:tc>
          <w:tcPr>
            <w:tcW w:w="1942" w:type="dxa"/>
            <w:tcBorders>
              <w:top w:val="nil"/>
              <w:left w:val="nil"/>
              <w:bottom w:val="single" w:sz="4" w:space="0" w:color="000000"/>
              <w:right w:val="single" w:sz="4" w:space="0" w:color="000000"/>
            </w:tcBorders>
            <w:shd w:val="clear" w:color="auto" w:fill="auto"/>
            <w:noWrap/>
            <w:vAlign w:val="center"/>
            <w:hideMark/>
          </w:tcPr>
          <w:p w14:paraId="3F2D543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(12.351.218.499,00)</w:t>
            </w:r>
          </w:p>
        </w:tc>
      </w:tr>
      <w:tr w:rsidR="008F2C68" w14:paraId="42170177"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31C5FEF0" w14:textId="77777777" w:rsidR="008F2C68" w:rsidRDefault="008F2C68">
            <w:pPr>
              <w:rPr>
                <w:rFonts w:ascii="Calibri" w:hAnsi="Calibri" w:cs="Calibri"/>
                <w:color w:val="000000"/>
                <w:sz w:val="18"/>
                <w:szCs w:val="18"/>
              </w:rPr>
            </w:pPr>
            <w:r>
              <w:rPr>
                <w:rFonts w:ascii="Calibri" w:hAnsi="Calibri" w:cs="Calibri"/>
                <w:color w:val="000000"/>
                <w:sz w:val="18"/>
                <w:szCs w:val="18"/>
              </w:rPr>
              <w:t>3.1.03</w:t>
            </w:r>
          </w:p>
        </w:tc>
        <w:tc>
          <w:tcPr>
            <w:tcW w:w="2628" w:type="dxa"/>
            <w:tcBorders>
              <w:top w:val="nil"/>
              <w:left w:val="nil"/>
              <w:bottom w:val="single" w:sz="4" w:space="0" w:color="000000"/>
              <w:right w:val="single" w:sz="4" w:space="0" w:color="000000"/>
            </w:tcBorders>
            <w:shd w:val="clear" w:color="auto" w:fill="auto"/>
            <w:vAlign w:val="center"/>
            <w:hideMark/>
          </w:tcPr>
          <w:p w14:paraId="13D1FD67" w14:textId="77777777" w:rsidR="008F2C68" w:rsidRDefault="008F2C68">
            <w:pPr>
              <w:rPr>
                <w:rFonts w:ascii="Calibri" w:hAnsi="Calibri" w:cs="Calibri"/>
                <w:color w:val="000000"/>
                <w:sz w:val="18"/>
                <w:szCs w:val="18"/>
              </w:rPr>
            </w:pPr>
            <w:r>
              <w:rPr>
                <w:rFonts w:ascii="Calibri" w:hAnsi="Calibri" w:cs="Calibri"/>
                <w:color w:val="000000"/>
                <w:sz w:val="18"/>
                <w:szCs w:val="18"/>
              </w:rPr>
              <w:t>Ekuitas untuk Dikonsolidasikan</w:t>
            </w:r>
          </w:p>
        </w:tc>
        <w:tc>
          <w:tcPr>
            <w:tcW w:w="1990" w:type="dxa"/>
            <w:tcBorders>
              <w:top w:val="nil"/>
              <w:left w:val="nil"/>
              <w:bottom w:val="single" w:sz="4" w:space="0" w:color="000000"/>
              <w:right w:val="single" w:sz="4" w:space="0" w:color="000000"/>
            </w:tcBorders>
            <w:shd w:val="clear" w:color="auto" w:fill="auto"/>
            <w:noWrap/>
            <w:vAlign w:val="center"/>
            <w:hideMark/>
          </w:tcPr>
          <w:p w14:paraId="79F32571"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33.483.610.994,00</w:t>
            </w:r>
          </w:p>
        </w:tc>
        <w:tc>
          <w:tcPr>
            <w:tcW w:w="1942" w:type="dxa"/>
            <w:tcBorders>
              <w:top w:val="nil"/>
              <w:left w:val="nil"/>
              <w:bottom w:val="single" w:sz="4" w:space="0" w:color="000000"/>
              <w:right w:val="single" w:sz="4" w:space="0" w:color="000000"/>
            </w:tcBorders>
            <w:shd w:val="clear" w:color="auto" w:fill="auto"/>
            <w:noWrap/>
            <w:vAlign w:val="center"/>
            <w:hideMark/>
          </w:tcPr>
          <w:p w14:paraId="7FF055C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12.351.745.286,00</w:t>
            </w:r>
          </w:p>
        </w:tc>
      </w:tr>
      <w:tr w:rsidR="008F2C68" w14:paraId="45F4433F"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07A0142A" w14:textId="77777777" w:rsidR="008F2C68" w:rsidRDefault="008F2C68">
            <w:pPr>
              <w:rPr>
                <w:rFonts w:ascii="Calibri" w:hAnsi="Calibri" w:cs="Calibri"/>
                <w:color w:val="000000"/>
                <w:sz w:val="18"/>
                <w:szCs w:val="18"/>
              </w:rPr>
            </w:pPr>
            <w:r>
              <w:rPr>
                <w:rFonts w:ascii="Calibri" w:hAnsi="Calibri" w:cs="Calibri"/>
                <w:color w:val="000000"/>
                <w:sz w:val="18"/>
                <w:szCs w:val="18"/>
              </w:rPr>
              <w:t>3.1.03.01</w:t>
            </w:r>
          </w:p>
        </w:tc>
        <w:tc>
          <w:tcPr>
            <w:tcW w:w="2628" w:type="dxa"/>
            <w:tcBorders>
              <w:top w:val="nil"/>
              <w:left w:val="nil"/>
              <w:bottom w:val="single" w:sz="4" w:space="0" w:color="000000"/>
              <w:right w:val="single" w:sz="4" w:space="0" w:color="000000"/>
            </w:tcBorders>
            <w:shd w:val="clear" w:color="auto" w:fill="auto"/>
            <w:vAlign w:val="center"/>
            <w:hideMark/>
          </w:tcPr>
          <w:p w14:paraId="2332523F" w14:textId="77777777" w:rsidR="008F2C68" w:rsidRDefault="008F2C68">
            <w:pPr>
              <w:rPr>
                <w:rFonts w:ascii="Calibri" w:hAnsi="Calibri" w:cs="Calibri"/>
                <w:color w:val="000000"/>
                <w:sz w:val="18"/>
                <w:szCs w:val="18"/>
              </w:rPr>
            </w:pPr>
            <w:r>
              <w:rPr>
                <w:rFonts w:ascii="Calibri" w:hAnsi="Calibri" w:cs="Calibri"/>
                <w:color w:val="000000"/>
                <w:sz w:val="18"/>
                <w:szCs w:val="18"/>
              </w:rPr>
              <w:t>RK PPKD</w:t>
            </w:r>
          </w:p>
        </w:tc>
        <w:tc>
          <w:tcPr>
            <w:tcW w:w="1990" w:type="dxa"/>
            <w:tcBorders>
              <w:top w:val="nil"/>
              <w:left w:val="nil"/>
              <w:bottom w:val="single" w:sz="4" w:space="0" w:color="000000"/>
              <w:right w:val="single" w:sz="4" w:space="0" w:color="000000"/>
            </w:tcBorders>
            <w:shd w:val="clear" w:color="auto" w:fill="auto"/>
            <w:noWrap/>
            <w:vAlign w:val="center"/>
            <w:hideMark/>
          </w:tcPr>
          <w:p w14:paraId="5C89FD3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33.483.610.994,00</w:t>
            </w:r>
          </w:p>
        </w:tc>
        <w:tc>
          <w:tcPr>
            <w:tcW w:w="1942" w:type="dxa"/>
            <w:tcBorders>
              <w:top w:val="nil"/>
              <w:left w:val="nil"/>
              <w:bottom w:val="single" w:sz="4" w:space="0" w:color="000000"/>
              <w:right w:val="single" w:sz="4" w:space="0" w:color="000000"/>
            </w:tcBorders>
            <w:shd w:val="clear" w:color="auto" w:fill="auto"/>
            <w:noWrap/>
            <w:vAlign w:val="center"/>
            <w:hideMark/>
          </w:tcPr>
          <w:p w14:paraId="34C35DDA"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12.351.745.286,00</w:t>
            </w:r>
          </w:p>
        </w:tc>
      </w:tr>
      <w:tr w:rsidR="008F2C68" w14:paraId="236F2CE3"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46C49390" w14:textId="77777777" w:rsidR="008F2C68" w:rsidRDefault="008F2C68">
            <w:pPr>
              <w:rPr>
                <w:rFonts w:ascii="Calibri" w:hAnsi="Calibri" w:cs="Calibri"/>
                <w:color w:val="000000"/>
                <w:sz w:val="18"/>
                <w:szCs w:val="18"/>
              </w:rPr>
            </w:pPr>
            <w:r>
              <w:rPr>
                <w:rFonts w:ascii="Calibri" w:hAnsi="Calibri" w:cs="Calibri"/>
                <w:color w:val="000000"/>
                <w:sz w:val="18"/>
                <w:szCs w:val="18"/>
              </w:rPr>
              <w:t>3.1.03.01.01</w:t>
            </w:r>
          </w:p>
        </w:tc>
        <w:tc>
          <w:tcPr>
            <w:tcW w:w="2628" w:type="dxa"/>
            <w:tcBorders>
              <w:top w:val="nil"/>
              <w:left w:val="nil"/>
              <w:bottom w:val="single" w:sz="4" w:space="0" w:color="000000"/>
              <w:right w:val="single" w:sz="4" w:space="0" w:color="000000"/>
            </w:tcBorders>
            <w:shd w:val="clear" w:color="auto" w:fill="auto"/>
            <w:vAlign w:val="center"/>
            <w:hideMark/>
          </w:tcPr>
          <w:p w14:paraId="7E5DE6AE" w14:textId="77777777" w:rsidR="008F2C68" w:rsidRDefault="008F2C68">
            <w:pPr>
              <w:rPr>
                <w:rFonts w:ascii="Calibri" w:hAnsi="Calibri" w:cs="Calibri"/>
                <w:color w:val="000000"/>
                <w:sz w:val="18"/>
                <w:szCs w:val="18"/>
              </w:rPr>
            </w:pPr>
            <w:r>
              <w:rPr>
                <w:rFonts w:ascii="Calibri" w:hAnsi="Calibri" w:cs="Calibri"/>
                <w:color w:val="000000"/>
                <w:sz w:val="18"/>
                <w:szCs w:val="18"/>
              </w:rPr>
              <w:t>RK PPKD</w:t>
            </w:r>
          </w:p>
        </w:tc>
        <w:tc>
          <w:tcPr>
            <w:tcW w:w="1990" w:type="dxa"/>
            <w:tcBorders>
              <w:top w:val="nil"/>
              <w:left w:val="nil"/>
              <w:bottom w:val="single" w:sz="4" w:space="0" w:color="000000"/>
              <w:right w:val="single" w:sz="4" w:space="0" w:color="000000"/>
            </w:tcBorders>
            <w:shd w:val="clear" w:color="auto" w:fill="auto"/>
            <w:noWrap/>
            <w:vAlign w:val="center"/>
            <w:hideMark/>
          </w:tcPr>
          <w:p w14:paraId="7367AC93"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33.483.610.994,00</w:t>
            </w:r>
          </w:p>
        </w:tc>
        <w:tc>
          <w:tcPr>
            <w:tcW w:w="1942" w:type="dxa"/>
            <w:tcBorders>
              <w:top w:val="nil"/>
              <w:left w:val="nil"/>
              <w:bottom w:val="single" w:sz="4" w:space="0" w:color="000000"/>
              <w:right w:val="single" w:sz="4" w:space="0" w:color="000000"/>
            </w:tcBorders>
            <w:shd w:val="clear" w:color="auto" w:fill="auto"/>
            <w:noWrap/>
            <w:vAlign w:val="center"/>
            <w:hideMark/>
          </w:tcPr>
          <w:p w14:paraId="6B547DE8"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12.351.745.286,00</w:t>
            </w:r>
          </w:p>
        </w:tc>
      </w:tr>
      <w:tr w:rsidR="008F2C68" w14:paraId="56F3B4B3"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B19C0D3" w14:textId="77777777" w:rsidR="008F2C68" w:rsidRDefault="008F2C68">
            <w:pPr>
              <w:rPr>
                <w:rFonts w:ascii="Calibri" w:hAnsi="Calibri" w:cs="Calibri"/>
                <w:color w:val="000000"/>
                <w:sz w:val="18"/>
                <w:szCs w:val="18"/>
              </w:rPr>
            </w:pPr>
            <w:r>
              <w:rPr>
                <w:rFonts w:ascii="Calibri" w:hAnsi="Calibri" w:cs="Calibri"/>
                <w:color w:val="000000"/>
                <w:sz w:val="18"/>
                <w:szCs w:val="18"/>
              </w:rPr>
              <w:t>3.1.03.01.01.0001</w:t>
            </w:r>
          </w:p>
        </w:tc>
        <w:tc>
          <w:tcPr>
            <w:tcW w:w="2628" w:type="dxa"/>
            <w:tcBorders>
              <w:top w:val="nil"/>
              <w:left w:val="nil"/>
              <w:bottom w:val="single" w:sz="4" w:space="0" w:color="000000"/>
              <w:right w:val="single" w:sz="4" w:space="0" w:color="000000"/>
            </w:tcBorders>
            <w:shd w:val="clear" w:color="auto" w:fill="auto"/>
            <w:vAlign w:val="center"/>
            <w:hideMark/>
          </w:tcPr>
          <w:p w14:paraId="26075FFB" w14:textId="77777777" w:rsidR="008F2C68" w:rsidRDefault="008F2C68">
            <w:pPr>
              <w:rPr>
                <w:rFonts w:ascii="Calibri" w:hAnsi="Calibri" w:cs="Calibri"/>
                <w:color w:val="000000"/>
                <w:sz w:val="18"/>
                <w:szCs w:val="18"/>
              </w:rPr>
            </w:pPr>
            <w:r>
              <w:rPr>
                <w:rFonts w:ascii="Calibri" w:hAnsi="Calibri" w:cs="Calibri"/>
                <w:color w:val="000000"/>
                <w:sz w:val="18"/>
                <w:szCs w:val="18"/>
              </w:rPr>
              <w:t>RK PPKD</w:t>
            </w:r>
          </w:p>
        </w:tc>
        <w:tc>
          <w:tcPr>
            <w:tcW w:w="1990" w:type="dxa"/>
            <w:tcBorders>
              <w:top w:val="nil"/>
              <w:left w:val="nil"/>
              <w:bottom w:val="single" w:sz="4" w:space="0" w:color="000000"/>
              <w:right w:val="single" w:sz="4" w:space="0" w:color="000000"/>
            </w:tcBorders>
            <w:shd w:val="clear" w:color="auto" w:fill="auto"/>
            <w:noWrap/>
            <w:vAlign w:val="center"/>
            <w:hideMark/>
          </w:tcPr>
          <w:p w14:paraId="03F9E772"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33.483.610.994,00</w:t>
            </w:r>
          </w:p>
        </w:tc>
        <w:tc>
          <w:tcPr>
            <w:tcW w:w="1942" w:type="dxa"/>
            <w:tcBorders>
              <w:top w:val="nil"/>
              <w:left w:val="nil"/>
              <w:bottom w:val="single" w:sz="4" w:space="0" w:color="000000"/>
              <w:right w:val="single" w:sz="4" w:space="0" w:color="000000"/>
            </w:tcBorders>
            <w:shd w:val="clear" w:color="auto" w:fill="auto"/>
            <w:noWrap/>
            <w:vAlign w:val="center"/>
            <w:hideMark/>
          </w:tcPr>
          <w:p w14:paraId="2530A9ED" w14:textId="77777777" w:rsidR="008F2C68" w:rsidRDefault="008F2C68">
            <w:pPr>
              <w:jc w:val="right"/>
              <w:rPr>
                <w:rFonts w:ascii="Calibri" w:hAnsi="Calibri" w:cs="Calibri"/>
                <w:color w:val="000000"/>
                <w:sz w:val="18"/>
                <w:szCs w:val="18"/>
              </w:rPr>
            </w:pPr>
            <w:r>
              <w:rPr>
                <w:rFonts w:ascii="Calibri" w:hAnsi="Calibri" w:cs="Calibri"/>
                <w:color w:val="000000"/>
                <w:sz w:val="18"/>
                <w:szCs w:val="18"/>
              </w:rPr>
              <w:t>12.351.745.286,00</w:t>
            </w:r>
          </w:p>
        </w:tc>
      </w:tr>
      <w:tr w:rsidR="008F2C68" w14:paraId="136A050C"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E681B6E"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AF13416"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726803C2"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208.982.488,01</w:t>
            </w:r>
          </w:p>
        </w:tc>
        <w:tc>
          <w:tcPr>
            <w:tcW w:w="1942" w:type="dxa"/>
            <w:tcBorders>
              <w:top w:val="nil"/>
              <w:left w:val="nil"/>
              <w:bottom w:val="single" w:sz="4" w:space="0" w:color="000000"/>
              <w:right w:val="single" w:sz="4" w:space="0" w:color="000000"/>
            </w:tcBorders>
            <w:shd w:val="clear" w:color="auto" w:fill="auto"/>
            <w:noWrap/>
            <w:vAlign w:val="center"/>
            <w:hideMark/>
          </w:tcPr>
          <w:p w14:paraId="1B652C87"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191.457.479,01</w:t>
            </w:r>
          </w:p>
        </w:tc>
      </w:tr>
      <w:tr w:rsidR="008F2C68" w14:paraId="67724303"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65505434"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55BB4D98"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0D9C9FFB"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4CB218E7"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63ACAE6E"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2581B5EA"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7C2C9417"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553A3E80"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367C8FFD"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 </w:t>
            </w:r>
          </w:p>
        </w:tc>
      </w:tr>
      <w:tr w:rsidR="008F2C68" w14:paraId="692BF5EB"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72ACA3C6"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6413DFC2"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90" w:type="dxa"/>
            <w:tcBorders>
              <w:top w:val="nil"/>
              <w:left w:val="nil"/>
              <w:bottom w:val="single" w:sz="4" w:space="0" w:color="000000"/>
              <w:right w:val="single" w:sz="4" w:space="0" w:color="000000"/>
            </w:tcBorders>
            <w:shd w:val="clear" w:color="auto" w:fill="auto"/>
            <w:noWrap/>
            <w:vAlign w:val="center"/>
            <w:hideMark/>
          </w:tcPr>
          <w:p w14:paraId="697C06FE"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c>
          <w:tcPr>
            <w:tcW w:w="1942" w:type="dxa"/>
            <w:tcBorders>
              <w:top w:val="nil"/>
              <w:left w:val="nil"/>
              <w:bottom w:val="single" w:sz="4" w:space="0" w:color="000000"/>
              <w:right w:val="single" w:sz="4" w:space="0" w:color="000000"/>
            </w:tcBorders>
            <w:shd w:val="clear" w:color="auto" w:fill="auto"/>
            <w:noWrap/>
            <w:vAlign w:val="center"/>
            <w:hideMark/>
          </w:tcPr>
          <w:p w14:paraId="56251F3B" w14:textId="77777777" w:rsidR="008F2C68" w:rsidRDefault="008F2C68">
            <w:pPr>
              <w:rPr>
                <w:rFonts w:ascii="Calibri" w:hAnsi="Calibri" w:cs="Calibri"/>
                <w:color w:val="000000"/>
                <w:sz w:val="18"/>
                <w:szCs w:val="18"/>
              </w:rPr>
            </w:pPr>
            <w:r>
              <w:rPr>
                <w:rFonts w:ascii="Calibri" w:hAnsi="Calibri" w:cs="Calibri"/>
                <w:color w:val="000000"/>
                <w:sz w:val="18"/>
                <w:szCs w:val="18"/>
              </w:rPr>
              <w:t> </w:t>
            </w:r>
          </w:p>
        </w:tc>
      </w:tr>
      <w:tr w:rsidR="008F2C68" w14:paraId="08D4017F" w14:textId="77777777" w:rsidTr="008F2C68">
        <w:trPr>
          <w:trHeight w:val="300"/>
        </w:trPr>
        <w:tc>
          <w:tcPr>
            <w:tcW w:w="1625" w:type="dxa"/>
            <w:tcBorders>
              <w:top w:val="nil"/>
              <w:left w:val="single" w:sz="4" w:space="0" w:color="000000"/>
              <w:bottom w:val="single" w:sz="4" w:space="0" w:color="000000"/>
              <w:right w:val="single" w:sz="4" w:space="0" w:color="000000"/>
            </w:tcBorders>
            <w:shd w:val="clear" w:color="auto" w:fill="auto"/>
            <w:noWrap/>
            <w:vAlign w:val="center"/>
            <w:hideMark/>
          </w:tcPr>
          <w:p w14:paraId="56863041"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 </w:t>
            </w:r>
          </w:p>
        </w:tc>
        <w:tc>
          <w:tcPr>
            <w:tcW w:w="2628" w:type="dxa"/>
            <w:tcBorders>
              <w:top w:val="nil"/>
              <w:left w:val="nil"/>
              <w:bottom w:val="single" w:sz="4" w:space="0" w:color="000000"/>
              <w:right w:val="single" w:sz="4" w:space="0" w:color="000000"/>
            </w:tcBorders>
            <w:shd w:val="clear" w:color="auto" w:fill="auto"/>
            <w:vAlign w:val="center"/>
            <w:hideMark/>
          </w:tcPr>
          <w:p w14:paraId="74F61F6D" w14:textId="77777777" w:rsidR="008F2C68" w:rsidRDefault="008F2C68">
            <w:pPr>
              <w:rPr>
                <w:rFonts w:ascii="Calibri" w:hAnsi="Calibri" w:cs="Calibri"/>
                <w:b/>
                <w:bCs/>
                <w:color w:val="000000"/>
                <w:sz w:val="18"/>
                <w:szCs w:val="18"/>
              </w:rPr>
            </w:pPr>
            <w:r>
              <w:rPr>
                <w:rFonts w:ascii="Calibri" w:hAnsi="Calibri" w:cs="Calibri"/>
                <w:b/>
                <w:bCs/>
                <w:color w:val="000000"/>
                <w:sz w:val="18"/>
                <w:szCs w:val="18"/>
              </w:rPr>
              <w:t>JUMLAH KEWAJIBAN DAN EKUITAS</w:t>
            </w:r>
          </w:p>
        </w:tc>
        <w:tc>
          <w:tcPr>
            <w:tcW w:w="1990" w:type="dxa"/>
            <w:tcBorders>
              <w:top w:val="nil"/>
              <w:left w:val="nil"/>
              <w:bottom w:val="single" w:sz="4" w:space="0" w:color="000000"/>
              <w:right w:val="single" w:sz="4" w:space="0" w:color="000000"/>
            </w:tcBorders>
            <w:shd w:val="clear" w:color="auto" w:fill="auto"/>
            <w:noWrap/>
            <w:vAlign w:val="center"/>
            <w:hideMark/>
          </w:tcPr>
          <w:p w14:paraId="2120956E"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208.982.488,01</w:t>
            </w:r>
          </w:p>
        </w:tc>
        <w:tc>
          <w:tcPr>
            <w:tcW w:w="1942" w:type="dxa"/>
            <w:tcBorders>
              <w:top w:val="nil"/>
              <w:left w:val="nil"/>
              <w:bottom w:val="single" w:sz="4" w:space="0" w:color="000000"/>
              <w:right w:val="single" w:sz="4" w:space="0" w:color="000000"/>
            </w:tcBorders>
            <w:shd w:val="clear" w:color="auto" w:fill="auto"/>
            <w:noWrap/>
            <w:vAlign w:val="center"/>
            <w:hideMark/>
          </w:tcPr>
          <w:p w14:paraId="7A11681C" w14:textId="77777777" w:rsidR="008F2C68" w:rsidRDefault="008F2C68">
            <w:pPr>
              <w:jc w:val="right"/>
              <w:rPr>
                <w:rFonts w:ascii="Calibri" w:hAnsi="Calibri" w:cs="Calibri"/>
                <w:b/>
                <w:bCs/>
                <w:color w:val="000000"/>
                <w:sz w:val="18"/>
                <w:szCs w:val="18"/>
              </w:rPr>
            </w:pPr>
            <w:r>
              <w:rPr>
                <w:rFonts w:ascii="Calibri" w:hAnsi="Calibri" w:cs="Calibri"/>
                <w:b/>
                <w:bCs/>
                <w:color w:val="000000"/>
                <w:sz w:val="18"/>
                <w:szCs w:val="18"/>
              </w:rPr>
              <w:t>191.457.479,01</w:t>
            </w:r>
          </w:p>
        </w:tc>
      </w:tr>
      <w:tr w:rsidR="008F2C68" w14:paraId="1768E389" w14:textId="77777777" w:rsidTr="008F2C68">
        <w:trPr>
          <w:trHeight w:val="300"/>
        </w:trPr>
        <w:tc>
          <w:tcPr>
            <w:tcW w:w="1625" w:type="dxa"/>
            <w:vMerge w:val="restart"/>
            <w:tcBorders>
              <w:top w:val="nil"/>
              <w:left w:val="nil"/>
              <w:bottom w:val="nil"/>
              <w:right w:val="nil"/>
            </w:tcBorders>
            <w:shd w:val="clear" w:color="auto" w:fill="auto"/>
            <w:noWrap/>
            <w:vAlign w:val="bottom"/>
            <w:hideMark/>
          </w:tcPr>
          <w:p w14:paraId="484A1A69" w14:textId="77777777" w:rsidR="008F2C68" w:rsidRDefault="008F2C68">
            <w:pPr>
              <w:jc w:val="right"/>
              <w:rPr>
                <w:rFonts w:ascii="Calibri" w:hAnsi="Calibri" w:cs="Calibri"/>
                <w:b/>
                <w:bCs/>
                <w:color w:val="000000"/>
                <w:sz w:val="18"/>
                <w:szCs w:val="18"/>
              </w:rPr>
            </w:pPr>
          </w:p>
        </w:tc>
        <w:tc>
          <w:tcPr>
            <w:tcW w:w="2628" w:type="dxa"/>
            <w:tcBorders>
              <w:top w:val="nil"/>
              <w:left w:val="nil"/>
              <w:bottom w:val="nil"/>
              <w:right w:val="nil"/>
            </w:tcBorders>
            <w:shd w:val="clear" w:color="auto" w:fill="auto"/>
            <w:noWrap/>
            <w:vAlign w:val="bottom"/>
            <w:hideMark/>
          </w:tcPr>
          <w:p w14:paraId="5DE40D9A" w14:textId="77777777" w:rsidR="008F2C68" w:rsidRDefault="008F2C68">
            <w:pPr>
              <w:jc w:val="center"/>
              <w:rPr>
                <w:sz w:val="20"/>
                <w:szCs w:val="20"/>
              </w:rPr>
            </w:pPr>
          </w:p>
        </w:tc>
        <w:tc>
          <w:tcPr>
            <w:tcW w:w="3932" w:type="dxa"/>
            <w:gridSpan w:val="2"/>
            <w:tcBorders>
              <w:top w:val="nil"/>
              <w:left w:val="nil"/>
              <w:bottom w:val="nil"/>
              <w:right w:val="nil"/>
            </w:tcBorders>
            <w:shd w:val="clear" w:color="auto" w:fill="auto"/>
            <w:noWrap/>
            <w:vAlign w:val="bottom"/>
            <w:hideMark/>
          </w:tcPr>
          <w:p w14:paraId="10EAB686" w14:textId="77777777" w:rsidR="008F2C68" w:rsidRDefault="008F2C68">
            <w:pPr>
              <w:jc w:val="center"/>
              <w:rPr>
                <w:sz w:val="20"/>
                <w:szCs w:val="20"/>
              </w:rPr>
            </w:pPr>
          </w:p>
        </w:tc>
      </w:tr>
      <w:tr w:rsidR="008F2C68" w14:paraId="5E920348" w14:textId="77777777" w:rsidTr="008F2C68">
        <w:trPr>
          <w:trHeight w:val="300"/>
        </w:trPr>
        <w:tc>
          <w:tcPr>
            <w:tcW w:w="1625" w:type="dxa"/>
            <w:vMerge/>
            <w:tcBorders>
              <w:top w:val="nil"/>
              <w:left w:val="nil"/>
              <w:bottom w:val="nil"/>
              <w:right w:val="nil"/>
            </w:tcBorders>
            <w:vAlign w:val="center"/>
            <w:hideMark/>
          </w:tcPr>
          <w:p w14:paraId="2DEDC2BB" w14:textId="77777777" w:rsidR="008F2C68" w:rsidRDefault="008F2C68">
            <w:pPr>
              <w:rPr>
                <w:rFonts w:ascii="Calibri" w:hAnsi="Calibri" w:cs="Calibri"/>
                <w:b/>
                <w:bCs/>
                <w:color w:val="000000"/>
                <w:sz w:val="18"/>
                <w:szCs w:val="18"/>
              </w:rPr>
            </w:pPr>
          </w:p>
        </w:tc>
        <w:tc>
          <w:tcPr>
            <w:tcW w:w="6560" w:type="dxa"/>
            <w:gridSpan w:val="3"/>
            <w:tcBorders>
              <w:top w:val="nil"/>
              <w:left w:val="nil"/>
              <w:bottom w:val="nil"/>
              <w:right w:val="nil"/>
            </w:tcBorders>
            <w:shd w:val="clear" w:color="auto" w:fill="auto"/>
            <w:noWrap/>
            <w:vAlign w:val="bottom"/>
            <w:hideMark/>
          </w:tcPr>
          <w:p w14:paraId="1554501C" w14:textId="77777777" w:rsidR="008F2C68" w:rsidRDefault="008F2C68">
            <w:pPr>
              <w:jc w:val="center"/>
              <w:rPr>
                <w:rFonts w:ascii="Calibri" w:hAnsi="Calibri" w:cs="Calibri"/>
                <w:color w:val="000000"/>
                <w:sz w:val="22"/>
                <w:szCs w:val="22"/>
              </w:rPr>
            </w:pPr>
            <w:r>
              <w:rPr>
                <w:rFonts w:ascii="Calibri" w:hAnsi="Calibri" w:cs="Calibri"/>
                <w:color w:val="000000"/>
                <w:sz w:val="22"/>
                <w:szCs w:val="22"/>
              </w:rPr>
              <w:t xml:space="preserve">                                 Kab. Kepulauan Selayar, 31 Desember 2024</w:t>
            </w:r>
          </w:p>
        </w:tc>
      </w:tr>
      <w:tr w:rsidR="008F2C68" w14:paraId="4F03BCBF" w14:textId="77777777" w:rsidTr="008F2C68">
        <w:trPr>
          <w:trHeight w:val="300"/>
        </w:trPr>
        <w:tc>
          <w:tcPr>
            <w:tcW w:w="1625" w:type="dxa"/>
            <w:vMerge/>
            <w:tcBorders>
              <w:top w:val="nil"/>
              <w:left w:val="nil"/>
              <w:bottom w:val="nil"/>
              <w:right w:val="nil"/>
            </w:tcBorders>
            <w:vAlign w:val="center"/>
            <w:hideMark/>
          </w:tcPr>
          <w:p w14:paraId="2294DB71" w14:textId="77777777" w:rsidR="008F2C68" w:rsidRDefault="008F2C68">
            <w:pPr>
              <w:rPr>
                <w:rFonts w:ascii="Calibri" w:hAnsi="Calibri" w:cs="Calibri"/>
                <w:b/>
                <w:bCs/>
                <w:color w:val="000000"/>
                <w:sz w:val="18"/>
                <w:szCs w:val="18"/>
              </w:rPr>
            </w:pPr>
          </w:p>
        </w:tc>
        <w:tc>
          <w:tcPr>
            <w:tcW w:w="6560" w:type="dxa"/>
            <w:gridSpan w:val="3"/>
            <w:tcBorders>
              <w:top w:val="nil"/>
              <w:left w:val="nil"/>
              <w:bottom w:val="nil"/>
              <w:right w:val="nil"/>
            </w:tcBorders>
            <w:shd w:val="clear" w:color="auto" w:fill="auto"/>
            <w:noWrap/>
            <w:vAlign w:val="bottom"/>
            <w:hideMark/>
          </w:tcPr>
          <w:p w14:paraId="43B34250" w14:textId="77777777" w:rsidR="008F2C68" w:rsidRDefault="008F2C68">
            <w:pPr>
              <w:jc w:val="center"/>
              <w:rPr>
                <w:rFonts w:ascii="Calibri" w:hAnsi="Calibri" w:cs="Calibri"/>
                <w:color w:val="000000"/>
                <w:sz w:val="22"/>
                <w:szCs w:val="22"/>
              </w:rPr>
            </w:pPr>
            <w:r>
              <w:rPr>
                <w:rFonts w:ascii="Calibri" w:hAnsi="Calibri" w:cs="Calibri"/>
                <w:color w:val="000000"/>
                <w:sz w:val="22"/>
                <w:szCs w:val="22"/>
              </w:rPr>
              <w:t xml:space="preserve">                                 Kepala BADAN KESATUAN BANGSA DAN POLITIK</w:t>
            </w:r>
          </w:p>
        </w:tc>
      </w:tr>
      <w:tr w:rsidR="008F2C68" w14:paraId="6CDC7E07" w14:textId="77777777" w:rsidTr="008F2C68">
        <w:trPr>
          <w:trHeight w:val="300"/>
        </w:trPr>
        <w:tc>
          <w:tcPr>
            <w:tcW w:w="1625" w:type="dxa"/>
            <w:vMerge/>
            <w:tcBorders>
              <w:top w:val="nil"/>
              <w:left w:val="nil"/>
              <w:bottom w:val="nil"/>
              <w:right w:val="nil"/>
            </w:tcBorders>
            <w:vAlign w:val="center"/>
            <w:hideMark/>
          </w:tcPr>
          <w:p w14:paraId="5D6CC261" w14:textId="77777777" w:rsidR="008F2C68" w:rsidRDefault="008F2C68">
            <w:pPr>
              <w:rPr>
                <w:rFonts w:ascii="Calibri" w:hAnsi="Calibri" w:cs="Calibri"/>
                <w:b/>
                <w:bCs/>
                <w:color w:val="000000"/>
                <w:sz w:val="18"/>
                <w:szCs w:val="18"/>
              </w:rPr>
            </w:pPr>
          </w:p>
        </w:tc>
        <w:tc>
          <w:tcPr>
            <w:tcW w:w="2628" w:type="dxa"/>
            <w:tcBorders>
              <w:top w:val="nil"/>
              <w:left w:val="nil"/>
              <w:bottom w:val="nil"/>
              <w:right w:val="nil"/>
            </w:tcBorders>
            <w:shd w:val="clear" w:color="auto" w:fill="auto"/>
            <w:noWrap/>
            <w:vAlign w:val="bottom"/>
            <w:hideMark/>
          </w:tcPr>
          <w:p w14:paraId="3069D8A8" w14:textId="77777777" w:rsidR="008F2C68" w:rsidRDefault="008F2C68">
            <w:pPr>
              <w:jc w:val="center"/>
              <w:rPr>
                <w:rFonts w:ascii="Calibri" w:hAnsi="Calibri" w:cs="Calibri"/>
                <w:color w:val="000000"/>
                <w:sz w:val="22"/>
                <w:szCs w:val="22"/>
              </w:rPr>
            </w:pPr>
          </w:p>
        </w:tc>
        <w:tc>
          <w:tcPr>
            <w:tcW w:w="3932" w:type="dxa"/>
            <w:gridSpan w:val="2"/>
            <w:tcBorders>
              <w:top w:val="nil"/>
              <w:left w:val="nil"/>
              <w:bottom w:val="nil"/>
              <w:right w:val="nil"/>
            </w:tcBorders>
            <w:shd w:val="clear" w:color="auto" w:fill="auto"/>
            <w:noWrap/>
            <w:vAlign w:val="bottom"/>
            <w:hideMark/>
          </w:tcPr>
          <w:p w14:paraId="67A98191" w14:textId="77777777" w:rsidR="008F2C68" w:rsidRDefault="008F2C68">
            <w:pPr>
              <w:jc w:val="center"/>
              <w:rPr>
                <w:rFonts w:ascii="Calibri" w:hAnsi="Calibri" w:cs="Calibri"/>
                <w:color w:val="FFFFFF"/>
                <w:sz w:val="22"/>
                <w:szCs w:val="22"/>
              </w:rPr>
            </w:pPr>
            <w:r>
              <w:rPr>
                <w:rFonts w:ascii="Calibri" w:hAnsi="Calibri" w:cs="Calibri"/>
                <w:color w:val="FFFFFF"/>
                <w:sz w:val="22"/>
                <w:szCs w:val="22"/>
              </w:rPr>
              <w:t>.</w:t>
            </w:r>
          </w:p>
        </w:tc>
      </w:tr>
      <w:tr w:rsidR="008F2C68" w14:paraId="45ABFFFA" w14:textId="77777777" w:rsidTr="008F2C68">
        <w:trPr>
          <w:trHeight w:val="300"/>
        </w:trPr>
        <w:tc>
          <w:tcPr>
            <w:tcW w:w="1625" w:type="dxa"/>
            <w:vMerge/>
            <w:tcBorders>
              <w:top w:val="nil"/>
              <w:left w:val="nil"/>
              <w:bottom w:val="nil"/>
              <w:right w:val="nil"/>
            </w:tcBorders>
            <w:vAlign w:val="center"/>
            <w:hideMark/>
          </w:tcPr>
          <w:p w14:paraId="61DBB107" w14:textId="77777777" w:rsidR="008F2C68" w:rsidRDefault="008F2C68">
            <w:pPr>
              <w:rPr>
                <w:rFonts w:ascii="Calibri" w:hAnsi="Calibri" w:cs="Calibri"/>
                <w:b/>
                <w:bCs/>
                <w:color w:val="000000"/>
                <w:sz w:val="18"/>
                <w:szCs w:val="18"/>
              </w:rPr>
            </w:pPr>
          </w:p>
        </w:tc>
        <w:tc>
          <w:tcPr>
            <w:tcW w:w="2628" w:type="dxa"/>
            <w:tcBorders>
              <w:top w:val="nil"/>
              <w:left w:val="nil"/>
              <w:bottom w:val="nil"/>
              <w:right w:val="nil"/>
            </w:tcBorders>
            <w:shd w:val="clear" w:color="auto" w:fill="auto"/>
            <w:noWrap/>
            <w:vAlign w:val="bottom"/>
            <w:hideMark/>
          </w:tcPr>
          <w:p w14:paraId="44233555" w14:textId="77777777" w:rsidR="008F2C68" w:rsidRDefault="008F2C68">
            <w:pPr>
              <w:jc w:val="center"/>
              <w:rPr>
                <w:rFonts w:ascii="Calibri" w:hAnsi="Calibri" w:cs="Calibri"/>
                <w:color w:val="FFFFFF"/>
                <w:sz w:val="22"/>
                <w:szCs w:val="22"/>
              </w:rPr>
            </w:pPr>
          </w:p>
        </w:tc>
        <w:tc>
          <w:tcPr>
            <w:tcW w:w="3932" w:type="dxa"/>
            <w:gridSpan w:val="2"/>
            <w:tcBorders>
              <w:top w:val="nil"/>
              <w:left w:val="nil"/>
              <w:bottom w:val="nil"/>
              <w:right w:val="nil"/>
            </w:tcBorders>
            <w:shd w:val="clear" w:color="auto" w:fill="auto"/>
            <w:noWrap/>
            <w:vAlign w:val="bottom"/>
            <w:hideMark/>
          </w:tcPr>
          <w:p w14:paraId="15C1C4EA" w14:textId="77777777" w:rsidR="008F2C68" w:rsidRDefault="008F2C68">
            <w:pPr>
              <w:jc w:val="center"/>
              <w:rPr>
                <w:rFonts w:ascii="Calibri" w:hAnsi="Calibri" w:cs="Calibri"/>
                <w:color w:val="FFFFFF"/>
                <w:sz w:val="22"/>
                <w:szCs w:val="22"/>
              </w:rPr>
            </w:pPr>
            <w:r>
              <w:rPr>
                <w:rFonts w:ascii="Calibri" w:hAnsi="Calibri" w:cs="Calibri"/>
                <w:color w:val="FFFFFF"/>
                <w:sz w:val="22"/>
                <w:szCs w:val="22"/>
              </w:rPr>
              <w:t>.</w:t>
            </w:r>
          </w:p>
        </w:tc>
      </w:tr>
      <w:tr w:rsidR="008F2C68" w14:paraId="370B10B4" w14:textId="77777777" w:rsidTr="008F2C68">
        <w:trPr>
          <w:trHeight w:val="300"/>
        </w:trPr>
        <w:tc>
          <w:tcPr>
            <w:tcW w:w="1625" w:type="dxa"/>
            <w:vMerge/>
            <w:tcBorders>
              <w:top w:val="nil"/>
              <w:left w:val="nil"/>
              <w:bottom w:val="nil"/>
              <w:right w:val="nil"/>
            </w:tcBorders>
            <w:vAlign w:val="center"/>
            <w:hideMark/>
          </w:tcPr>
          <w:p w14:paraId="7287F1C9" w14:textId="77777777" w:rsidR="008F2C68" w:rsidRDefault="008F2C68">
            <w:pPr>
              <w:rPr>
                <w:rFonts w:ascii="Calibri" w:hAnsi="Calibri" w:cs="Calibri"/>
                <w:b/>
                <w:bCs/>
                <w:color w:val="000000"/>
                <w:sz w:val="18"/>
                <w:szCs w:val="18"/>
              </w:rPr>
            </w:pPr>
          </w:p>
        </w:tc>
        <w:tc>
          <w:tcPr>
            <w:tcW w:w="2628" w:type="dxa"/>
            <w:tcBorders>
              <w:top w:val="nil"/>
              <w:left w:val="nil"/>
              <w:bottom w:val="nil"/>
              <w:right w:val="nil"/>
            </w:tcBorders>
            <w:shd w:val="clear" w:color="auto" w:fill="auto"/>
            <w:noWrap/>
            <w:vAlign w:val="bottom"/>
            <w:hideMark/>
          </w:tcPr>
          <w:p w14:paraId="64538F4C" w14:textId="77777777" w:rsidR="008F2C68" w:rsidRDefault="008F2C68">
            <w:pPr>
              <w:jc w:val="center"/>
              <w:rPr>
                <w:rFonts w:ascii="Calibri" w:hAnsi="Calibri" w:cs="Calibri"/>
                <w:color w:val="FFFFFF"/>
                <w:sz w:val="22"/>
                <w:szCs w:val="22"/>
              </w:rPr>
            </w:pPr>
          </w:p>
        </w:tc>
        <w:tc>
          <w:tcPr>
            <w:tcW w:w="3932" w:type="dxa"/>
            <w:gridSpan w:val="2"/>
            <w:tcBorders>
              <w:top w:val="nil"/>
              <w:left w:val="nil"/>
              <w:bottom w:val="nil"/>
              <w:right w:val="nil"/>
            </w:tcBorders>
            <w:shd w:val="clear" w:color="auto" w:fill="auto"/>
            <w:noWrap/>
            <w:vAlign w:val="bottom"/>
            <w:hideMark/>
          </w:tcPr>
          <w:p w14:paraId="74AD4A5F" w14:textId="77777777" w:rsidR="008F2C68" w:rsidRDefault="008F2C68">
            <w:pPr>
              <w:jc w:val="center"/>
              <w:rPr>
                <w:rFonts w:ascii="Calibri" w:hAnsi="Calibri" w:cs="Calibri"/>
                <w:color w:val="FFFFFF"/>
                <w:sz w:val="22"/>
                <w:szCs w:val="22"/>
              </w:rPr>
            </w:pPr>
            <w:r>
              <w:rPr>
                <w:rFonts w:ascii="Calibri" w:hAnsi="Calibri" w:cs="Calibri"/>
                <w:color w:val="FFFFFF"/>
                <w:sz w:val="22"/>
                <w:szCs w:val="22"/>
              </w:rPr>
              <w:t>.</w:t>
            </w:r>
          </w:p>
        </w:tc>
      </w:tr>
      <w:tr w:rsidR="008F2C68" w14:paraId="157A3743" w14:textId="77777777" w:rsidTr="008F2C68">
        <w:trPr>
          <w:trHeight w:val="300"/>
        </w:trPr>
        <w:tc>
          <w:tcPr>
            <w:tcW w:w="1625" w:type="dxa"/>
            <w:vMerge/>
            <w:tcBorders>
              <w:top w:val="nil"/>
              <w:left w:val="nil"/>
              <w:bottom w:val="nil"/>
              <w:right w:val="nil"/>
            </w:tcBorders>
            <w:vAlign w:val="center"/>
            <w:hideMark/>
          </w:tcPr>
          <w:p w14:paraId="3E8C9C56" w14:textId="77777777" w:rsidR="008F2C68" w:rsidRDefault="008F2C68">
            <w:pPr>
              <w:rPr>
                <w:rFonts w:ascii="Calibri" w:hAnsi="Calibri" w:cs="Calibri"/>
                <w:b/>
                <w:bCs/>
                <w:color w:val="000000"/>
                <w:sz w:val="18"/>
                <w:szCs w:val="18"/>
              </w:rPr>
            </w:pPr>
          </w:p>
        </w:tc>
        <w:tc>
          <w:tcPr>
            <w:tcW w:w="6560" w:type="dxa"/>
            <w:gridSpan w:val="3"/>
            <w:tcBorders>
              <w:top w:val="nil"/>
              <w:left w:val="nil"/>
              <w:bottom w:val="nil"/>
              <w:right w:val="nil"/>
            </w:tcBorders>
            <w:shd w:val="clear" w:color="auto" w:fill="auto"/>
            <w:noWrap/>
            <w:vAlign w:val="bottom"/>
            <w:hideMark/>
          </w:tcPr>
          <w:p w14:paraId="33566C01" w14:textId="77777777" w:rsidR="008F2C68" w:rsidRDefault="008F2C68">
            <w:pPr>
              <w:jc w:val="center"/>
              <w:rPr>
                <w:rFonts w:ascii="Calibri" w:hAnsi="Calibri" w:cs="Calibri"/>
                <w:b/>
                <w:bCs/>
                <w:color w:val="000000"/>
                <w:sz w:val="22"/>
                <w:szCs w:val="22"/>
                <w:u w:val="single"/>
              </w:rPr>
            </w:pPr>
            <w:r>
              <w:rPr>
                <w:rFonts w:ascii="Calibri" w:hAnsi="Calibri" w:cs="Calibri"/>
                <w:b/>
                <w:bCs/>
                <w:color w:val="000000"/>
                <w:sz w:val="22"/>
                <w:szCs w:val="22"/>
              </w:rPr>
              <w:t xml:space="preserve">                               </w:t>
            </w:r>
            <w:r>
              <w:rPr>
                <w:rFonts w:ascii="Calibri" w:hAnsi="Calibri" w:cs="Calibri"/>
                <w:b/>
                <w:bCs/>
                <w:color w:val="000000"/>
                <w:sz w:val="22"/>
                <w:szCs w:val="22"/>
                <w:u w:val="single"/>
              </w:rPr>
              <w:t>Hj. ANDI DAENG, S.Sos., M.H.</w:t>
            </w:r>
          </w:p>
        </w:tc>
      </w:tr>
      <w:tr w:rsidR="008F2C68" w14:paraId="75C85B3B" w14:textId="77777777" w:rsidTr="008F2C68">
        <w:trPr>
          <w:trHeight w:val="300"/>
        </w:trPr>
        <w:tc>
          <w:tcPr>
            <w:tcW w:w="1625" w:type="dxa"/>
            <w:vMerge/>
            <w:tcBorders>
              <w:top w:val="nil"/>
              <w:left w:val="nil"/>
              <w:bottom w:val="nil"/>
              <w:right w:val="nil"/>
            </w:tcBorders>
            <w:vAlign w:val="center"/>
            <w:hideMark/>
          </w:tcPr>
          <w:p w14:paraId="0CA6B11A" w14:textId="77777777" w:rsidR="008F2C68" w:rsidRDefault="008F2C68">
            <w:pPr>
              <w:rPr>
                <w:rFonts w:ascii="Calibri" w:hAnsi="Calibri" w:cs="Calibri"/>
                <w:b/>
                <w:bCs/>
                <w:color w:val="000000"/>
                <w:sz w:val="18"/>
                <w:szCs w:val="18"/>
              </w:rPr>
            </w:pPr>
          </w:p>
        </w:tc>
        <w:tc>
          <w:tcPr>
            <w:tcW w:w="6560" w:type="dxa"/>
            <w:gridSpan w:val="3"/>
            <w:tcBorders>
              <w:top w:val="nil"/>
              <w:left w:val="nil"/>
              <w:bottom w:val="nil"/>
              <w:right w:val="nil"/>
            </w:tcBorders>
            <w:shd w:val="clear" w:color="auto" w:fill="auto"/>
            <w:noWrap/>
            <w:vAlign w:val="bottom"/>
            <w:hideMark/>
          </w:tcPr>
          <w:p w14:paraId="71E4E8EA" w14:textId="77777777" w:rsidR="008F2C68" w:rsidRDefault="008F2C68">
            <w:pPr>
              <w:jc w:val="center"/>
              <w:rPr>
                <w:rFonts w:ascii="Calibri" w:hAnsi="Calibri" w:cs="Calibri"/>
                <w:color w:val="000000"/>
                <w:sz w:val="22"/>
                <w:szCs w:val="22"/>
              </w:rPr>
            </w:pPr>
            <w:r>
              <w:rPr>
                <w:rFonts w:ascii="Calibri" w:hAnsi="Calibri" w:cs="Calibri"/>
                <w:color w:val="000000"/>
                <w:sz w:val="22"/>
                <w:szCs w:val="22"/>
              </w:rPr>
              <w:t xml:space="preserve">                               NIP.196812161990032007</w:t>
            </w:r>
          </w:p>
        </w:tc>
      </w:tr>
      <w:tr w:rsidR="008F2C68" w14:paraId="156B013B" w14:textId="77777777" w:rsidTr="008F2C68">
        <w:trPr>
          <w:trHeight w:val="300"/>
        </w:trPr>
        <w:tc>
          <w:tcPr>
            <w:tcW w:w="1625" w:type="dxa"/>
            <w:tcBorders>
              <w:top w:val="nil"/>
              <w:left w:val="nil"/>
              <w:bottom w:val="nil"/>
              <w:right w:val="nil"/>
            </w:tcBorders>
            <w:shd w:val="clear" w:color="auto" w:fill="auto"/>
            <w:noWrap/>
            <w:vAlign w:val="bottom"/>
            <w:hideMark/>
          </w:tcPr>
          <w:p w14:paraId="2260DAF3" w14:textId="77777777" w:rsidR="008F2C68" w:rsidRDefault="008F2C68">
            <w:pPr>
              <w:jc w:val="center"/>
              <w:rPr>
                <w:rFonts w:ascii="Calibri" w:hAnsi="Calibri" w:cs="Calibri"/>
                <w:color w:val="000000"/>
                <w:sz w:val="22"/>
                <w:szCs w:val="22"/>
              </w:rPr>
            </w:pPr>
          </w:p>
        </w:tc>
        <w:tc>
          <w:tcPr>
            <w:tcW w:w="2628" w:type="dxa"/>
            <w:tcBorders>
              <w:top w:val="nil"/>
              <w:left w:val="nil"/>
              <w:bottom w:val="nil"/>
              <w:right w:val="nil"/>
            </w:tcBorders>
            <w:shd w:val="clear" w:color="auto" w:fill="auto"/>
            <w:noWrap/>
            <w:vAlign w:val="bottom"/>
            <w:hideMark/>
          </w:tcPr>
          <w:p w14:paraId="78BC6122" w14:textId="77777777" w:rsidR="008F2C68" w:rsidRDefault="008F2C68">
            <w:pPr>
              <w:jc w:val="center"/>
              <w:rPr>
                <w:sz w:val="20"/>
                <w:szCs w:val="20"/>
              </w:rPr>
            </w:pPr>
          </w:p>
        </w:tc>
        <w:tc>
          <w:tcPr>
            <w:tcW w:w="1990" w:type="dxa"/>
            <w:tcBorders>
              <w:top w:val="nil"/>
              <w:left w:val="nil"/>
              <w:bottom w:val="nil"/>
              <w:right w:val="nil"/>
            </w:tcBorders>
            <w:shd w:val="clear" w:color="auto" w:fill="auto"/>
            <w:noWrap/>
            <w:vAlign w:val="bottom"/>
            <w:hideMark/>
          </w:tcPr>
          <w:p w14:paraId="6DE752C7" w14:textId="77777777" w:rsidR="008F2C68" w:rsidRDefault="008F2C68">
            <w:pPr>
              <w:jc w:val="center"/>
              <w:rPr>
                <w:sz w:val="20"/>
                <w:szCs w:val="20"/>
              </w:rPr>
            </w:pPr>
          </w:p>
        </w:tc>
        <w:tc>
          <w:tcPr>
            <w:tcW w:w="1942" w:type="dxa"/>
            <w:tcBorders>
              <w:top w:val="nil"/>
              <w:left w:val="nil"/>
              <w:bottom w:val="nil"/>
              <w:right w:val="nil"/>
            </w:tcBorders>
            <w:shd w:val="clear" w:color="auto" w:fill="auto"/>
            <w:noWrap/>
            <w:vAlign w:val="bottom"/>
            <w:hideMark/>
          </w:tcPr>
          <w:p w14:paraId="5E5F9F31" w14:textId="77777777" w:rsidR="008F2C68" w:rsidRDefault="008F2C68">
            <w:pPr>
              <w:jc w:val="center"/>
              <w:rPr>
                <w:sz w:val="20"/>
                <w:szCs w:val="20"/>
              </w:rPr>
            </w:pPr>
          </w:p>
        </w:tc>
      </w:tr>
      <w:tr w:rsidR="008F2C68" w14:paraId="2B9CC91E" w14:textId="77777777" w:rsidTr="008F2C68">
        <w:trPr>
          <w:trHeight w:val="300"/>
        </w:trPr>
        <w:tc>
          <w:tcPr>
            <w:tcW w:w="1625" w:type="dxa"/>
            <w:tcBorders>
              <w:top w:val="nil"/>
              <w:left w:val="nil"/>
              <w:bottom w:val="nil"/>
              <w:right w:val="nil"/>
            </w:tcBorders>
            <w:shd w:val="clear" w:color="auto" w:fill="auto"/>
            <w:noWrap/>
            <w:vAlign w:val="bottom"/>
            <w:hideMark/>
          </w:tcPr>
          <w:p w14:paraId="451AF386" w14:textId="77777777" w:rsidR="008F2C68" w:rsidRDefault="008F2C68">
            <w:pPr>
              <w:jc w:val="center"/>
              <w:rPr>
                <w:sz w:val="20"/>
                <w:szCs w:val="20"/>
              </w:rPr>
            </w:pPr>
          </w:p>
        </w:tc>
        <w:tc>
          <w:tcPr>
            <w:tcW w:w="2628" w:type="dxa"/>
            <w:tcBorders>
              <w:top w:val="nil"/>
              <w:left w:val="nil"/>
              <w:bottom w:val="nil"/>
              <w:right w:val="nil"/>
            </w:tcBorders>
            <w:shd w:val="clear" w:color="auto" w:fill="auto"/>
            <w:noWrap/>
            <w:vAlign w:val="bottom"/>
            <w:hideMark/>
          </w:tcPr>
          <w:p w14:paraId="35FD3346" w14:textId="77777777" w:rsidR="008F2C68" w:rsidRDefault="008F2C68">
            <w:pPr>
              <w:jc w:val="center"/>
              <w:rPr>
                <w:sz w:val="20"/>
                <w:szCs w:val="20"/>
              </w:rPr>
            </w:pPr>
          </w:p>
        </w:tc>
        <w:tc>
          <w:tcPr>
            <w:tcW w:w="1990" w:type="dxa"/>
            <w:tcBorders>
              <w:top w:val="nil"/>
              <w:left w:val="nil"/>
              <w:bottom w:val="nil"/>
              <w:right w:val="nil"/>
            </w:tcBorders>
            <w:shd w:val="clear" w:color="auto" w:fill="auto"/>
            <w:noWrap/>
            <w:vAlign w:val="bottom"/>
            <w:hideMark/>
          </w:tcPr>
          <w:p w14:paraId="4DA4C4DE" w14:textId="77777777" w:rsidR="008F2C68" w:rsidRDefault="008F2C68">
            <w:pPr>
              <w:jc w:val="center"/>
              <w:rPr>
                <w:sz w:val="20"/>
                <w:szCs w:val="20"/>
              </w:rPr>
            </w:pPr>
          </w:p>
        </w:tc>
        <w:tc>
          <w:tcPr>
            <w:tcW w:w="1942" w:type="dxa"/>
            <w:tcBorders>
              <w:top w:val="nil"/>
              <w:left w:val="nil"/>
              <w:bottom w:val="nil"/>
              <w:right w:val="nil"/>
            </w:tcBorders>
            <w:shd w:val="clear" w:color="auto" w:fill="auto"/>
            <w:noWrap/>
            <w:vAlign w:val="bottom"/>
            <w:hideMark/>
          </w:tcPr>
          <w:p w14:paraId="45215A94" w14:textId="77777777" w:rsidR="008F2C68" w:rsidRDefault="008F2C68">
            <w:pPr>
              <w:jc w:val="center"/>
              <w:rPr>
                <w:sz w:val="20"/>
                <w:szCs w:val="20"/>
              </w:rPr>
            </w:pPr>
          </w:p>
        </w:tc>
      </w:tr>
      <w:tr w:rsidR="008F2C68" w14:paraId="62CE9701" w14:textId="77777777" w:rsidTr="008F2C68">
        <w:trPr>
          <w:trHeight w:val="300"/>
        </w:trPr>
        <w:tc>
          <w:tcPr>
            <w:tcW w:w="1625" w:type="dxa"/>
            <w:tcBorders>
              <w:top w:val="nil"/>
              <w:left w:val="nil"/>
              <w:bottom w:val="nil"/>
              <w:right w:val="nil"/>
            </w:tcBorders>
            <w:shd w:val="clear" w:color="auto" w:fill="auto"/>
            <w:noWrap/>
            <w:vAlign w:val="bottom"/>
            <w:hideMark/>
          </w:tcPr>
          <w:p w14:paraId="38DC4636" w14:textId="77777777" w:rsidR="008F2C68" w:rsidRDefault="008F2C68">
            <w:pPr>
              <w:jc w:val="center"/>
              <w:rPr>
                <w:sz w:val="20"/>
                <w:szCs w:val="20"/>
              </w:rPr>
            </w:pPr>
          </w:p>
        </w:tc>
        <w:tc>
          <w:tcPr>
            <w:tcW w:w="2628" w:type="dxa"/>
            <w:tcBorders>
              <w:top w:val="nil"/>
              <w:left w:val="nil"/>
              <w:bottom w:val="nil"/>
              <w:right w:val="nil"/>
            </w:tcBorders>
            <w:shd w:val="clear" w:color="auto" w:fill="auto"/>
            <w:noWrap/>
            <w:vAlign w:val="bottom"/>
            <w:hideMark/>
          </w:tcPr>
          <w:p w14:paraId="757E55F0" w14:textId="77777777" w:rsidR="008F2C68" w:rsidRDefault="008F2C68">
            <w:pPr>
              <w:jc w:val="center"/>
              <w:rPr>
                <w:sz w:val="20"/>
                <w:szCs w:val="20"/>
              </w:rPr>
            </w:pPr>
          </w:p>
        </w:tc>
        <w:tc>
          <w:tcPr>
            <w:tcW w:w="1990" w:type="dxa"/>
            <w:tcBorders>
              <w:top w:val="nil"/>
              <w:left w:val="nil"/>
              <w:bottom w:val="nil"/>
              <w:right w:val="nil"/>
            </w:tcBorders>
            <w:shd w:val="clear" w:color="auto" w:fill="auto"/>
            <w:noWrap/>
            <w:vAlign w:val="bottom"/>
            <w:hideMark/>
          </w:tcPr>
          <w:p w14:paraId="0AB3CD9B" w14:textId="77777777" w:rsidR="008F2C68" w:rsidRDefault="008F2C68">
            <w:pPr>
              <w:jc w:val="center"/>
              <w:rPr>
                <w:sz w:val="20"/>
                <w:szCs w:val="20"/>
              </w:rPr>
            </w:pPr>
          </w:p>
        </w:tc>
        <w:tc>
          <w:tcPr>
            <w:tcW w:w="1942" w:type="dxa"/>
            <w:tcBorders>
              <w:top w:val="nil"/>
              <w:left w:val="nil"/>
              <w:bottom w:val="nil"/>
              <w:right w:val="nil"/>
            </w:tcBorders>
            <w:shd w:val="clear" w:color="auto" w:fill="auto"/>
            <w:noWrap/>
            <w:vAlign w:val="bottom"/>
            <w:hideMark/>
          </w:tcPr>
          <w:p w14:paraId="2EE358B3" w14:textId="77777777" w:rsidR="008F2C68" w:rsidRDefault="008F2C68">
            <w:pPr>
              <w:jc w:val="center"/>
              <w:rPr>
                <w:sz w:val="20"/>
                <w:szCs w:val="20"/>
              </w:rPr>
            </w:pPr>
          </w:p>
        </w:tc>
      </w:tr>
      <w:tr w:rsidR="008F2C68" w14:paraId="208B5F68" w14:textId="77777777" w:rsidTr="008F2C68">
        <w:trPr>
          <w:trHeight w:val="300"/>
        </w:trPr>
        <w:tc>
          <w:tcPr>
            <w:tcW w:w="8185" w:type="dxa"/>
            <w:gridSpan w:val="4"/>
            <w:tcBorders>
              <w:top w:val="nil"/>
              <w:left w:val="nil"/>
              <w:bottom w:val="nil"/>
              <w:right w:val="nil"/>
            </w:tcBorders>
            <w:shd w:val="clear" w:color="auto" w:fill="auto"/>
            <w:noWrap/>
            <w:vAlign w:val="bottom"/>
            <w:hideMark/>
          </w:tcPr>
          <w:p w14:paraId="2A83E23F" w14:textId="77777777" w:rsidR="008F2C68" w:rsidRDefault="008F2C68">
            <w:pPr>
              <w:jc w:val="center"/>
              <w:rPr>
                <w:sz w:val="20"/>
                <w:szCs w:val="20"/>
              </w:rPr>
            </w:pPr>
          </w:p>
        </w:tc>
      </w:tr>
      <w:tr w:rsidR="008F2C68" w14:paraId="7FE296AC" w14:textId="77777777" w:rsidTr="008F2C68">
        <w:trPr>
          <w:trHeight w:val="300"/>
        </w:trPr>
        <w:tc>
          <w:tcPr>
            <w:tcW w:w="8185" w:type="dxa"/>
            <w:gridSpan w:val="4"/>
            <w:tcBorders>
              <w:top w:val="nil"/>
              <w:left w:val="nil"/>
              <w:bottom w:val="nil"/>
              <w:right w:val="nil"/>
            </w:tcBorders>
            <w:shd w:val="clear" w:color="auto" w:fill="auto"/>
            <w:noWrap/>
            <w:vAlign w:val="bottom"/>
            <w:hideMark/>
          </w:tcPr>
          <w:p w14:paraId="1DD7EE6D" w14:textId="77777777" w:rsidR="008F2C68" w:rsidRDefault="008F2C68">
            <w:pPr>
              <w:jc w:val="center"/>
              <w:rPr>
                <w:rFonts w:ascii="Calibri" w:hAnsi="Calibri" w:cs="Calibri"/>
                <w:color w:val="000000"/>
                <w:sz w:val="18"/>
                <w:szCs w:val="18"/>
              </w:rPr>
            </w:pPr>
            <w:r>
              <w:rPr>
                <w:rFonts w:ascii="Calibri" w:hAnsi="Calibri" w:cs="Calibri"/>
                <w:color w:val="000000"/>
                <w:sz w:val="18"/>
                <w:szCs w:val="18"/>
              </w:rPr>
              <w:t>Dicetak Oleh SIPD Kementrian Dalam Negeri</w:t>
            </w:r>
          </w:p>
        </w:tc>
      </w:tr>
    </w:tbl>
    <w:p w14:paraId="1CAE25D0" w14:textId="77777777" w:rsidR="00CB73DA" w:rsidRDefault="00CB73DA" w:rsidP="00CB73DA">
      <w:pPr>
        <w:spacing w:after="100" w:afterAutospacing="1"/>
        <w:rPr>
          <w:b/>
        </w:rPr>
      </w:pPr>
    </w:p>
    <w:p w14:paraId="7744DFF6" w14:textId="77777777" w:rsidR="00A94E5C" w:rsidRDefault="00A94E5C" w:rsidP="00F962C3">
      <w:pPr>
        <w:spacing w:after="100" w:afterAutospacing="1"/>
        <w:ind w:left="1134" w:hanging="1134"/>
        <w:rPr>
          <w:b/>
        </w:rPr>
      </w:pPr>
    </w:p>
    <w:p w14:paraId="295B3A32" w14:textId="77777777" w:rsidR="00A94E5C" w:rsidRDefault="00A94E5C" w:rsidP="00F962C3">
      <w:pPr>
        <w:spacing w:after="100" w:afterAutospacing="1"/>
        <w:ind w:left="1134" w:hanging="1134"/>
        <w:rPr>
          <w:b/>
        </w:rPr>
      </w:pPr>
    </w:p>
    <w:p w14:paraId="0EEAA7EE" w14:textId="77777777" w:rsidR="00A94E5C" w:rsidRDefault="00A94E5C" w:rsidP="00F962C3">
      <w:pPr>
        <w:spacing w:after="100" w:afterAutospacing="1"/>
        <w:ind w:left="1134" w:hanging="1134"/>
        <w:rPr>
          <w:b/>
        </w:rPr>
      </w:pPr>
    </w:p>
    <w:p w14:paraId="52AAFF8D" w14:textId="77777777" w:rsidR="00A94E5C" w:rsidRDefault="00A94E5C" w:rsidP="00F962C3">
      <w:pPr>
        <w:spacing w:after="100" w:afterAutospacing="1"/>
        <w:ind w:left="1134" w:hanging="1134"/>
        <w:rPr>
          <w:b/>
        </w:rPr>
      </w:pPr>
    </w:p>
    <w:p w14:paraId="7E24C889" w14:textId="77777777" w:rsidR="00A94E5C" w:rsidRDefault="00A94E5C" w:rsidP="00F962C3">
      <w:pPr>
        <w:spacing w:after="100" w:afterAutospacing="1"/>
        <w:ind w:left="1134" w:hanging="1134"/>
        <w:rPr>
          <w:b/>
        </w:rPr>
      </w:pPr>
    </w:p>
    <w:p w14:paraId="0347B96F" w14:textId="77777777" w:rsidR="00DC21F3" w:rsidRDefault="00DC21F3" w:rsidP="00F962C3">
      <w:pPr>
        <w:spacing w:after="100" w:afterAutospacing="1"/>
        <w:ind w:left="1134" w:hanging="1134"/>
        <w:rPr>
          <w:b/>
        </w:rPr>
      </w:pPr>
    </w:p>
    <w:p w14:paraId="5C56D7A8" w14:textId="77777777" w:rsidR="00DC21F3" w:rsidRDefault="00DC21F3" w:rsidP="00F962C3">
      <w:pPr>
        <w:spacing w:after="100" w:afterAutospacing="1"/>
        <w:ind w:left="1134" w:hanging="1134"/>
        <w:rPr>
          <w:b/>
        </w:rPr>
      </w:pPr>
    </w:p>
    <w:p w14:paraId="66048252" w14:textId="71A18421" w:rsidR="00B627B0" w:rsidRDefault="00EA44BC" w:rsidP="00F962C3">
      <w:pPr>
        <w:spacing w:after="100" w:afterAutospacing="1"/>
        <w:ind w:left="1134" w:hanging="1134"/>
        <w:rPr>
          <w:b/>
        </w:rPr>
      </w:pPr>
      <w:r>
        <w:rPr>
          <w:rFonts w:ascii="Calibri" w:hAnsi="Calibri" w:cs="Calibri"/>
          <w:noProof/>
          <w:color w:val="000000"/>
          <w:sz w:val="22"/>
          <w:szCs w:val="22"/>
          <w:lang w:val="en-US"/>
        </w:rPr>
        <w:lastRenderedPageBreak/>
        <w:drawing>
          <wp:anchor distT="0" distB="0" distL="114300" distR="114300" simplePos="0" relativeHeight="251654144" behindDoc="0" locked="0" layoutInCell="1" allowOverlap="1" wp14:anchorId="6754D82C" wp14:editId="4802096A">
            <wp:simplePos x="0" y="0"/>
            <wp:positionH relativeFrom="column">
              <wp:posOffset>278130</wp:posOffset>
            </wp:positionH>
            <wp:positionV relativeFrom="paragraph">
              <wp:posOffset>341764</wp:posOffset>
            </wp:positionV>
            <wp:extent cx="476250" cy="6096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476250" cy="609600"/>
                    </a:xfrm>
                    <a:prstGeom prst="rect">
                      <a:avLst/>
                    </a:prstGeom>
                  </pic:spPr>
                </pic:pic>
              </a:graphicData>
            </a:graphic>
            <wp14:sizeRelH relativeFrom="page">
              <wp14:pctWidth>0</wp14:pctWidth>
            </wp14:sizeRelH>
            <wp14:sizeRelV relativeFrom="page">
              <wp14:pctHeight>0</wp14:pctHeight>
            </wp14:sizeRelV>
          </wp:anchor>
        </w:drawing>
      </w:r>
      <w:r w:rsidR="00B627B0">
        <w:rPr>
          <w:b/>
        </w:rPr>
        <w:t xml:space="preserve">3. </w:t>
      </w:r>
      <w:r w:rsidR="00B627B0">
        <w:rPr>
          <w:b/>
        </w:rPr>
        <w:tab/>
        <w:t>LAPORAN OPERASIONAL (LO)</w:t>
      </w:r>
    </w:p>
    <w:tbl>
      <w:tblPr>
        <w:tblW w:w="10552" w:type="dxa"/>
        <w:tblInd w:w="-601" w:type="dxa"/>
        <w:tblLook w:val="04A0" w:firstRow="1" w:lastRow="0" w:firstColumn="1" w:lastColumn="0" w:noHBand="0" w:noVBand="1"/>
      </w:tblPr>
      <w:tblGrid>
        <w:gridCol w:w="1418"/>
        <w:gridCol w:w="120"/>
        <w:gridCol w:w="198"/>
        <w:gridCol w:w="2099"/>
        <w:gridCol w:w="1049"/>
        <w:gridCol w:w="349"/>
        <w:gridCol w:w="307"/>
        <w:gridCol w:w="165"/>
        <w:gridCol w:w="1054"/>
        <w:gridCol w:w="350"/>
        <w:gridCol w:w="136"/>
        <w:gridCol w:w="1140"/>
        <w:gridCol w:w="448"/>
        <w:gridCol w:w="117"/>
        <w:gridCol w:w="182"/>
        <w:gridCol w:w="557"/>
        <w:gridCol w:w="115"/>
        <w:gridCol w:w="101"/>
        <w:gridCol w:w="488"/>
        <w:gridCol w:w="159"/>
      </w:tblGrid>
      <w:tr w:rsidR="00B517BF" w14:paraId="27F229F4" w14:textId="77777777" w:rsidTr="00A94E5C">
        <w:trPr>
          <w:gridAfter w:val="3"/>
          <w:wAfter w:w="748" w:type="dxa"/>
          <w:trHeight w:val="300"/>
        </w:trPr>
        <w:tc>
          <w:tcPr>
            <w:tcW w:w="1736" w:type="dxa"/>
            <w:gridSpan w:val="3"/>
            <w:vMerge w:val="restart"/>
            <w:tcBorders>
              <w:top w:val="nil"/>
              <w:left w:val="nil"/>
              <w:bottom w:val="nil"/>
              <w:right w:val="nil"/>
            </w:tcBorders>
            <w:shd w:val="clear" w:color="auto" w:fill="auto"/>
            <w:noWrap/>
            <w:vAlign w:val="bottom"/>
            <w:hideMark/>
          </w:tcPr>
          <w:p w14:paraId="46A6F54F" w14:textId="49F74910" w:rsidR="00B517BF" w:rsidRDefault="00B517BF">
            <w:pPr>
              <w:rPr>
                <w:rFonts w:ascii="Calibri" w:hAnsi="Calibri" w:cs="Calibri"/>
                <w:color w:val="000000"/>
                <w:sz w:val="22"/>
                <w:szCs w:val="22"/>
                <w:lang w:val="en-US"/>
              </w:rPr>
            </w:pPr>
          </w:p>
          <w:tbl>
            <w:tblPr>
              <w:tblW w:w="0" w:type="auto"/>
              <w:tblCellSpacing w:w="0" w:type="dxa"/>
              <w:tblCellMar>
                <w:left w:w="0" w:type="dxa"/>
                <w:right w:w="0" w:type="dxa"/>
              </w:tblCellMar>
              <w:tblLook w:val="04A0" w:firstRow="1" w:lastRow="0" w:firstColumn="1" w:lastColumn="0" w:noHBand="0" w:noVBand="1"/>
            </w:tblPr>
            <w:tblGrid>
              <w:gridCol w:w="1520"/>
            </w:tblGrid>
            <w:tr w:rsidR="00B517BF" w14:paraId="231FB918" w14:textId="77777777">
              <w:trPr>
                <w:trHeight w:val="276"/>
                <w:tblCellSpacing w:w="0" w:type="dxa"/>
              </w:trPr>
              <w:tc>
                <w:tcPr>
                  <w:tcW w:w="1520" w:type="dxa"/>
                  <w:vMerge w:val="restart"/>
                  <w:tcBorders>
                    <w:top w:val="nil"/>
                    <w:left w:val="nil"/>
                    <w:bottom w:val="nil"/>
                    <w:right w:val="nil"/>
                  </w:tcBorders>
                  <w:shd w:val="clear" w:color="auto" w:fill="auto"/>
                  <w:noWrap/>
                  <w:vAlign w:val="center"/>
                  <w:hideMark/>
                </w:tcPr>
                <w:p w14:paraId="0E1DAA6C" w14:textId="77777777" w:rsidR="00B517BF" w:rsidRDefault="00B517BF">
                  <w:pPr>
                    <w:rPr>
                      <w:rFonts w:ascii="Calibri" w:hAnsi="Calibri" w:cs="Calibri"/>
                      <w:color w:val="000000"/>
                      <w:sz w:val="22"/>
                      <w:szCs w:val="22"/>
                    </w:rPr>
                  </w:pPr>
                </w:p>
              </w:tc>
            </w:tr>
            <w:tr w:rsidR="00B517BF" w14:paraId="62E1C008" w14:textId="77777777">
              <w:trPr>
                <w:trHeight w:val="276"/>
                <w:tblCellSpacing w:w="0" w:type="dxa"/>
              </w:trPr>
              <w:tc>
                <w:tcPr>
                  <w:tcW w:w="0" w:type="auto"/>
                  <w:vMerge/>
                  <w:tcBorders>
                    <w:top w:val="nil"/>
                    <w:left w:val="nil"/>
                    <w:bottom w:val="nil"/>
                    <w:right w:val="nil"/>
                  </w:tcBorders>
                  <w:vAlign w:val="center"/>
                  <w:hideMark/>
                </w:tcPr>
                <w:p w14:paraId="130C889E" w14:textId="77777777" w:rsidR="00B517BF" w:rsidRDefault="00B517BF">
                  <w:pPr>
                    <w:rPr>
                      <w:rFonts w:ascii="Calibri" w:hAnsi="Calibri" w:cs="Calibri"/>
                      <w:color w:val="000000"/>
                      <w:sz w:val="22"/>
                      <w:szCs w:val="22"/>
                    </w:rPr>
                  </w:pPr>
                </w:p>
              </w:tc>
            </w:tr>
          </w:tbl>
          <w:p w14:paraId="0990DA50" w14:textId="77777777" w:rsidR="00B517BF" w:rsidRDefault="00B517BF">
            <w:pPr>
              <w:rPr>
                <w:rFonts w:ascii="Calibri" w:hAnsi="Calibri" w:cs="Calibri"/>
                <w:color w:val="000000"/>
                <w:sz w:val="22"/>
                <w:szCs w:val="22"/>
              </w:rPr>
            </w:pPr>
          </w:p>
        </w:tc>
        <w:tc>
          <w:tcPr>
            <w:tcW w:w="6649" w:type="dxa"/>
            <w:gridSpan w:val="9"/>
            <w:tcBorders>
              <w:top w:val="nil"/>
              <w:left w:val="nil"/>
              <w:bottom w:val="nil"/>
              <w:right w:val="nil"/>
            </w:tcBorders>
            <w:shd w:val="clear" w:color="auto" w:fill="auto"/>
            <w:noWrap/>
            <w:vAlign w:val="center"/>
            <w:hideMark/>
          </w:tcPr>
          <w:p w14:paraId="1513D5A7" w14:textId="5D4434AE" w:rsidR="00B517BF" w:rsidRDefault="00B517BF" w:rsidP="00A94E5C">
            <w:pPr>
              <w:jc w:val="center"/>
              <w:rPr>
                <w:rFonts w:ascii="Calibri" w:hAnsi="Calibri" w:cs="Calibri"/>
                <w:b/>
                <w:bCs/>
                <w:color w:val="000000"/>
                <w:sz w:val="22"/>
                <w:szCs w:val="22"/>
              </w:rPr>
            </w:pPr>
            <w:r>
              <w:rPr>
                <w:rFonts w:ascii="Calibri" w:hAnsi="Calibri" w:cs="Calibri"/>
                <w:b/>
                <w:bCs/>
                <w:color w:val="000000"/>
                <w:sz w:val="22"/>
                <w:szCs w:val="22"/>
              </w:rPr>
              <w:t>PEMERINTAHAN KAB. KEPULAUAN SELAYAR</w:t>
            </w:r>
          </w:p>
        </w:tc>
        <w:tc>
          <w:tcPr>
            <w:tcW w:w="1419" w:type="dxa"/>
            <w:gridSpan w:val="5"/>
            <w:vMerge w:val="restart"/>
            <w:tcBorders>
              <w:top w:val="nil"/>
              <w:left w:val="nil"/>
              <w:bottom w:val="nil"/>
              <w:right w:val="nil"/>
            </w:tcBorders>
            <w:shd w:val="clear" w:color="auto" w:fill="auto"/>
            <w:noWrap/>
            <w:vAlign w:val="bottom"/>
            <w:hideMark/>
          </w:tcPr>
          <w:p w14:paraId="34F8300D" w14:textId="092BF773" w:rsidR="00B517BF" w:rsidRDefault="00A94E5C">
            <w:pPr>
              <w:rPr>
                <w:rFonts w:ascii="Calibri" w:hAnsi="Calibri" w:cs="Calibri"/>
                <w:color w:val="000000"/>
                <w:sz w:val="22"/>
                <w:szCs w:val="22"/>
              </w:rPr>
            </w:pPr>
            <w:r>
              <w:rPr>
                <w:noProof/>
                <w:lang w:val="en-US"/>
              </w:rPr>
              <w:drawing>
                <wp:inline distT="0" distB="0" distL="0" distR="0" wp14:anchorId="76C0A42E" wp14:editId="5879601F">
                  <wp:extent cx="476250" cy="514350"/>
                  <wp:effectExtent l="0" t="0" r="0" b="0"/>
                  <wp:docPr id="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476250" cy="514350"/>
                          </a:xfrm>
                          <a:prstGeom prst="rect">
                            <a:avLst/>
                          </a:prstGeom>
                        </pic:spPr>
                      </pic:pic>
                    </a:graphicData>
                  </a:graphic>
                </wp:inline>
              </w:drawing>
            </w:r>
            <w:r w:rsidR="00B517BF">
              <w:rPr>
                <w:rFonts w:ascii="Calibri" w:hAnsi="Calibri" w:cs="Calibri"/>
                <w:noProof/>
                <w:color w:val="000000"/>
                <w:sz w:val="22"/>
                <w:szCs w:val="22"/>
                <w:lang w:val="en-US"/>
              </w:rPr>
              <w:drawing>
                <wp:anchor distT="0" distB="0" distL="114300" distR="114300" simplePos="0" relativeHeight="251658240" behindDoc="0" locked="0" layoutInCell="1" allowOverlap="1" wp14:anchorId="3CF60EEA" wp14:editId="436966F8">
                  <wp:simplePos x="0" y="0"/>
                  <wp:positionH relativeFrom="column">
                    <wp:posOffset>0</wp:posOffset>
                  </wp:positionH>
                  <wp:positionV relativeFrom="paragraph">
                    <wp:posOffset>95250</wp:posOffset>
                  </wp:positionV>
                  <wp:extent cx="476250" cy="5143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p>
          <w:p w14:paraId="5A952D27" w14:textId="77777777" w:rsidR="00B517BF" w:rsidRDefault="00B517BF">
            <w:pPr>
              <w:rPr>
                <w:rFonts w:ascii="Calibri" w:hAnsi="Calibri" w:cs="Calibri"/>
                <w:color w:val="000000"/>
                <w:sz w:val="22"/>
                <w:szCs w:val="22"/>
              </w:rPr>
            </w:pPr>
          </w:p>
        </w:tc>
      </w:tr>
      <w:tr w:rsidR="00B517BF" w14:paraId="62188CB9" w14:textId="77777777" w:rsidTr="00F95B68">
        <w:trPr>
          <w:gridAfter w:val="3"/>
          <w:wAfter w:w="748" w:type="dxa"/>
          <w:trHeight w:val="300"/>
        </w:trPr>
        <w:tc>
          <w:tcPr>
            <w:tcW w:w="1736" w:type="dxa"/>
            <w:gridSpan w:val="3"/>
            <w:vMerge/>
            <w:tcBorders>
              <w:top w:val="nil"/>
              <w:left w:val="nil"/>
              <w:bottom w:val="nil"/>
              <w:right w:val="nil"/>
            </w:tcBorders>
            <w:vAlign w:val="center"/>
            <w:hideMark/>
          </w:tcPr>
          <w:p w14:paraId="104047FD" w14:textId="77777777" w:rsidR="00B517BF" w:rsidRDefault="00B517BF">
            <w:pPr>
              <w:rPr>
                <w:rFonts w:ascii="Calibri" w:hAnsi="Calibri" w:cs="Calibri"/>
                <w:color w:val="000000"/>
                <w:sz w:val="22"/>
                <w:szCs w:val="22"/>
              </w:rPr>
            </w:pPr>
          </w:p>
        </w:tc>
        <w:tc>
          <w:tcPr>
            <w:tcW w:w="6649" w:type="dxa"/>
            <w:gridSpan w:val="9"/>
            <w:tcBorders>
              <w:top w:val="nil"/>
              <w:left w:val="nil"/>
              <w:bottom w:val="nil"/>
              <w:right w:val="nil"/>
            </w:tcBorders>
            <w:shd w:val="clear" w:color="auto" w:fill="auto"/>
            <w:noWrap/>
            <w:vAlign w:val="center"/>
            <w:hideMark/>
          </w:tcPr>
          <w:p w14:paraId="0D16804B" w14:textId="42B7760D" w:rsidR="00B517BF" w:rsidRDefault="00A94E5C">
            <w:pPr>
              <w:jc w:val="center"/>
              <w:rPr>
                <w:rFonts w:ascii="Calibri" w:hAnsi="Calibri" w:cs="Calibri"/>
                <w:b/>
                <w:bCs/>
                <w:color w:val="000000"/>
                <w:sz w:val="22"/>
                <w:szCs w:val="22"/>
              </w:rPr>
            </w:pPr>
            <w:r>
              <w:rPr>
                <w:rFonts w:ascii="Calibri" w:hAnsi="Calibri" w:cs="Calibri"/>
                <w:b/>
                <w:bCs/>
                <w:color w:val="000000"/>
                <w:sz w:val="22"/>
                <w:szCs w:val="22"/>
              </w:rPr>
              <w:t>B</w:t>
            </w:r>
            <w:r w:rsidR="00B517BF">
              <w:rPr>
                <w:rFonts w:ascii="Calibri" w:hAnsi="Calibri" w:cs="Calibri"/>
                <w:b/>
                <w:bCs/>
                <w:color w:val="000000"/>
                <w:sz w:val="22"/>
                <w:szCs w:val="22"/>
              </w:rPr>
              <w:t>ADAN KESATUAN BANGSA DAN POLITIK</w:t>
            </w:r>
          </w:p>
        </w:tc>
        <w:tc>
          <w:tcPr>
            <w:tcW w:w="1419" w:type="dxa"/>
            <w:gridSpan w:val="5"/>
            <w:vMerge/>
            <w:tcBorders>
              <w:top w:val="nil"/>
              <w:left w:val="nil"/>
              <w:bottom w:val="nil"/>
              <w:right w:val="nil"/>
            </w:tcBorders>
            <w:vAlign w:val="center"/>
            <w:hideMark/>
          </w:tcPr>
          <w:p w14:paraId="33446662" w14:textId="77777777" w:rsidR="00B517BF" w:rsidRDefault="00B517BF">
            <w:pPr>
              <w:rPr>
                <w:rFonts w:ascii="Calibri" w:hAnsi="Calibri" w:cs="Calibri"/>
                <w:color w:val="000000"/>
                <w:sz w:val="22"/>
                <w:szCs w:val="22"/>
              </w:rPr>
            </w:pPr>
          </w:p>
        </w:tc>
      </w:tr>
      <w:tr w:rsidR="00B517BF" w14:paraId="606EE0D2" w14:textId="77777777" w:rsidTr="00F95B68">
        <w:trPr>
          <w:gridAfter w:val="1"/>
          <w:wAfter w:w="159" w:type="dxa"/>
          <w:trHeight w:val="300"/>
        </w:trPr>
        <w:tc>
          <w:tcPr>
            <w:tcW w:w="1736" w:type="dxa"/>
            <w:gridSpan w:val="3"/>
            <w:vMerge/>
            <w:tcBorders>
              <w:top w:val="nil"/>
              <w:left w:val="nil"/>
              <w:bottom w:val="nil"/>
              <w:right w:val="nil"/>
            </w:tcBorders>
            <w:vAlign w:val="center"/>
            <w:hideMark/>
          </w:tcPr>
          <w:p w14:paraId="62DB8E37" w14:textId="77777777" w:rsidR="00B517BF" w:rsidRDefault="00B517BF">
            <w:pPr>
              <w:rPr>
                <w:rFonts w:ascii="Calibri" w:hAnsi="Calibri" w:cs="Calibri"/>
                <w:color w:val="000000"/>
                <w:sz w:val="22"/>
                <w:szCs w:val="22"/>
              </w:rPr>
            </w:pPr>
          </w:p>
        </w:tc>
        <w:tc>
          <w:tcPr>
            <w:tcW w:w="3497" w:type="dxa"/>
            <w:gridSpan w:val="3"/>
            <w:tcBorders>
              <w:top w:val="nil"/>
              <w:left w:val="nil"/>
              <w:bottom w:val="nil"/>
              <w:right w:val="nil"/>
            </w:tcBorders>
            <w:shd w:val="clear" w:color="auto" w:fill="auto"/>
            <w:noWrap/>
            <w:vAlign w:val="center"/>
            <w:hideMark/>
          </w:tcPr>
          <w:p w14:paraId="1BEBBB3C" w14:textId="77777777" w:rsidR="00B517BF" w:rsidRDefault="00B517BF">
            <w:pPr>
              <w:jc w:val="center"/>
              <w:rPr>
                <w:rFonts w:ascii="Calibri" w:hAnsi="Calibri" w:cs="Calibri"/>
                <w:b/>
                <w:bCs/>
                <w:color w:val="000000"/>
                <w:sz w:val="22"/>
                <w:szCs w:val="22"/>
              </w:rPr>
            </w:pPr>
          </w:p>
        </w:tc>
        <w:tc>
          <w:tcPr>
            <w:tcW w:w="1876" w:type="dxa"/>
            <w:gridSpan w:val="4"/>
            <w:tcBorders>
              <w:top w:val="nil"/>
              <w:left w:val="nil"/>
              <w:bottom w:val="nil"/>
              <w:right w:val="nil"/>
            </w:tcBorders>
            <w:shd w:val="clear" w:color="auto" w:fill="auto"/>
            <w:noWrap/>
            <w:vAlign w:val="center"/>
            <w:hideMark/>
          </w:tcPr>
          <w:p w14:paraId="3D7AABD0" w14:textId="77777777" w:rsidR="00B517BF" w:rsidRDefault="00B517BF">
            <w:pPr>
              <w:jc w:val="center"/>
              <w:rPr>
                <w:sz w:val="20"/>
                <w:szCs w:val="20"/>
              </w:rPr>
            </w:pPr>
          </w:p>
        </w:tc>
        <w:tc>
          <w:tcPr>
            <w:tcW w:w="1276" w:type="dxa"/>
            <w:gridSpan w:val="2"/>
            <w:tcBorders>
              <w:top w:val="nil"/>
              <w:left w:val="nil"/>
              <w:bottom w:val="nil"/>
              <w:right w:val="nil"/>
            </w:tcBorders>
            <w:shd w:val="clear" w:color="auto" w:fill="auto"/>
            <w:noWrap/>
            <w:vAlign w:val="center"/>
            <w:hideMark/>
          </w:tcPr>
          <w:p w14:paraId="261E1B30" w14:textId="77777777" w:rsidR="00B517BF" w:rsidRDefault="00B517BF">
            <w:pPr>
              <w:jc w:val="center"/>
              <w:rPr>
                <w:sz w:val="20"/>
                <w:szCs w:val="20"/>
              </w:rPr>
            </w:pPr>
          </w:p>
        </w:tc>
        <w:tc>
          <w:tcPr>
            <w:tcW w:w="1520" w:type="dxa"/>
            <w:gridSpan w:val="6"/>
            <w:tcBorders>
              <w:top w:val="nil"/>
              <w:left w:val="nil"/>
              <w:bottom w:val="nil"/>
              <w:right w:val="nil"/>
            </w:tcBorders>
            <w:shd w:val="clear" w:color="auto" w:fill="auto"/>
            <w:noWrap/>
            <w:vAlign w:val="center"/>
            <w:hideMark/>
          </w:tcPr>
          <w:p w14:paraId="6C05C4FF" w14:textId="77777777" w:rsidR="00B517BF" w:rsidRDefault="00B517BF">
            <w:pPr>
              <w:jc w:val="center"/>
              <w:rPr>
                <w:sz w:val="20"/>
                <w:szCs w:val="20"/>
              </w:rPr>
            </w:pPr>
          </w:p>
        </w:tc>
        <w:tc>
          <w:tcPr>
            <w:tcW w:w="488" w:type="dxa"/>
            <w:tcBorders>
              <w:top w:val="nil"/>
              <w:left w:val="nil"/>
              <w:bottom w:val="nil"/>
              <w:right w:val="nil"/>
            </w:tcBorders>
            <w:vAlign w:val="center"/>
            <w:hideMark/>
          </w:tcPr>
          <w:p w14:paraId="34634C32" w14:textId="77777777" w:rsidR="00B517BF" w:rsidRDefault="00B517BF">
            <w:pPr>
              <w:rPr>
                <w:rFonts w:ascii="Calibri" w:hAnsi="Calibri" w:cs="Calibri"/>
                <w:color w:val="000000"/>
                <w:sz w:val="22"/>
                <w:szCs w:val="22"/>
              </w:rPr>
            </w:pPr>
          </w:p>
        </w:tc>
      </w:tr>
      <w:tr w:rsidR="00B517BF" w14:paraId="76DE8C0C" w14:textId="77777777" w:rsidTr="00F95B68">
        <w:trPr>
          <w:gridAfter w:val="3"/>
          <w:wAfter w:w="748" w:type="dxa"/>
          <w:trHeight w:val="300"/>
        </w:trPr>
        <w:tc>
          <w:tcPr>
            <w:tcW w:w="1736" w:type="dxa"/>
            <w:gridSpan w:val="3"/>
            <w:vMerge/>
            <w:tcBorders>
              <w:top w:val="nil"/>
              <w:left w:val="nil"/>
              <w:bottom w:val="nil"/>
              <w:right w:val="nil"/>
            </w:tcBorders>
            <w:vAlign w:val="center"/>
            <w:hideMark/>
          </w:tcPr>
          <w:p w14:paraId="18B3BD25" w14:textId="77777777" w:rsidR="00B517BF" w:rsidRDefault="00B517BF">
            <w:pPr>
              <w:rPr>
                <w:rFonts w:ascii="Calibri" w:hAnsi="Calibri" w:cs="Calibri"/>
                <w:color w:val="000000"/>
                <w:sz w:val="22"/>
                <w:szCs w:val="22"/>
              </w:rPr>
            </w:pPr>
          </w:p>
        </w:tc>
        <w:tc>
          <w:tcPr>
            <w:tcW w:w="6649" w:type="dxa"/>
            <w:gridSpan w:val="9"/>
            <w:tcBorders>
              <w:top w:val="nil"/>
              <w:left w:val="nil"/>
              <w:bottom w:val="nil"/>
              <w:right w:val="nil"/>
            </w:tcBorders>
            <w:shd w:val="clear" w:color="auto" w:fill="auto"/>
            <w:noWrap/>
            <w:vAlign w:val="center"/>
            <w:hideMark/>
          </w:tcPr>
          <w:p w14:paraId="426BFAA6" w14:textId="77777777" w:rsidR="00B517BF" w:rsidRDefault="00B517BF">
            <w:pPr>
              <w:jc w:val="center"/>
              <w:rPr>
                <w:rFonts w:ascii="Calibri" w:hAnsi="Calibri" w:cs="Calibri"/>
                <w:b/>
                <w:bCs/>
                <w:color w:val="000000"/>
                <w:sz w:val="22"/>
                <w:szCs w:val="22"/>
              </w:rPr>
            </w:pPr>
            <w:r>
              <w:rPr>
                <w:rFonts w:ascii="Calibri" w:hAnsi="Calibri" w:cs="Calibri"/>
                <w:b/>
                <w:bCs/>
                <w:color w:val="000000"/>
                <w:sz w:val="22"/>
                <w:szCs w:val="22"/>
              </w:rPr>
              <w:t>LAPORAN OPERASIONAL</w:t>
            </w:r>
          </w:p>
        </w:tc>
        <w:tc>
          <w:tcPr>
            <w:tcW w:w="1419" w:type="dxa"/>
            <w:gridSpan w:val="5"/>
            <w:vMerge w:val="restart"/>
            <w:tcBorders>
              <w:top w:val="nil"/>
              <w:left w:val="nil"/>
              <w:bottom w:val="nil"/>
              <w:right w:val="nil"/>
            </w:tcBorders>
            <w:vAlign w:val="center"/>
            <w:hideMark/>
          </w:tcPr>
          <w:p w14:paraId="437B93B6" w14:textId="77777777" w:rsidR="00B517BF" w:rsidRDefault="00B517BF">
            <w:pPr>
              <w:rPr>
                <w:rFonts w:ascii="Calibri" w:hAnsi="Calibri" w:cs="Calibri"/>
                <w:color w:val="000000"/>
                <w:sz w:val="22"/>
                <w:szCs w:val="22"/>
              </w:rPr>
            </w:pPr>
          </w:p>
        </w:tc>
      </w:tr>
      <w:tr w:rsidR="00B517BF" w14:paraId="24B31898" w14:textId="77777777" w:rsidTr="00F95B68">
        <w:trPr>
          <w:gridAfter w:val="3"/>
          <w:wAfter w:w="748" w:type="dxa"/>
          <w:trHeight w:val="300"/>
        </w:trPr>
        <w:tc>
          <w:tcPr>
            <w:tcW w:w="1736" w:type="dxa"/>
            <w:gridSpan w:val="3"/>
            <w:vMerge/>
            <w:tcBorders>
              <w:top w:val="nil"/>
              <w:left w:val="nil"/>
              <w:bottom w:val="nil"/>
              <w:right w:val="nil"/>
            </w:tcBorders>
            <w:vAlign w:val="center"/>
            <w:hideMark/>
          </w:tcPr>
          <w:p w14:paraId="52AFADE1" w14:textId="77777777" w:rsidR="00B517BF" w:rsidRDefault="00B517BF">
            <w:pPr>
              <w:rPr>
                <w:rFonts w:ascii="Calibri" w:hAnsi="Calibri" w:cs="Calibri"/>
                <w:color w:val="000000"/>
                <w:sz w:val="22"/>
                <w:szCs w:val="22"/>
              </w:rPr>
            </w:pPr>
          </w:p>
        </w:tc>
        <w:tc>
          <w:tcPr>
            <w:tcW w:w="6649" w:type="dxa"/>
            <w:gridSpan w:val="9"/>
            <w:tcBorders>
              <w:top w:val="nil"/>
              <w:left w:val="nil"/>
              <w:bottom w:val="nil"/>
              <w:right w:val="nil"/>
            </w:tcBorders>
            <w:shd w:val="clear" w:color="auto" w:fill="auto"/>
            <w:noWrap/>
            <w:vAlign w:val="center"/>
            <w:hideMark/>
          </w:tcPr>
          <w:p w14:paraId="38AE84F4" w14:textId="77777777" w:rsidR="00B517BF" w:rsidRDefault="00B517BF">
            <w:pPr>
              <w:jc w:val="center"/>
              <w:rPr>
                <w:rFonts w:ascii="Calibri" w:hAnsi="Calibri" w:cs="Calibri"/>
                <w:b/>
                <w:bCs/>
                <w:color w:val="000000"/>
                <w:sz w:val="22"/>
                <w:szCs w:val="22"/>
              </w:rPr>
            </w:pPr>
            <w:r>
              <w:rPr>
                <w:rFonts w:ascii="Calibri" w:hAnsi="Calibri" w:cs="Calibri"/>
                <w:b/>
                <w:bCs/>
                <w:color w:val="000000"/>
                <w:sz w:val="22"/>
                <w:szCs w:val="22"/>
              </w:rPr>
              <w:t>TAHUN ANGGARAN 2024</w:t>
            </w:r>
          </w:p>
        </w:tc>
        <w:tc>
          <w:tcPr>
            <w:tcW w:w="1419" w:type="dxa"/>
            <w:gridSpan w:val="5"/>
            <w:vMerge/>
            <w:tcBorders>
              <w:top w:val="nil"/>
              <w:left w:val="nil"/>
              <w:bottom w:val="nil"/>
              <w:right w:val="nil"/>
            </w:tcBorders>
            <w:vAlign w:val="center"/>
            <w:hideMark/>
          </w:tcPr>
          <w:p w14:paraId="1A2F53EB" w14:textId="77777777" w:rsidR="00B517BF" w:rsidRDefault="00B517BF">
            <w:pPr>
              <w:rPr>
                <w:rFonts w:ascii="Calibri" w:hAnsi="Calibri" w:cs="Calibri"/>
                <w:color w:val="000000"/>
                <w:sz w:val="22"/>
                <w:szCs w:val="22"/>
              </w:rPr>
            </w:pPr>
          </w:p>
        </w:tc>
      </w:tr>
      <w:tr w:rsidR="00B517BF" w14:paraId="76DFE711" w14:textId="77777777" w:rsidTr="00F95B68">
        <w:trPr>
          <w:gridAfter w:val="3"/>
          <w:wAfter w:w="748" w:type="dxa"/>
          <w:trHeight w:val="300"/>
        </w:trPr>
        <w:tc>
          <w:tcPr>
            <w:tcW w:w="1736" w:type="dxa"/>
            <w:gridSpan w:val="3"/>
            <w:vMerge/>
            <w:tcBorders>
              <w:top w:val="nil"/>
              <w:left w:val="nil"/>
              <w:bottom w:val="nil"/>
              <w:right w:val="nil"/>
            </w:tcBorders>
            <w:vAlign w:val="center"/>
            <w:hideMark/>
          </w:tcPr>
          <w:p w14:paraId="05C337DE" w14:textId="77777777" w:rsidR="00B517BF" w:rsidRDefault="00B517BF">
            <w:pPr>
              <w:rPr>
                <w:rFonts w:ascii="Calibri" w:hAnsi="Calibri" w:cs="Calibri"/>
                <w:color w:val="000000"/>
                <w:sz w:val="22"/>
                <w:szCs w:val="22"/>
              </w:rPr>
            </w:pPr>
          </w:p>
        </w:tc>
        <w:tc>
          <w:tcPr>
            <w:tcW w:w="6649" w:type="dxa"/>
            <w:gridSpan w:val="9"/>
            <w:tcBorders>
              <w:top w:val="nil"/>
              <w:left w:val="nil"/>
              <w:bottom w:val="nil"/>
              <w:right w:val="nil"/>
            </w:tcBorders>
            <w:shd w:val="clear" w:color="auto" w:fill="auto"/>
            <w:noWrap/>
            <w:vAlign w:val="center"/>
            <w:hideMark/>
          </w:tcPr>
          <w:p w14:paraId="2D42FF6A" w14:textId="77777777" w:rsidR="00B517BF" w:rsidRDefault="00B517BF">
            <w:pPr>
              <w:jc w:val="center"/>
              <w:rPr>
                <w:rFonts w:ascii="Calibri" w:hAnsi="Calibri" w:cs="Calibri"/>
                <w:b/>
                <w:bCs/>
                <w:color w:val="000000"/>
                <w:sz w:val="22"/>
                <w:szCs w:val="22"/>
              </w:rPr>
            </w:pPr>
            <w:r>
              <w:rPr>
                <w:rFonts w:ascii="Calibri" w:hAnsi="Calibri" w:cs="Calibri"/>
                <w:b/>
                <w:bCs/>
                <w:color w:val="000000"/>
                <w:sz w:val="22"/>
                <w:szCs w:val="22"/>
              </w:rPr>
              <w:t>1 Januari 2024 Sampai 31 Desember 2024</w:t>
            </w:r>
          </w:p>
        </w:tc>
        <w:tc>
          <w:tcPr>
            <w:tcW w:w="1419" w:type="dxa"/>
            <w:gridSpan w:val="5"/>
            <w:vMerge/>
            <w:tcBorders>
              <w:top w:val="nil"/>
              <w:left w:val="nil"/>
              <w:bottom w:val="nil"/>
              <w:right w:val="nil"/>
            </w:tcBorders>
            <w:vAlign w:val="center"/>
            <w:hideMark/>
          </w:tcPr>
          <w:p w14:paraId="7E4D4F15" w14:textId="77777777" w:rsidR="00B517BF" w:rsidRDefault="00B517BF">
            <w:pPr>
              <w:rPr>
                <w:rFonts w:ascii="Calibri" w:hAnsi="Calibri" w:cs="Calibri"/>
                <w:color w:val="000000"/>
                <w:sz w:val="22"/>
                <w:szCs w:val="22"/>
              </w:rPr>
            </w:pPr>
          </w:p>
        </w:tc>
      </w:tr>
      <w:tr w:rsidR="00B517BF" w14:paraId="2ED40C55" w14:textId="77777777" w:rsidTr="00F95B68">
        <w:trPr>
          <w:trHeight w:val="300"/>
        </w:trPr>
        <w:tc>
          <w:tcPr>
            <w:tcW w:w="1736" w:type="dxa"/>
            <w:gridSpan w:val="3"/>
            <w:tcBorders>
              <w:top w:val="nil"/>
              <w:left w:val="nil"/>
              <w:bottom w:val="nil"/>
              <w:right w:val="nil"/>
            </w:tcBorders>
            <w:shd w:val="clear" w:color="auto" w:fill="auto"/>
            <w:noWrap/>
            <w:vAlign w:val="center"/>
            <w:hideMark/>
          </w:tcPr>
          <w:p w14:paraId="06B05C8F" w14:textId="77777777" w:rsidR="00B517BF" w:rsidRDefault="00B517BF">
            <w:pPr>
              <w:jc w:val="center"/>
              <w:rPr>
                <w:rFonts w:ascii="Calibri" w:hAnsi="Calibri" w:cs="Calibri"/>
                <w:b/>
                <w:bCs/>
                <w:color w:val="000000"/>
                <w:sz w:val="22"/>
                <w:szCs w:val="22"/>
              </w:rPr>
            </w:pPr>
          </w:p>
        </w:tc>
        <w:tc>
          <w:tcPr>
            <w:tcW w:w="3497" w:type="dxa"/>
            <w:gridSpan w:val="3"/>
            <w:tcBorders>
              <w:top w:val="nil"/>
              <w:left w:val="nil"/>
              <w:bottom w:val="nil"/>
              <w:right w:val="nil"/>
            </w:tcBorders>
            <w:shd w:val="clear" w:color="auto" w:fill="auto"/>
            <w:noWrap/>
            <w:vAlign w:val="bottom"/>
            <w:hideMark/>
          </w:tcPr>
          <w:p w14:paraId="36DB8449" w14:textId="77777777" w:rsidR="00B517BF" w:rsidRDefault="00B517BF">
            <w:pPr>
              <w:jc w:val="right"/>
              <w:rPr>
                <w:sz w:val="20"/>
                <w:szCs w:val="20"/>
              </w:rPr>
            </w:pPr>
          </w:p>
        </w:tc>
        <w:tc>
          <w:tcPr>
            <w:tcW w:w="1876" w:type="dxa"/>
            <w:gridSpan w:val="4"/>
            <w:tcBorders>
              <w:top w:val="nil"/>
              <w:left w:val="nil"/>
              <w:bottom w:val="nil"/>
              <w:right w:val="nil"/>
            </w:tcBorders>
            <w:shd w:val="clear" w:color="auto" w:fill="auto"/>
            <w:noWrap/>
            <w:vAlign w:val="bottom"/>
            <w:hideMark/>
          </w:tcPr>
          <w:p w14:paraId="1E6EB00D" w14:textId="77777777" w:rsidR="00B517BF" w:rsidRDefault="00B517BF">
            <w:pPr>
              <w:rPr>
                <w:sz w:val="20"/>
                <w:szCs w:val="20"/>
              </w:rPr>
            </w:pPr>
          </w:p>
        </w:tc>
        <w:tc>
          <w:tcPr>
            <w:tcW w:w="1276" w:type="dxa"/>
            <w:gridSpan w:val="2"/>
            <w:tcBorders>
              <w:top w:val="nil"/>
              <w:left w:val="nil"/>
              <w:bottom w:val="nil"/>
              <w:right w:val="nil"/>
            </w:tcBorders>
            <w:shd w:val="clear" w:color="auto" w:fill="auto"/>
            <w:noWrap/>
            <w:vAlign w:val="bottom"/>
            <w:hideMark/>
          </w:tcPr>
          <w:p w14:paraId="176499CC" w14:textId="77777777" w:rsidR="00B517BF" w:rsidRDefault="00B517BF">
            <w:pPr>
              <w:rPr>
                <w:sz w:val="20"/>
                <w:szCs w:val="20"/>
              </w:rPr>
            </w:pPr>
          </w:p>
        </w:tc>
        <w:tc>
          <w:tcPr>
            <w:tcW w:w="448" w:type="dxa"/>
            <w:tcBorders>
              <w:top w:val="nil"/>
              <w:left w:val="nil"/>
              <w:bottom w:val="nil"/>
              <w:right w:val="nil"/>
            </w:tcBorders>
            <w:shd w:val="clear" w:color="auto" w:fill="auto"/>
            <w:noWrap/>
            <w:vAlign w:val="bottom"/>
            <w:hideMark/>
          </w:tcPr>
          <w:p w14:paraId="096CEDFF" w14:textId="77777777" w:rsidR="00B517BF" w:rsidRDefault="00B517BF">
            <w:pPr>
              <w:rPr>
                <w:sz w:val="20"/>
                <w:szCs w:val="20"/>
              </w:rPr>
            </w:pPr>
          </w:p>
        </w:tc>
        <w:tc>
          <w:tcPr>
            <w:tcW w:w="1719" w:type="dxa"/>
            <w:gridSpan w:val="7"/>
            <w:tcBorders>
              <w:top w:val="nil"/>
              <w:left w:val="nil"/>
              <w:bottom w:val="nil"/>
              <w:right w:val="nil"/>
            </w:tcBorders>
            <w:shd w:val="clear" w:color="auto" w:fill="auto"/>
            <w:noWrap/>
            <w:vAlign w:val="bottom"/>
            <w:hideMark/>
          </w:tcPr>
          <w:p w14:paraId="32F2FCAB" w14:textId="77777777" w:rsidR="00B517BF" w:rsidRDefault="00B517BF">
            <w:pPr>
              <w:rPr>
                <w:sz w:val="20"/>
                <w:szCs w:val="20"/>
              </w:rPr>
            </w:pPr>
          </w:p>
        </w:tc>
      </w:tr>
      <w:tr w:rsidR="00B517BF" w14:paraId="009F01BC" w14:textId="77777777" w:rsidTr="00F95B68">
        <w:trPr>
          <w:gridAfter w:val="3"/>
          <w:wAfter w:w="748" w:type="dxa"/>
          <w:trHeight w:val="300"/>
        </w:trPr>
        <w:tc>
          <w:tcPr>
            <w:tcW w:w="9804" w:type="dxa"/>
            <w:gridSpan w:val="17"/>
            <w:tcBorders>
              <w:top w:val="nil"/>
              <w:left w:val="nil"/>
              <w:bottom w:val="nil"/>
              <w:right w:val="nil"/>
            </w:tcBorders>
            <w:shd w:val="clear" w:color="auto" w:fill="auto"/>
            <w:noWrap/>
            <w:vAlign w:val="center"/>
            <w:hideMark/>
          </w:tcPr>
          <w:p w14:paraId="17E9D50D" w14:textId="77777777" w:rsidR="00B517BF" w:rsidRDefault="00B517BF">
            <w:pPr>
              <w:jc w:val="right"/>
              <w:rPr>
                <w:rFonts w:ascii="Calibri" w:hAnsi="Calibri" w:cs="Calibri"/>
                <w:b/>
                <w:bCs/>
                <w:color w:val="000000"/>
                <w:sz w:val="22"/>
                <w:szCs w:val="22"/>
              </w:rPr>
            </w:pPr>
            <w:r>
              <w:rPr>
                <w:rFonts w:ascii="Calibri" w:hAnsi="Calibri" w:cs="Calibri"/>
                <w:b/>
                <w:bCs/>
                <w:color w:val="000000"/>
                <w:sz w:val="22"/>
                <w:szCs w:val="22"/>
              </w:rPr>
              <w:t>Dalam Rupiah</w:t>
            </w:r>
          </w:p>
        </w:tc>
      </w:tr>
      <w:tr w:rsidR="00B517BF" w14:paraId="6AD0CE44" w14:textId="77777777" w:rsidTr="00F95B68">
        <w:trPr>
          <w:gridAfter w:val="3"/>
          <w:wAfter w:w="748" w:type="dxa"/>
          <w:trHeight w:val="480"/>
        </w:trPr>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E30BD9" w14:textId="77777777" w:rsidR="00B517BF" w:rsidRDefault="00B517BF">
            <w:pPr>
              <w:jc w:val="center"/>
              <w:rPr>
                <w:rFonts w:ascii="Calibri" w:hAnsi="Calibri" w:cs="Calibri"/>
                <w:color w:val="000000"/>
                <w:sz w:val="18"/>
                <w:szCs w:val="18"/>
              </w:rPr>
            </w:pPr>
            <w:r>
              <w:rPr>
                <w:rFonts w:ascii="Calibri" w:hAnsi="Calibri" w:cs="Calibri"/>
                <w:color w:val="000000"/>
                <w:sz w:val="18"/>
                <w:szCs w:val="18"/>
              </w:rPr>
              <w:t>Kode Rekening</w:t>
            </w:r>
          </w:p>
        </w:tc>
        <w:tc>
          <w:tcPr>
            <w:tcW w:w="229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94A69A9" w14:textId="77777777" w:rsidR="00B517BF" w:rsidRDefault="00B517BF">
            <w:pPr>
              <w:jc w:val="center"/>
              <w:rPr>
                <w:rFonts w:ascii="Calibri" w:hAnsi="Calibri" w:cs="Calibri"/>
                <w:color w:val="000000"/>
                <w:sz w:val="18"/>
                <w:szCs w:val="18"/>
              </w:rPr>
            </w:pPr>
            <w:r>
              <w:rPr>
                <w:rFonts w:ascii="Calibri" w:hAnsi="Calibri" w:cs="Calibri"/>
                <w:color w:val="000000"/>
                <w:sz w:val="18"/>
                <w:szCs w:val="18"/>
              </w:rPr>
              <w:t>Uraian</w:t>
            </w:r>
          </w:p>
        </w:tc>
        <w:tc>
          <w:tcPr>
            <w:tcW w:w="170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6C44C77" w14:textId="77777777" w:rsidR="00B517BF" w:rsidRDefault="00B517BF">
            <w:pPr>
              <w:jc w:val="center"/>
              <w:rPr>
                <w:rFonts w:ascii="Calibri" w:hAnsi="Calibri" w:cs="Calibri"/>
                <w:color w:val="000000"/>
                <w:sz w:val="18"/>
                <w:szCs w:val="18"/>
              </w:rPr>
            </w:pPr>
            <w:r>
              <w:rPr>
                <w:rFonts w:ascii="Calibri" w:hAnsi="Calibri" w:cs="Calibri"/>
                <w:color w:val="000000"/>
                <w:sz w:val="18"/>
                <w:szCs w:val="18"/>
              </w:rPr>
              <w:t>2024</w:t>
            </w:r>
          </w:p>
        </w:tc>
        <w:tc>
          <w:tcPr>
            <w:tcW w:w="1705"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73B6436D" w14:textId="77777777" w:rsidR="00B517BF" w:rsidRDefault="00B517BF">
            <w:pPr>
              <w:jc w:val="center"/>
              <w:rPr>
                <w:rFonts w:ascii="Calibri" w:hAnsi="Calibri" w:cs="Calibri"/>
                <w:color w:val="000000"/>
                <w:sz w:val="18"/>
                <w:szCs w:val="18"/>
              </w:rPr>
            </w:pPr>
            <w:r>
              <w:rPr>
                <w:rFonts w:ascii="Calibri" w:hAnsi="Calibri" w:cs="Calibri"/>
                <w:color w:val="000000"/>
                <w:sz w:val="18"/>
                <w:szCs w:val="18"/>
              </w:rPr>
              <w:t>2023</w:t>
            </w:r>
          </w:p>
        </w:tc>
        <w:tc>
          <w:tcPr>
            <w:tcW w:w="1705" w:type="dxa"/>
            <w:gridSpan w:val="3"/>
            <w:tcBorders>
              <w:top w:val="single" w:sz="4" w:space="0" w:color="000000"/>
              <w:left w:val="nil"/>
              <w:bottom w:val="single" w:sz="4" w:space="0" w:color="000000"/>
              <w:right w:val="single" w:sz="4" w:space="0" w:color="000000"/>
            </w:tcBorders>
            <w:shd w:val="clear" w:color="auto" w:fill="auto"/>
            <w:vAlign w:val="center"/>
            <w:hideMark/>
          </w:tcPr>
          <w:p w14:paraId="32459067" w14:textId="77777777" w:rsidR="00B517BF" w:rsidRDefault="00B517BF">
            <w:pPr>
              <w:jc w:val="center"/>
              <w:rPr>
                <w:rFonts w:ascii="Calibri" w:hAnsi="Calibri" w:cs="Calibri"/>
                <w:color w:val="000000"/>
                <w:sz w:val="18"/>
                <w:szCs w:val="18"/>
              </w:rPr>
            </w:pPr>
            <w:r>
              <w:rPr>
                <w:rFonts w:ascii="Calibri" w:hAnsi="Calibri" w:cs="Calibri"/>
                <w:color w:val="000000"/>
                <w:sz w:val="18"/>
                <w:szCs w:val="18"/>
              </w:rPr>
              <w:t>Kenaikan / Penurunan</w:t>
            </w:r>
          </w:p>
        </w:tc>
        <w:tc>
          <w:tcPr>
            <w:tcW w:w="85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1C19729" w14:textId="77777777" w:rsidR="00B517BF" w:rsidRDefault="00B517BF">
            <w:pPr>
              <w:jc w:val="center"/>
              <w:rPr>
                <w:rFonts w:ascii="Calibri" w:hAnsi="Calibri" w:cs="Calibri"/>
                <w:color w:val="000000"/>
                <w:sz w:val="18"/>
                <w:szCs w:val="18"/>
              </w:rPr>
            </w:pPr>
            <w:r>
              <w:rPr>
                <w:rFonts w:ascii="Calibri" w:hAnsi="Calibri" w:cs="Calibri"/>
                <w:color w:val="000000"/>
                <w:sz w:val="18"/>
                <w:szCs w:val="18"/>
              </w:rPr>
              <w:t>%</w:t>
            </w:r>
          </w:p>
        </w:tc>
      </w:tr>
      <w:tr w:rsidR="00B517BF" w14:paraId="31070B58" w14:textId="77777777" w:rsidTr="00F95B68">
        <w:trPr>
          <w:gridAfter w:val="3"/>
          <w:wAfter w:w="748" w:type="dxa"/>
          <w:trHeight w:val="240"/>
        </w:trPr>
        <w:tc>
          <w:tcPr>
            <w:tcW w:w="38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606C1"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KEGIATAN OPERASIONAL</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BBE044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3B74D1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A16679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891EB9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r>
      <w:tr w:rsidR="00B517BF" w14:paraId="2EC18827"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64AF77F" w14:textId="77777777" w:rsidR="00B517BF" w:rsidRDefault="00B517BF">
            <w:pPr>
              <w:rPr>
                <w:rFonts w:ascii="Calibri" w:hAnsi="Calibri" w:cs="Calibri"/>
                <w:color w:val="000000"/>
                <w:sz w:val="18"/>
                <w:szCs w:val="18"/>
              </w:rPr>
            </w:pPr>
            <w:r>
              <w:rPr>
                <w:rFonts w:ascii="Calibri" w:hAnsi="Calibri" w:cs="Calibri"/>
                <w:color w:val="000000"/>
                <w:sz w:val="18"/>
                <w:szCs w:val="18"/>
              </w:rPr>
              <w:t> </w:t>
            </w:r>
          </w:p>
        </w:tc>
        <w:tc>
          <w:tcPr>
            <w:tcW w:w="2297" w:type="dxa"/>
            <w:gridSpan w:val="2"/>
            <w:tcBorders>
              <w:top w:val="nil"/>
              <w:left w:val="nil"/>
              <w:bottom w:val="single" w:sz="4" w:space="0" w:color="000000"/>
              <w:right w:val="single" w:sz="4" w:space="0" w:color="000000"/>
            </w:tcBorders>
            <w:shd w:val="clear" w:color="auto" w:fill="auto"/>
            <w:noWrap/>
            <w:vAlign w:val="bottom"/>
            <w:hideMark/>
          </w:tcPr>
          <w:p w14:paraId="3505BCBF" w14:textId="77777777" w:rsidR="00B517BF" w:rsidRDefault="00B517BF">
            <w:pPr>
              <w:rPr>
                <w:rFonts w:ascii="Calibri" w:hAnsi="Calibri" w:cs="Calibri"/>
                <w:color w:val="000000"/>
                <w:sz w:val="18"/>
                <w:szCs w:val="18"/>
              </w:rPr>
            </w:pPr>
            <w:r>
              <w:rPr>
                <w:rFonts w:ascii="Calibri" w:hAnsi="Calibri" w:cs="Calibri"/>
                <w:color w:val="000000"/>
                <w:sz w:val="18"/>
                <w:szCs w:val="18"/>
              </w:rPr>
              <w:t> </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826BDB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149A0A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0A5DC5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603117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r>
      <w:tr w:rsidR="00B517BF" w14:paraId="0AE57B45"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191010E"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8</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2E25B77"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BEBAN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0DBB4DC"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33.466.085.985,00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7B5FA1F"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12.351.218.499,00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B493274"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21.114.867.486,00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2218483"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170,95</w:t>
            </w:r>
          </w:p>
        </w:tc>
      </w:tr>
      <w:tr w:rsidR="00B517BF" w14:paraId="2FE6BD6F"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0B6CC47"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8.1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FC77AD7"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BEBAN OPERASI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2C042AD"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33.414.682.994,00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4CAC601"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12.287.480.286,00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21B086D"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21.127.202.708,00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21F254C"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171,94</w:t>
            </w:r>
          </w:p>
        </w:tc>
      </w:tr>
      <w:tr w:rsidR="00B517BF" w14:paraId="3B85D2C4"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1FE29A9" w14:textId="77777777" w:rsidR="00B517BF" w:rsidRDefault="00B517BF">
            <w:pPr>
              <w:rPr>
                <w:rFonts w:ascii="Calibri" w:hAnsi="Calibri" w:cs="Calibri"/>
                <w:color w:val="000000"/>
                <w:sz w:val="18"/>
                <w:szCs w:val="18"/>
              </w:rPr>
            </w:pPr>
            <w:r>
              <w:rPr>
                <w:rFonts w:ascii="Calibri" w:hAnsi="Calibri" w:cs="Calibri"/>
                <w:color w:val="000000"/>
                <w:sz w:val="18"/>
                <w:szCs w:val="18"/>
              </w:rPr>
              <w:t>8.1.01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E91062B" w14:textId="77777777" w:rsidR="00B517BF" w:rsidRDefault="00B517BF">
            <w:pPr>
              <w:rPr>
                <w:rFonts w:ascii="Calibri" w:hAnsi="Calibri" w:cs="Calibri"/>
                <w:color w:val="000000"/>
                <w:sz w:val="18"/>
                <w:szCs w:val="18"/>
              </w:rPr>
            </w:pPr>
            <w:r>
              <w:rPr>
                <w:rFonts w:ascii="Calibri" w:hAnsi="Calibri" w:cs="Calibri"/>
                <w:color w:val="000000"/>
                <w:sz w:val="18"/>
                <w:szCs w:val="18"/>
              </w:rPr>
              <w:t>Beban Pegawai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CA68E4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1.607.961.685,00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CAD919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1.670.588.811,00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9B7062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(62.627.126,00)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D72E34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(3,75)</w:t>
            </w:r>
          </w:p>
        </w:tc>
      </w:tr>
      <w:tr w:rsidR="00B517BF" w14:paraId="3A657CC7"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7F3770E" w14:textId="77777777" w:rsidR="00B517BF" w:rsidRDefault="00B517BF">
            <w:pPr>
              <w:rPr>
                <w:rFonts w:ascii="Calibri" w:hAnsi="Calibri" w:cs="Calibri"/>
                <w:color w:val="000000"/>
                <w:sz w:val="18"/>
                <w:szCs w:val="18"/>
              </w:rPr>
            </w:pPr>
            <w:r>
              <w:rPr>
                <w:rFonts w:ascii="Calibri" w:hAnsi="Calibri" w:cs="Calibri"/>
                <w:color w:val="000000"/>
                <w:sz w:val="18"/>
                <w:szCs w:val="18"/>
              </w:rPr>
              <w:t>8.1.01.01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22B235B" w14:textId="77777777" w:rsidR="00B517BF" w:rsidRDefault="00B517BF">
            <w:pPr>
              <w:rPr>
                <w:rFonts w:ascii="Calibri" w:hAnsi="Calibri" w:cs="Calibri"/>
                <w:color w:val="000000"/>
                <w:sz w:val="18"/>
                <w:szCs w:val="18"/>
              </w:rPr>
            </w:pPr>
            <w:r>
              <w:rPr>
                <w:rFonts w:ascii="Calibri" w:hAnsi="Calibri" w:cs="Calibri"/>
                <w:color w:val="000000"/>
                <w:sz w:val="18"/>
                <w:szCs w:val="18"/>
              </w:rPr>
              <w:t>Beban Gaji dan Tunjangan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BF8610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1.207.630.764,00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2AE427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1.253.374.579,00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237FC9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(45.743.815,00)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8E1D2E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(3,65)</w:t>
            </w:r>
          </w:p>
        </w:tc>
      </w:tr>
      <w:tr w:rsidR="00B517BF" w14:paraId="07D4F064"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270BE59" w14:textId="77777777" w:rsidR="00B517BF" w:rsidRDefault="00B517BF">
            <w:pPr>
              <w:rPr>
                <w:rFonts w:ascii="Calibri" w:hAnsi="Calibri" w:cs="Calibri"/>
                <w:color w:val="000000"/>
                <w:sz w:val="18"/>
                <w:szCs w:val="18"/>
              </w:rPr>
            </w:pPr>
            <w:r>
              <w:rPr>
                <w:rFonts w:ascii="Calibri" w:hAnsi="Calibri" w:cs="Calibri"/>
                <w:color w:val="000000"/>
                <w:sz w:val="18"/>
                <w:szCs w:val="18"/>
              </w:rPr>
              <w:t>8.1.01.01.01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A43574B" w14:textId="77777777" w:rsidR="00B517BF" w:rsidRDefault="00B517BF">
            <w:pPr>
              <w:rPr>
                <w:rFonts w:ascii="Calibri" w:hAnsi="Calibri" w:cs="Calibri"/>
                <w:color w:val="000000"/>
                <w:sz w:val="18"/>
                <w:szCs w:val="18"/>
              </w:rPr>
            </w:pPr>
            <w:r>
              <w:rPr>
                <w:rFonts w:ascii="Calibri" w:hAnsi="Calibri" w:cs="Calibri"/>
                <w:color w:val="000000"/>
                <w:sz w:val="18"/>
                <w:szCs w:val="18"/>
              </w:rPr>
              <w:t>Beban Gaji Pokok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4788E7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880.233.300,00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FFF651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925.192.300,00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3D6241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(44.959.000,00)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93315B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(4,86)</w:t>
            </w:r>
          </w:p>
        </w:tc>
      </w:tr>
      <w:tr w:rsidR="00B517BF" w14:paraId="7A7E8107"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F16D6D1" w14:textId="77777777" w:rsidR="00B517BF" w:rsidRDefault="00B517BF">
            <w:pPr>
              <w:rPr>
                <w:rFonts w:ascii="Calibri" w:hAnsi="Calibri" w:cs="Calibri"/>
                <w:color w:val="000000"/>
                <w:sz w:val="18"/>
                <w:szCs w:val="18"/>
              </w:rPr>
            </w:pPr>
            <w:r>
              <w:rPr>
                <w:rFonts w:ascii="Calibri" w:hAnsi="Calibri" w:cs="Calibri"/>
                <w:color w:val="000000"/>
                <w:sz w:val="18"/>
                <w:szCs w:val="18"/>
              </w:rPr>
              <w:t>8.1.01.01.01.0001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A3BC306" w14:textId="77777777" w:rsidR="00B517BF" w:rsidRDefault="00B517BF">
            <w:pPr>
              <w:rPr>
                <w:rFonts w:ascii="Calibri" w:hAnsi="Calibri" w:cs="Calibri"/>
                <w:color w:val="000000"/>
                <w:sz w:val="18"/>
                <w:szCs w:val="18"/>
              </w:rPr>
            </w:pPr>
            <w:r>
              <w:rPr>
                <w:rFonts w:ascii="Calibri" w:hAnsi="Calibri" w:cs="Calibri"/>
                <w:color w:val="000000"/>
                <w:sz w:val="18"/>
                <w:szCs w:val="18"/>
              </w:rPr>
              <w:t>Beban Gaji Pokok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1B5B8B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880.233.300,00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37CF25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925.192.300,00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B6AD37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(44.959.000,00)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C3F7BD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(4,86)</w:t>
            </w:r>
          </w:p>
        </w:tc>
      </w:tr>
      <w:tr w:rsidR="00B517BF" w14:paraId="6C0BC2C1"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228E3E6" w14:textId="77777777" w:rsidR="00B517BF" w:rsidRDefault="00B517BF">
            <w:pPr>
              <w:rPr>
                <w:rFonts w:ascii="Calibri" w:hAnsi="Calibri" w:cs="Calibri"/>
                <w:color w:val="000000"/>
                <w:sz w:val="18"/>
                <w:szCs w:val="18"/>
              </w:rPr>
            </w:pPr>
            <w:r>
              <w:rPr>
                <w:rFonts w:ascii="Calibri" w:hAnsi="Calibri" w:cs="Calibri"/>
                <w:color w:val="000000"/>
                <w:sz w:val="18"/>
                <w:szCs w:val="18"/>
              </w:rPr>
              <w:t>8.1.01.01.02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5BBE038"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Keluarga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395B33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46.694.684,00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109FE6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52.732.542,00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771AE0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(6.037.858,00)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F2F137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(11,45)</w:t>
            </w:r>
          </w:p>
        </w:tc>
      </w:tr>
      <w:tr w:rsidR="00B517BF" w14:paraId="481D0C80"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A3B5B3B" w14:textId="77777777" w:rsidR="00B517BF" w:rsidRDefault="00B517BF">
            <w:pPr>
              <w:rPr>
                <w:rFonts w:ascii="Calibri" w:hAnsi="Calibri" w:cs="Calibri"/>
                <w:color w:val="000000"/>
                <w:sz w:val="18"/>
                <w:szCs w:val="18"/>
              </w:rPr>
            </w:pPr>
            <w:r>
              <w:rPr>
                <w:rFonts w:ascii="Calibri" w:hAnsi="Calibri" w:cs="Calibri"/>
                <w:color w:val="000000"/>
                <w:sz w:val="18"/>
                <w:szCs w:val="18"/>
              </w:rPr>
              <w:t>8.1.01.01.02.0001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227964F"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Keluarga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3BE578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46.694.684,00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8308F3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52.732.542,00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9F2FB3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(6.037.858,00)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99D06D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(11,45)</w:t>
            </w:r>
          </w:p>
        </w:tc>
      </w:tr>
      <w:tr w:rsidR="00B517BF" w14:paraId="2C272A55"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D755787" w14:textId="77777777" w:rsidR="00B517BF" w:rsidRDefault="00B517BF">
            <w:pPr>
              <w:rPr>
                <w:rFonts w:ascii="Calibri" w:hAnsi="Calibri" w:cs="Calibri"/>
                <w:color w:val="000000"/>
                <w:sz w:val="18"/>
                <w:szCs w:val="18"/>
              </w:rPr>
            </w:pPr>
            <w:r>
              <w:rPr>
                <w:rFonts w:ascii="Calibri" w:hAnsi="Calibri" w:cs="Calibri"/>
                <w:color w:val="000000"/>
                <w:sz w:val="18"/>
                <w:szCs w:val="18"/>
              </w:rPr>
              <w:t>8.1.01.01.03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9ABA565"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Jabatan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8F4D4E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101.190.000,00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39796A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102.270.000,00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97A5EA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(1.080.000,00)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68D0C8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(1,06)</w:t>
            </w:r>
          </w:p>
        </w:tc>
      </w:tr>
      <w:tr w:rsidR="00B517BF" w14:paraId="297CDE7F"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58FBFB0" w14:textId="77777777" w:rsidR="00B517BF" w:rsidRDefault="00B517BF">
            <w:pPr>
              <w:rPr>
                <w:rFonts w:ascii="Calibri" w:hAnsi="Calibri" w:cs="Calibri"/>
                <w:color w:val="000000"/>
                <w:sz w:val="18"/>
                <w:szCs w:val="18"/>
              </w:rPr>
            </w:pPr>
            <w:r>
              <w:rPr>
                <w:rFonts w:ascii="Calibri" w:hAnsi="Calibri" w:cs="Calibri"/>
                <w:color w:val="000000"/>
                <w:sz w:val="18"/>
                <w:szCs w:val="18"/>
              </w:rPr>
              <w:t>8.1.01.01.03.0001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6B9C7B6"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Jabatan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02F65D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101.190.000,00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563937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102.270.000,00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81D47A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(1.080.000,00)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6536CA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(1,06)</w:t>
            </w:r>
          </w:p>
        </w:tc>
      </w:tr>
      <w:tr w:rsidR="00B517BF" w14:paraId="3E7553EE"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6708A13" w14:textId="77777777" w:rsidR="00B517BF" w:rsidRDefault="00B517BF">
            <w:pPr>
              <w:rPr>
                <w:rFonts w:ascii="Calibri" w:hAnsi="Calibri" w:cs="Calibri"/>
                <w:color w:val="000000"/>
                <w:sz w:val="18"/>
                <w:szCs w:val="18"/>
              </w:rPr>
            </w:pPr>
            <w:r>
              <w:rPr>
                <w:rFonts w:ascii="Calibri" w:hAnsi="Calibri" w:cs="Calibri"/>
                <w:color w:val="000000"/>
                <w:sz w:val="18"/>
                <w:szCs w:val="18"/>
              </w:rPr>
              <w:t>8.1.01.01.04</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66DCFE0"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Fungsional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DCC771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52.440.000,00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801F92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60.600.000,00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EC0762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(8.160.000,00)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880C0E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(13,47)</w:t>
            </w:r>
          </w:p>
        </w:tc>
      </w:tr>
      <w:tr w:rsidR="00B517BF" w14:paraId="57C89968"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621AE86" w14:textId="77777777" w:rsidR="00B517BF" w:rsidRDefault="00B517BF">
            <w:pPr>
              <w:rPr>
                <w:rFonts w:ascii="Calibri" w:hAnsi="Calibri" w:cs="Calibri"/>
                <w:color w:val="000000"/>
                <w:sz w:val="18"/>
                <w:szCs w:val="18"/>
              </w:rPr>
            </w:pPr>
            <w:r>
              <w:rPr>
                <w:rFonts w:ascii="Calibri" w:hAnsi="Calibri" w:cs="Calibri"/>
                <w:color w:val="000000"/>
                <w:sz w:val="18"/>
                <w:szCs w:val="18"/>
              </w:rPr>
              <w:t>8.1.01.01.04.0001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5311515"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Fungsional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702AEA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52.440.000,00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CF234D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60.600.000,00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2E1506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(8.160.000,00)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8D7544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(13,47)</w:t>
            </w:r>
          </w:p>
        </w:tc>
      </w:tr>
      <w:tr w:rsidR="00B517BF" w14:paraId="7DC1B5A8"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5B2096A" w14:textId="77777777" w:rsidR="00B517BF" w:rsidRDefault="00B517BF">
            <w:pPr>
              <w:rPr>
                <w:rFonts w:ascii="Calibri" w:hAnsi="Calibri" w:cs="Calibri"/>
                <w:color w:val="000000"/>
                <w:sz w:val="18"/>
                <w:szCs w:val="18"/>
              </w:rPr>
            </w:pPr>
            <w:r>
              <w:rPr>
                <w:rFonts w:ascii="Calibri" w:hAnsi="Calibri" w:cs="Calibri"/>
                <w:color w:val="000000"/>
                <w:sz w:val="18"/>
                <w:szCs w:val="18"/>
              </w:rPr>
              <w:t>8.1.01.01.05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A201128"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Fungsional Umum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B3F09B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10.595.000,00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C6497A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13.175.000,00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A1BE52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(2.580.000,00)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B31BA3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(19,58)</w:t>
            </w:r>
          </w:p>
        </w:tc>
      </w:tr>
      <w:tr w:rsidR="00B517BF" w14:paraId="3B2E0D60"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B62DA88" w14:textId="77777777" w:rsidR="00B517BF" w:rsidRDefault="00B517BF">
            <w:pPr>
              <w:rPr>
                <w:rFonts w:ascii="Calibri" w:hAnsi="Calibri" w:cs="Calibri"/>
                <w:color w:val="000000"/>
                <w:sz w:val="18"/>
                <w:szCs w:val="18"/>
              </w:rPr>
            </w:pPr>
            <w:r>
              <w:rPr>
                <w:rFonts w:ascii="Calibri" w:hAnsi="Calibri" w:cs="Calibri"/>
                <w:color w:val="000000"/>
                <w:sz w:val="18"/>
                <w:szCs w:val="18"/>
              </w:rPr>
              <w:t>8.1.01.01.05.0001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A66477B"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Fungsional Umum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0D11CB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10.595.000,00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1485D7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13.175.000,00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035AFB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(2.580.000,00)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6A2B60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(19,58)</w:t>
            </w:r>
          </w:p>
        </w:tc>
      </w:tr>
      <w:tr w:rsidR="00B517BF" w14:paraId="010D8D76"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0C3E5C0" w14:textId="77777777" w:rsidR="00B517BF" w:rsidRDefault="00B517BF">
            <w:pPr>
              <w:rPr>
                <w:rFonts w:ascii="Calibri" w:hAnsi="Calibri" w:cs="Calibri"/>
                <w:color w:val="000000"/>
                <w:sz w:val="18"/>
                <w:szCs w:val="18"/>
              </w:rPr>
            </w:pPr>
            <w:r>
              <w:rPr>
                <w:rFonts w:ascii="Calibri" w:hAnsi="Calibri" w:cs="Calibri"/>
                <w:color w:val="000000"/>
                <w:sz w:val="18"/>
                <w:szCs w:val="18"/>
              </w:rPr>
              <w:t>8.1.01.01.06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651FAB3"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Beras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20B79E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27.809.280,00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D5124D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31.647.540,00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CFFC26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(3.838.260,00)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AD178A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(12,13)</w:t>
            </w:r>
          </w:p>
        </w:tc>
      </w:tr>
      <w:tr w:rsidR="00B517BF" w14:paraId="257191A2"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FF89ABD" w14:textId="77777777" w:rsidR="00B517BF" w:rsidRDefault="00B517BF">
            <w:pPr>
              <w:rPr>
                <w:rFonts w:ascii="Calibri" w:hAnsi="Calibri" w:cs="Calibri"/>
                <w:color w:val="000000"/>
                <w:sz w:val="18"/>
                <w:szCs w:val="18"/>
              </w:rPr>
            </w:pPr>
            <w:r>
              <w:rPr>
                <w:rFonts w:ascii="Calibri" w:hAnsi="Calibri" w:cs="Calibri"/>
                <w:color w:val="000000"/>
                <w:sz w:val="18"/>
                <w:szCs w:val="18"/>
              </w:rPr>
              <w:t>8.1.01.01.06.0001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F5551AC"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Beras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72B396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27.809.280,00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0452ED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31.647.540,00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92361A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(3.838.260,00)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D64F75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(12,13)</w:t>
            </w:r>
          </w:p>
        </w:tc>
      </w:tr>
      <w:tr w:rsidR="00B517BF" w14:paraId="53AED8E8"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0ECC334" w14:textId="77777777" w:rsidR="00B517BF" w:rsidRDefault="00B517BF">
            <w:pPr>
              <w:rPr>
                <w:rFonts w:ascii="Calibri" w:hAnsi="Calibri" w:cs="Calibri"/>
                <w:color w:val="000000"/>
                <w:sz w:val="18"/>
                <w:szCs w:val="18"/>
              </w:rPr>
            </w:pPr>
            <w:r>
              <w:rPr>
                <w:rFonts w:ascii="Calibri" w:hAnsi="Calibri" w:cs="Calibri"/>
                <w:color w:val="000000"/>
                <w:sz w:val="18"/>
                <w:szCs w:val="18"/>
              </w:rPr>
              <w:t>8.1.01.01.07</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6096314"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PPh/Tunjangan Khusus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12AD12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12.479.234,00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2A6ABA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4.188.492,00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F14AB8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8.290.742,00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705C6F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197,94</w:t>
            </w:r>
          </w:p>
        </w:tc>
      </w:tr>
      <w:tr w:rsidR="00B517BF" w14:paraId="7C32BC27"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5C41AB0" w14:textId="77777777" w:rsidR="00B517BF" w:rsidRDefault="00B517BF">
            <w:pPr>
              <w:rPr>
                <w:rFonts w:ascii="Calibri" w:hAnsi="Calibri" w:cs="Calibri"/>
                <w:color w:val="000000"/>
                <w:sz w:val="18"/>
                <w:szCs w:val="18"/>
              </w:rPr>
            </w:pPr>
            <w:r>
              <w:rPr>
                <w:rFonts w:ascii="Calibri" w:hAnsi="Calibri" w:cs="Calibri"/>
                <w:color w:val="000000"/>
                <w:sz w:val="18"/>
                <w:szCs w:val="18"/>
              </w:rPr>
              <w:t>8.1.01.01.07.0001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F40CD0B" w14:textId="77777777" w:rsidR="00B517BF" w:rsidRDefault="00B517BF">
            <w:pPr>
              <w:rPr>
                <w:rFonts w:ascii="Calibri" w:hAnsi="Calibri" w:cs="Calibri"/>
                <w:color w:val="000000"/>
                <w:sz w:val="18"/>
                <w:szCs w:val="18"/>
              </w:rPr>
            </w:pPr>
            <w:r>
              <w:rPr>
                <w:rFonts w:ascii="Calibri" w:hAnsi="Calibri" w:cs="Calibri"/>
                <w:color w:val="000000"/>
                <w:sz w:val="18"/>
                <w:szCs w:val="18"/>
              </w:rPr>
              <w:t>Beban Tunjangan PPh/Tunjangan Khusus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407099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12.479.234,00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D08DE8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4.188.492,00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84D725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8.290.742,00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E28BEF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197,94</w:t>
            </w:r>
          </w:p>
        </w:tc>
      </w:tr>
      <w:tr w:rsidR="00B517BF" w14:paraId="729C9BE3"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1692DD0" w14:textId="77777777" w:rsidR="00B517BF" w:rsidRDefault="00B517BF">
            <w:pPr>
              <w:rPr>
                <w:rFonts w:ascii="Calibri" w:hAnsi="Calibri" w:cs="Calibri"/>
                <w:color w:val="000000"/>
                <w:sz w:val="18"/>
                <w:szCs w:val="18"/>
              </w:rPr>
            </w:pPr>
            <w:r>
              <w:rPr>
                <w:rFonts w:ascii="Calibri" w:hAnsi="Calibri" w:cs="Calibri"/>
                <w:color w:val="000000"/>
                <w:sz w:val="18"/>
                <w:szCs w:val="18"/>
              </w:rPr>
              <w:t>8.1.01.01.08</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3901727" w14:textId="77777777" w:rsidR="00A94E5C" w:rsidRDefault="00A94E5C">
            <w:pPr>
              <w:rPr>
                <w:rFonts w:ascii="Calibri" w:hAnsi="Calibri" w:cs="Calibri"/>
                <w:color w:val="000000"/>
                <w:sz w:val="18"/>
                <w:szCs w:val="18"/>
              </w:rPr>
            </w:pPr>
          </w:p>
          <w:p w14:paraId="7B0F51F6" w14:textId="7AFE29A2" w:rsidR="00B517BF" w:rsidRDefault="00B517BF">
            <w:pPr>
              <w:rPr>
                <w:rFonts w:ascii="Calibri" w:hAnsi="Calibri" w:cs="Calibri"/>
                <w:color w:val="000000"/>
                <w:sz w:val="18"/>
                <w:szCs w:val="18"/>
              </w:rPr>
            </w:pPr>
            <w:r>
              <w:rPr>
                <w:rFonts w:ascii="Calibri" w:hAnsi="Calibri" w:cs="Calibri"/>
                <w:color w:val="000000"/>
                <w:sz w:val="18"/>
                <w:szCs w:val="18"/>
              </w:rPr>
              <w:t>Beban Pembulatan Gaji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5C83C9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10.638,00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DC80CE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11.540,00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EA389F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(902,00)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2F02A8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(7,82)</w:t>
            </w:r>
          </w:p>
        </w:tc>
      </w:tr>
      <w:tr w:rsidR="00B517BF" w14:paraId="7CFF4465"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D1556A9" w14:textId="77777777" w:rsidR="00B517BF" w:rsidRDefault="00B517BF">
            <w:pPr>
              <w:rPr>
                <w:rFonts w:ascii="Calibri" w:hAnsi="Calibri" w:cs="Calibri"/>
                <w:color w:val="000000"/>
                <w:sz w:val="18"/>
                <w:szCs w:val="18"/>
              </w:rPr>
            </w:pPr>
            <w:r>
              <w:rPr>
                <w:rFonts w:ascii="Calibri" w:hAnsi="Calibri" w:cs="Calibri"/>
                <w:color w:val="000000"/>
                <w:sz w:val="18"/>
                <w:szCs w:val="18"/>
              </w:rPr>
              <w:t>8.1.01.01.08.0001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FF5CF51" w14:textId="77777777" w:rsidR="00A94E5C" w:rsidRDefault="00A94E5C">
            <w:pPr>
              <w:rPr>
                <w:rFonts w:ascii="Calibri" w:hAnsi="Calibri" w:cs="Calibri"/>
                <w:color w:val="000000"/>
                <w:sz w:val="18"/>
                <w:szCs w:val="18"/>
              </w:rPr>
            </w:pPr>
          </w:p>
          <w:p w14:paraId="36AA93B2" w14:textId="7CA27880" w:rsidR="00B517BF" w:rsidRDefault="00B517BF">
            <w:pPr>
              <w:rPr>
                <w:rFonts w:ascii="Calibri" w:hAnsi="Calibri" w:cs="Calibri"/>
                <w:color w:val="000000"/>
                <w:sz w:val="18"/>
                <w:szCs w:val="18"/>
              </w:rPr>
            </w:pPr>
            <w:r>
              <w:rPr>
                <w:rFonts w:ascii="Calibri" w:hAnsi="Calibri" w:cs="Calibri"/>
                <w:color w:val="000000"/>
                <w:sz w:val="18"/>
                <w:szCs w:val="18"/>
              </w:rPr>
              <w:t>Beban Pembulatan Gaji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8F0E8B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10.638,00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D1C47C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11.540,00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0FBCB2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(902,00)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6AD9A2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(7,82)</w:t>
            </w:r>
          </w:p>
        </w:tc>
      </w:tr>
      <w:tr w:rsidR="00B517BF" w14:paraId="7976F93A"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7EFD77E" w14:textId="77777777" w:rsidR="00B517BF" w:rsidRDefault="00B517BF">
            <w:pPr>
              <w:rPr>
                <w:rFonts w:ascii="Calibri" w:hAnsi="Calibri" w:cs="Calibri"/>
                <w:color w:val="000000"/>
                <w:sz w:val="18"/>
                <w:szCs w:val="18"/>
              </w:rPr>
            </w:pPr>
            <w:r>
              <w:rPr>
                <w:rFonts w:ascii="Calibri" w:hAnsi="Calibri" w:cs="Calibri"/>
                <w:color w:val="000000"/>
                <w:sz w:val="18"/>
                <w:szCs w:val="18"/>
              </w:rPr>
              <w:t>8.1.01.01.09</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72ADFE7"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 Kesehatan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2DC86A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68.930.853,00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12741B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55.981.802,00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A11AD8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12.949.051,00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33BD56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23,13</w:t>
            </w:r>
          </w:p>
        </w:tc>
      </w:tr>
      <w:tr w:rsidR="00B517BF" w14:paraId="1B09C189"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4442F56" w14:textId="77777777" w:rsidR="00B517BF" w:rsidRDefault="00B517BF">
            <w:pPr>
              <w:rPr>
                <w:rFonts w:ascii="Calibri" w:hAnsi="Calibri" w:cs="Calibri"/>
                <w:color w:val="000000"/>
                <w:sz w:val="18"/>
                <w:szCs w:val="18"/>
              </w:rPr>
            </w:pPr>
            <w:r>
              <w:rPr>
                <w:rFonts w:ascii="Calibri" w:hAnsi="Calibri" w:cs="Calibri"/>
                <w:color w:val="000000"/>
                <w:sz w:val="18"/>
                <w:szCs w:val="18"/>
              </w:rPr>
              <w:lastRenderedPageBreak/>
              <w:t>8.1.01.01.09.0001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6D8ED74"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 Kesehatan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B1A549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68.930.853,00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C2C938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55.981.802,00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523839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12.949.051,00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E7B4B6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23,13</w:t>
            </w:r>
          </w:p>
        </w:tc>
      </w:tr>
      <w:tr w:rsidR="00B517BF" w14:paraId="4DB2E877"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05260EF" w14:textId="77777777" w:rsidR="00B517BF" w:rsidRDefault="00B517BF">
            <w:pPr>
              <w:rPr>
                <w:rFonts w:ascii="Calibri" w:hAnsi="Calibri" w:cs="Calibri"/>
                <w:color w:val="000000"/>
                <w:sz w:val="18"/>
                <w:szCs w:val="18"/>
              </w:rPr>
            </w:pPr>
            <w:r>
              <w:rPr>
                <w:rFonts w:ascii="Calibri" w:hAnsi="Calibri" w:cs="Calibri"/>
                <w:color w:val="000000"/>
                <w:sz w:val="18"/>
                <w:szCs w:val="18"/>
              </w:rPr>
              <w:t>8.1.01.01.10</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35DAB8E"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 Kecelakaan Kerja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B8B54A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1.811.930,00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B3B845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1.893.839,00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55149E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(81.909,00)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A8E3C7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(4,33)</w:t>
            </w:r>
          </w:p>
        </w:tc>
      </w:tr>
      <w:tr w:rsidR="00B517BF" w14:paraId="4DF507B0"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38CF665" w14:textId="77777777" w:rsidR="00B517BF" w:rsidRDefault="00B517BF">
            <w:pPr>
              <w:rPr>
                <w:rFonts w:ascii="Calibri" w:hAnsi="Calibri" w:cs="Calibri"/>
                <w:color w:val="000000"/>
                <w:sz w:val="18"/>
                <w:szCs w:val="18"/>
              </w:rPr>
            </w:pPr>
            <w:r>
              <w:rPr>
                <w:rFonts w:ascii="Calibri" w:hAnsi="Calibri" w:cs="Calibri"/>
                <w:color w:val="000000"/>
                <w:sz w:val="18"/>
                <w:szCs w:val="18"/>
              </w:rPr>
              <w:t>8.1.01.01.10.0001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1D56060"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 Kecelakaan Kerja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1DF1AF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1.811.930,00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71B4D2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1.893.839,00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D6AB01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(81.909,00)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0F18E8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(4,33)</w:t>
            </w:r>
          </w:p>
        </w:tc>
      </w:tr>
      <w:tr w:rsidR="00B517BF" w14:paraId="5B93BA1C"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C34CB72" w14:textId="77777777" w:rsidR="00B517BF" w:rsidRDefault="00B517BF">
            <w:pPr>
              <w:rPr>
                <w:rFonts w:ascii="Calibri" w:hAnsi="Calibri" w:cs="Calibri"/>
                <w:color w:val="000000"/>
                <w:sz w:val="18"/>
                <w:szCs w:val="18"/>
              </w:rPr>
            </w:pPr>
            <w:r>
              <w:rPr>
                <w:rFonts w:ascii="Calibri" w:hAnsi="Calibri" w:cs="Calibri"/>
                <w:color w:val="000000"/>
                <w:sz w:val="18"/>
                <w:szCs w:val="18"/>
              </w:rPr>
              <w:t>8.1.01.01.11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06DB7EC"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 Kematian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C35949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5.435.845,00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E92B6C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5.681.524,00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D7BD50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(245.679,00)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2A83F5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(4,32)</w:t>
            </w:r>
          </w:p>
        </w:tc>
      </w:tr>
      <w:tr w:rsidR="00B517BF" w14:paraId="26584CC4"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D57B085" w14:textId="77777777" w:rsidR="00B517BF" w:rsidRDefault="00B517BF">
            <w:pPr>
              <w:rPr>
                <w:rFonts w:ascii="Calibri" w:hAnsi="Calibri" w:cs="Calibri"/>
                <w:color w:val="000000"/>
                <w:sz w:val="18"/>
                <w:szCs w:val="18"/>
              </w:rPr>
            </w:pPr>
            <w:r>
              <w:rPr>
                <w:rFonts w:ascii="Calibri" w:hAnsi="Calibri" w:cs="Calibri"/>
                <w:color w:val="000000"/>
                <w:sz w:val="18"/>
                <w:szCs w:val="18"/>
              </w:rPr>
              <w:t>8.1.01.01.11.0001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81BAAD2"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 Kematian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874FF3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5.435.845,00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B700BB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5.681.524,00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47F504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(245.679,00)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337FFA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(4,32)</w:t>
            </w:r>
          </w:p>
        </w:tc>
      </w:tr>
      <w:tr w:rsidR="00B517BF" w14:paraId="222B6C87"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485C888" w14:textId="77777777" w:rsidR="00B517BF" w:rsidRDefault="00B517BF">
            <w:pPr>
              <w:rPr>
                <w:rFonts w:ascii="Calibri" w:hAnsi="Calibri" w:cs="Calibri"/>
                <w:color w:val="000000"/>
                <w:sz w:val="18"/>
                <w:szCs w:val="18"/>
              </w:rPr>
            </w:pPr>
            <w:r>
              <w:rPr>
                <w:rFonts w:ascii="Calibri" w:hAnsi="Calibri" w:cs="Calibri"/>
                <w:color w:val="000000"/>
                <w:sz w:val="18"/>
                <w:szCs w:val="18"/>
              </w:rPr>
              <w:t>8.1.01.02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B6ACE44" w14:textId="77777777" w:rsidR="00B517BF" w:rsidRDefault="00B517BF">
            <w:pPr>
              <w:rPr>
                <w:rFonts w:ascii="Calibri" w:hAnsi="Calibri" w:cs="Calibri"/>
                <w:color w:val="000000"/>
                <w:sz w:val="18"/>
                <w:szCs w:val="18"/>
              </w:rPr>
            </w:pPr>
            <w:r>
              <w:rPr>
                <w:rFonts w:ascii="Calibri" w:hAnsi="Calibri" w:cs="Calibri"/>
                <w:color w:val="000000"/>
                <w:sz w:val="18"/>
                <w:szCs w:val="18"/>
              </w:rPr>
              <w:t>Beban Tambahan Penghasilan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B77DDC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273.722.647,00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083AAF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294.630.356,00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6422B0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(20.907.709,00)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37A9ED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(7,10)</w:t>
            </w:r>
          </w:p>
        </w:tc>
      </w:tr>
      <w:tr w:rsidR="00B517BF" w14:paraId="029CBB7D"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6EF3E26" w14:textId="77777777" w:rsidR="00B517BF" w:rsidRDefault="00B517BF">
            <w:pPr>
              <w:rPr>
                <w:rFonts w:ascii="Calibri" w:hAnsi="Calibri" w:cs="Calibri"/>
                <w:color w:val="000000"/>
                <w:sz w:val="18"/>
                <w:szCs w:val="18"/>
              </w:rPr>
            </w:pPr>
            <w:r>
              <w:rPr>
                <w:rFonts w:ascii="Calibri" w:hAnsi="Calibri" w:cs="Calibri"/>
                <w:color w:val="000000"/>
                <w:sz w:val="18"/>
                <w:szCs w:val="18"/>
              </w:rPr>
              <w:t>8.1.01.02.01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330201B" w14:textId="77777777" w:rsidR="00B517BF" w:rsidRDefault="00B517BF">
            <w:pPr>
              <w:rPr>
                <w:rFonts w:ascii="Calibri" w:hAnsi="Calibri" w:cs="Calibri"/>
                <w:color w:val="000000"/>
                <w:sz w:val="18"/>
                <w:szCs w:val="18"/>
              </w:rPr>
            </w:pPr>
            <w:r>
              <w:rPr>
                <w:rFonts w:ascii="Calibri" w:hAnsi="Calibri" w:cs="Calibri"/>
                <w:color w:val="000000"/>
                <w:sz w:val="18"/>
                <w:szCs w:val="18"/>
              </w:rPr>
              <w:t>Beban Tambahan Penghasilan berdasarkan Beban Kerja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84C7FA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273.722.647,00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9CA0D5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294.630.356,00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76DF31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(20.907.709,00)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014375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(7,10)</w:t>
            </w:r>
          </w:p>
        </w:tc>
      </w:tr>
      <w:tr w:rsidR="00B517BF" w14:paraId="0EE38C59"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1D14F93" w14:textId="77777777" w:rsidR="00B517BF" w:rsidRDefault="00B517BF">
            <w:pPr>
              <w:rPr>
                <w:rFonts w:ascii="Calibri" w:hAnsi="Calibri" w:cs="Calibri"/>
                <w:color w:val="000000"/>
                <w:sz w:val="18"/>
                <w:szCs w:val="18"/>
              </w:rPr>
            </w:pPr>
            <w:r>
              <w:rPr>
                <w:rFonts w:ascii="Calibri" w:hAnsi="Calibri" w:cs="Calibri"/>
                <w:color w:val="000000"/>
                <w:sz w:val="18"/>
                <w:szCs w:val="18"/>
              </w:rPr>
              <w:t>8.1.01.02.01.0001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5E697D7" w14:textId="77777777" w:rsidR="00B517BF" w:rsidRDefault="00B517BF">
            <w:pPr>
              <w:rPr>
                <w:rFonts w:ascii="Calibri" w:hAnsi="Calibri" w:cs="Calibri"/>
                <w:color w:val="000000"/>
                <w:sz w:val="18"/>
                <w:szCs w:val="18"/>
              </w:rPr>
            </w:pPr>
            <w:r>
              <w:rPr>
                <w:rFonts w:ascii="Calibri" w:hAnsi="Calibri" w:cs="Calibri"/>
                <w:color w:val="000000"/>
                <w:sz w:val="18"/>
                <w:szCs w:val="18"/>
              </w:rPr>
              <w:t>Beban Tambahan Penghasilan berdasarkan Beban Kerja PNS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A5BF0F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273.722.647,00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4390A9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294.630.356,00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B5896F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(20.907.709,00)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0A4D74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(7,10)</w:t>
            </w:r>
          </w:p>
        </w:tc>
      </w:tr>
      <w:tr w:rsidR="00B517BF" w14:paraId="7BAAE94D"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A8BE5BC" w14:textId="77777777" w:rsidR="00B517BF" w:rsidRDefault="00B517BF">
            <w:pPr>
              <w:rPr>
                <w:rFonts w:ascii="Calibri" w:hAnsi="Calibri" w:cs="Calibri"/>
                <w:color w:val="000000"/>
                <w:sz w:val="18"/>
                <w:szCs w:val="18"/>
              </w:rPr>
            </w:pPr>
            <w:r>
              <w:rPr>
                <w:rFonts w:ascii="Calibri" w:hAnsi="Calibri" w:cs="Calibri"/>
                <w:color w:val="000000"/>
                <w:sz w:val="18"/>
                <w:szCs w:val="18"/>
              </w:rPr>
              <w:t>8.1.01.03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3F927FF" w14:textId="77777777" w:rsidR="00B517BF" w:rsidRDefault="00B517BF">
            <w:pPr>
              <w:rPr>
                <w:rFonts w:ascii="Calibri" w:hAnsi="Calibri" w:cs="Calibri"/>
                <w:color w:val="000000"/>
                <w:sz w:val="18"/>
                <w:szCs w:val="18"/>
              </w:rPr>
            </w:pPr>
            <w:r>
              <w:rPr>
                <w:rFonts w:ascii="Calibri" w:hAnsi="Calibri" w:cs="Calibri"/>
                <w:color w:val="000000"/>
                <w:sz w:val="18"/>
                <w:szCs w:val="18"/>
              </w:rPr>
              <w:t>Beban Tambahan Penghasilan berdasarkan Pertimbangan Objektif Lainnya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880658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126.608.274,00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0C3207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122.583.876,00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8C05E5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4.024.398,00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6EF76B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3,28</w:t>
            </w:r>
          </w:p>
        </w:tc>
      </w:tr>
      <w:tr w:rsidR="00B517BF" w14:paraId="6B7B8FE0"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6C53B76" w14:textId="77777777" w:rsidR="00B517BF" w:rsidRDefault="00B517BF">
            <w:pPr>
              <w:rPr>
                <w:rFonts w:ascii="Calibri" w:hAnsi="Calibri" w:cs="Calibri"/>
                <w:color w:val="000000"/>
                <w:sz w:val="18"/>
                <w:szCs w:val="18"/>
              </w:rPr>
            </w:pPr>
            <w:r>
              <w:rPr>
                <w:rFonts w:ascii="Calibri" w:hAnsi="Calibri" w:cs="Calibri"/>
                <w:color w:val="000000"/>
                <w:sz w:val="18"/>
                <w:szCs w:val="18"/>
              </w:rPr>
              <w:t>8.1.01.03.07</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7870DE3" w14:textId="77777777" w:rsidR="00B517BF" w:rsidRDefault="00B517BF">
            <w:pPr>
              <w:rPr>
                <w:rFonts w:ascii="Calibri" w:hAnsi="Calibri" w:cs="Calibri"/>
                <w:color w:val="000000"/>
                <w:sz w:val="18"/>
                <w:szCs w:val="18"/>
              </w:rPr>
            </w:pPr>
            <w:r>
              <w:rPr>
                <w:rFonts w:ascii="Calibri" w:hAnsi="Calibri" w:cs="Calibri"/>
                <w:color w:val="000000"/>
                <w:sz w:val="18"/>
                <w:szCs w:val="18"/>
              </w:rPr>
              <w:t>Beban Honorarium</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32C862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126.608.274,00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E231A9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122.583.876,00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3C1362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4.024.398,00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64761B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3,28</w:t>
            </w:r>
          </w:p>
        </w:tc>
      </w:tr>
      <w:tr w:rsidR="00B517BF" w14:paraId="0FC2B866"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E4B76A3" w14:textId="77777777" w:rsidR="00B517BF" w:rsidRDefault="00B517BF">
            <w:pPr>
              <w:rPr>
                <w:rFonts w:ascii="Calibri" w:hAnsi="Calibri" w:cs="Calibri"/>
                <w:color w:val="000000"/>
                <w:sz w:val="18"/>
                <w:szCs w:val="18"/>
              </w:rPr>
            </w:pPr>
            <w:r>
              <w:rPr>
                <w:rFonts w:ascii="Calibri" w:hAnsi="Calibri" w:cs="Calibri"/>
                <w:color w:val="000000"/>
                <w:sz w:val="18"/>
                <w:szCs w:val="18"/>
              </w:rPr>
              <w:t>8.1.01.03.07.0001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0134B91" w14:textId="77777777" w:rsidR="00B517BF" w:rsidRDefault="00B517BF">
            <w:pPr>
              <w:rPr>
                <w:rFonts w:ascii="Calibri" w:hAnsi="Calibri" w:cs="Calibri"/>
                <w:color w:val="000000"/>
                <w:sz w:val="18"/>
                <w:szCs w:val="18"/>
              </w:rPr>
            </w:pPr>
            <w:r>
              <w:rPr>
                <w:rFonts w:ascii="Calibri" w:hAnsi="Calibri" w:cs="Calibri"/>
                <w:color w:val="000000"/>
                <w:sz w:val="18"/>
                <w:szCs w:val="18"/>
              </w:rPr>
              <w:t>Beban Honorarium Penanggungjawaban Pengelola Keuangan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F46D95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126.608.274,00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C0D768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122.583.876,00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B8956F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4.024.398,00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EDAECF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3,28</w:t>
            </w:r>
          </w:p>
        </w:tc>
      </w:tr>
      <w:tr w:rsidR="00B517BF" w14:paraId="749B9205"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C28D8A7" w14:textId="77777777" w:rsidR="00B517BF" w:rsidRDefault="00B517BF">
            <w:pPr>
              <w:rPr>
                <w:rFonts w:ascii="Calibri" w:hAnsi="Calibri" w:cs="Calibri"/>
                <w:color w:val="000000"/>
                <w:sz w:val="18"/>
                <w:szCs w:val="18"/>
              </w:rPr>
            </w:pPr>
            <w:r>
              <w:rPr>
                <w:rFonts w:ascii="Calibri" w:hAnsi="Calibri" w:cs="Calibri"/>
                <w:color w:val="000000"/>
                <w:sz w:val="18"/>
                <w:szCs w:val="18"/>
              </w:rPr>
              <w:t>8.1.02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60C4FF8" w14:textId="77777777" w:rsidR="00B517BF" w:rsidRDefault="00B517BF">
            <w:pPr>
              <w:rPr>
                <w:rFonts w:ascii="Calibri" w:hAnsi="Calibri" w:cs="Calibri"/>
                <w:color w:val="000000"/>
                <w:sz w:val="18"/>
                <w:szCs w:val="18"/>
              </w:rPr>
            </w:pPr>
            <w:r>
              <w:rPr>
                <w:rFonts w:ascii="Calibri" w:hAnsi="Calibri" w:cs="Calibri"/>
                <w:color w:val="000000"/>
                <w:sz w:val="18"/>
                <w:szCs w:val="18"/>
              </w:rPr>
              <w:t>Beban Barang dan Jasa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16493A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2.337.591.916,00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A80DD6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893.480.946,00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CBACF0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1.444.110.970,00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5A4F6C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161,63</w:t>
            </w:r>
          </w:p>
        </w:tc>
      </w:tr>
      <w:tr w:rsidR="00B517BF" w14:paraId="5A1BF75E"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F3DBB56" w14:textId="77777777" w:rsidR="00B517BF" w:rsidRDefault="00B517BF">
            <w:pPr>
              <w:rPr>
                <w:rFonts w:ascii="Calibri" w:hAnsi="Calibri" w:cs="Calibri"/>
                <w:color w:val="000000"/>
                <w:sz w:val="18"/>
                <w:szCs w:val="18"/>
              </w:rPr>
            </w:pPr>
            <w:r>
              <w:rPr>
                <w:rFonts w:ascii="Calibri" w:hAnsi="Calibri" w:cs="Calibri"/>
                <w:color w:val="000000"/>
                <w:sz w:val="18"/>
                <w:szCs w:val="18"/>
              </w:rPr>
              <w:t>8.1.02.01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E488CE9" w14:textId="77777777" w:rsidR="00B517BF" w:rsidRDefault="00B517BF">
            <w:pPr>
              <w:rPr>
                <w:rFonts w:ascii="Calibri" w:hAnsi="Calibri" w:cs="Calibri"/>
                <w:color w:val="000000"/>
                <w:sz w:val="18"/>
                <w:szCs w:val="18"/>
              </w:rPr>
            </w:pPr>
            <w:r>
              <w:rPr>
                <w:rFonts w:ascii="Calibri" w:hAnsi="Calibri" w:cs="Calibri"/>
                <w:color w:val="000000"/>
                <w:sz w:val="18"/>
                <w:szCs w:val="18"/>
              </w:rPr>
              <w:t>Beban Barang</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052A91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764.867.500,00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E2E17D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246.542.799,00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955ABA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518.324.701,00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6A7455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210,24</w:t>
            </w:r>
          </w:p>
        </w:tc>
      </w:tr>
      <w:tr w:rsidR="00B517BF" w14:paraId="490DC0C2"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DEDA60A" w14:textId="77777777" w:rsidR="00B517BF" w:rsidRDefault="00B517BF">
            <w:pPr>
              <w:rPr>
                <w:rFonts w:ascii="Calibri" w:hAnsi="Calibri" w:cs="Calibri"/>
                <w:color w:val="000000"/>
                <w:sz w:val="18"/>
                <w:szCs w:val="18"/>
              </w:rPr>
            </w:pPr>
            <w:r>
              <w:rPr>
                <w:rFonts w:ascii="Calibri" w:hAnsi="Calibri" w:cs="Calibri"/>
                <w:color w:val="000000"/>
                <w:sz w:val="18"/>
                <w:szCs w:val="18"/>
              </w:rPr>
              <w:t>8.1.02.01.01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107C61F" w14:textId="77777777" w:rsidR="00B517BF" w:rsidRDefault="00B517BF">
            <w:pPr>
              <w:rPr>
                <w:rFonts w:ascii="Calibri" w:hAnsi="Calibri" w:cs="Calibri"/>
                <w:color w:val="000000"/>
                <w:sz w:val="18"/>
                <w:szCs w:val="18"/>
              </w:rPr>
            </w:pPr>
            <w:r>
              <w:rPr>
                <w:rFonts w:ascii="Calibri" w:hAnsi="Calibri" w:cs="Calibri"/>
                <w:color w:val="000000"/>
                <w:sz w:val="18"/>
                <w:szCs w:val="18"/>
              </w:rPr>
              <w:t>Beban Barang Pakai Habis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24849B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764.867.500,00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A418D2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246.542.799,00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FD12BE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518.324.701,00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68DCD6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210,24</w:t>
            </w:r>
          </w:p>
        </w:tc>
      </w:tr>
      <w:tr w:rsidR="00B517BF" w14:paraId="5B10623F"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FA8B23C" w14:textId="77777777" w:rsidR="00B517BF" w:rsidRDefault="00B517BF">
            <w:pPr>
              <w:rPr>
                <w:rFonts w:ascii="Calibri" w:hAnsi="Calibri" w:cs="Calibri"/>
                <w:color w:val="000000"/>
                <w:sz w:val="18"/>
                <w:szCs w:val="18"/>
              </w:rPr>
            </w:pPr>
            <w:r>
              <w:rPr>
                <w:rFonts w:ascii="Calibri" w:hAnsi="Calibri" w:cs="Calibri"/>
                <w:color w:val="000000"/>
                <w:sz w:val="18"/>
                <w:szCs w:val="18"/>
              </w:rPr>
              <w:t>8.1.02.01.01.0024</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5CA86E1" w14:textId="77777777" w:rsidR="00B517BF" w:rsidRDefault="00B517BF">
            <w:pPr>
              <w:rPr>
                <w:rFonts w:ascii="Calibri" w:hAnsi="Calibri" w:cs="Calibri"/>
                <w:color w:val="000000"/>
                <w:sz w:val="18"/>
                <w:szCs w:val="18"/>
              </w:rPr>
            </w:pPr>
            <w:r>
              <w:rPr>
                <w:rFonts w:ascii="Calibri" w:hAnsi="Calibri" w:cs="Calibri"/>
                <w:color w:val="000000"/>
                <w:sz w:val="18"/>
                <w:szCs w:val="18"/>
              </w:rPr>
              <w:t>Beban Alat/Bahan untuk Kegiatan Kantor-Alat Tulis Kantor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5A552D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38.607.300,00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267A13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54.387.000,00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CA00A0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(15.779.700,00)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2AE7D7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(29,01)</w:t>
            </w:r>
          </w:p>
        </w:tc>
      </w:tr>
      <w:tr w:rsidR="00B517BF" w14:paraId="01E70F2A"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E95FC2E" w14:textId="77777777" w:rsidR="00B517BF" w:rsidRDefault="00B517BF">
            <w:pPr>
              <w:rPr>
                <w:rFonts w:ascii="Calibri" w:hAnsi="Calibri" w:cs="Calibri"/>
                <w:color w:val="000000"/>
                <w:sz w:val="18"/>
                <w:szCs w:val="18"/>
              </w:rPr>
            </w:pPr>
            <w:r>
              <w:rPr>
                <w:rFonts w:ascii="Calibri" w:hAnsi="Calibri" w:cs="Calibri"/>
                <w:color w:val="000000"/>
                <w:sz w:val="18"/>
                <w:szCs w:val="18"/>
              </w:rPr>
              <w:t>8.1.02.01.01.0025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AF83CC3" w14:textId="77777777" w:rsidR="00B517BF" w:rsidRDefault="00B517BF">
            <w:pPr>
              <w:rPr>
                <w:rFonts w:ascii="Calibri" w:hAnsi="Calibri" w:cs="Calibri"/>
                <w:color w:val="000000"/>
                <w:sz w:val="18"/>
                <w:szCs w:val="18"/>
              </w:rPr>
            </w:pPr>
            <w:r>
              <w:rPr>
                <w:rFonts w:ascii="Calibri" w:hAnsi="Calibri" w:cs="Calibri"/>
                <w:color w:val="000000"/>
                <w:sz w:val="18"/>
                <w:szCs w:val="18"/>
              </w:rPr>
              <w:t>Beban Alat/Bahan untuk Kegiatan Kantor- Kertas dan Cover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03FECB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34.105.500,00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F6812D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44.167.000,00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6A7F2C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(10.061.500,00)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419EEB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(22,78)</w:t>
            </w:r>
          </w:p>
        </w:tc>
      </w:tr>
      <w:tr w:rsidR="00B517BF" w14:paraId="2875EADE"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83D7256" w14:textId="77777777" w:rsidR="00B517BF" w:rsidRDefault="00B517BF">
            <w:pPr>
              <w:rPr>
                <w:rFonts w:ascii="Calibri" w:hAnsi="Calibri" w:cs="Calibri"/>
                <w:color w:val="000000"/>
                <w:sz w:val="18"/>
                <w:szCs w:val="18"/>
              </w:rPr>
            </w:pPr>
            <w:r>
              <w:rPr>
                <w:rFonts w:ascii="Calibri" w:hAnsi="Calibri" w:cs="Calibri"/>
                <w:color w:val="000000"/>
                <w:sz w:val="18"/>
                <w:szCs w:val="18"/>
              </w:rPr>
              <w:t>8.1.02.01.01.0026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85809F1" w14:textId="77777777" w:rsidR="00B517BF" w:rsidRDefault="00B517BF">
            <w:pPr>
              <w:rPr>
                <w:rFonts w:ascii="Calibri" w:hAnsi="Calibri" w:cs="Calibri"/>
                <w:color w:val="000000"/>
                <w:sz w:val="18"/>
                <w:szCs w:val="18"/>
              </w:rPr>
            </w:pPr>
            <w:r>
              <w:rPr>
                <w:rFonts w:ascii="Calibri" w:hAnsi="Calibri" w:cs="Calibri"/>
                <w:color w:val="000000"/>
                <w:sz w:val="18"/>
                <w:szCs w:val="18"/>
              </w:rPr>
              <w:t>Beban Alat/Bahan untuk Kegiatan Kantor- Bahan Cetak</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4820B9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30.544.600,00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C044E3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42.479.799,00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C38849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(11.935.199,00)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F4295B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(28,10)</w:t>
            </w:r>
          </w:p>
        </w:tc>
      </w:tr>
      <w:tr w:rsidR="00B517BF" w14:paraId="7BD3FBDB"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EBFFD45" w14:textId="77777777" w:rsidR="00B517BF" w:rsidRDefault="00B517BF">
            <w:pPr>
              <w:rPr>
                <w:rFonts w:ascii="Calibri" w:hAnsi="Calibri" w:cs="Calibri"/>
                <w:color w:val="000000"/>
                <w:sz w:val="18"/>
                <w:szCs w:val="18"/>
              </w:rPr>
            </w:pPr>
            <w:r>
              <w:rPr>
                <w:rFonts w:ascii="Calibri" w:hAnsi="Calibri" w:cs="Calibri"/>
                <w:color w:val="000000"/>
                <w:sz w:val="18"/>
                <w:szCs w:val="18"/>
              </w:rPr>
              <w:t>8.1.02.01.01.0029</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66429DE" w14:textId="77777777" w:rsidR="00B517BF" w:rsidRDefault="00B517BF">
            <w:pPr>
              <w:rPr>
                <w:rFonts w:ascii="Calibri" w:hAnsi="Calibri" w:cs="Calibri"/>
                <w:color w:val="000000"/>
                <w:sz w:val="18"/>
                <w:szCs w:val="18"/>
              </w:rPr>
            </w:pPr>
            <w:r>
              <w:rPr>
                <w:rFonts w:ascii="Calibri" w:hAnsi="Calibri" w:cs="Calibri"/>
                <w:color w:val="000000"/>
                <w:sz w:val="18"/>
                <w:szCs w:val="18"/>
              </w:rPr>
              <w:t>Beban Alat/Bahan untuk Kegiatan Kantor-Bahan Komputer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BA6EF6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42.838.200,00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E3B46B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29.137.000,00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315B85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13.701.200,00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34CFEB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47,02</w:t>
            </w:r>
          </w:p>
        </w:tc>
      </w:tr>
      <w:tr w:rsidR="00B517BF" w14:paraId="15B19A18"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E71F0CE" w14:textId="77777777" w:rsidR="00B517BF" w:rsidRDefault="00B517BF">
            <w:pPr>
              <w:rPr>
                <w:rFonts w:ascii="Calibri" w:hAnsi="Calibri" w:cs="Calibri"/>
                <w:color w:val="000000"/>
                <w:sz w:val="18"/>
                <w:szCs w:val="18"/>
              </w:rPr>
            </w:pPr>
            <w:r>
              <w:rPr>
                <w:rFonts w:ascii="Calibri" w:hAnsi="Calibri" w:cs="Calibri"/>
                <w:color w:val="000000"/>
                <w:sz w:val="18"/>
                <w:szCs w:val="18"/>
              </w:rPr>
              <w:t>8.1.02.01.01.0030</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42FC635" w14:textId="77777777" w:rsidR="00B517BF" w:rsidRDefault="00B517BF">
            <w:pPr>
              <w:rPr>
                <w:rFonts w:ascii="Calibri" w:hAnsi="Calibri" w:cs="Calibri"/>
                <w:color w:val="000000"/>
                <w:sz w:val="18"/>
                <w:szCs w:val="18"/>
              </w:rPr>
            </w:pPr>
            <w:r>
              <w:rPr>
                <w:rFonts w:ascii="Calibri" w:hAnsi="Calibri" w:cs="Calibri"/>
                <w:color w:val="000000"/>
                <w:sz w:val="18"/>
                <w:szCs w:val="18"/>
              </w:rPr>
              <w:t>Beban Alat/Bahan untuk Kegiatan Kantor-Perabot Kantor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7D3C20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40.000.000,00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1C6B00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E5AD1C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40.000.000,00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D2EC11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5DCFF4DD"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9715A4B" w14:textId="77777777" w:rsidR="00B517BF" w:rsidRDefault="00B517BF">
            <w:pPr>
              <w:rPr>
                <w:rFonts w:ascii="Calibri" w:hAnsi="Calibri" w:cs="Calibri"/>
                <w:color w:val="000000"/>
                <w:sz w:val="18"/>
                <w:szCs w:val="18"/>
              </w:rPr>
            </w:pPr>
            <w:r>
              <w:rPr>
                <w:rFonts w:ascii="Calibri" w:hAnsi="Calibri" w:cs="Calibri"/>
                <w:color w:val="000000"/>
                <w:sz w:val="18"/>
                <w:szCs w:val="18"/>
              </w:rPr>
              <w:t>8.1.02.01.01.0031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CA1C556" w14:textId="77777777" w:rsidR="00B517BF" w:rsidRDefault="00B517BF">
            <w:pPr>
              <w:rPr>
                <w:rFonts w:ascii="Calibri" w:hAnsi="Calibri" w:cs="Calibri"/>
                <w:color w:val="000000"/>
                <w:sz w:val="18"/>
                <w:szCs w:val="18"/>
              </w:rPr>
            </w:pPr>
            <w:r>
              <w:rPr>
                <w:rFonts w:ascii="Calibri" w:hAnsi="Calibri" w:cs="Calibri"/>
                <w:color w:val="000000"/>
                <w:sz w:val="18"/>
                <w:szCs w:val="18"/>
              </w:rPr>
              <w:t>Beban Alat/Bahan untuk Kegiatan Kantor-Alat Listrik</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51C692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4.996.900,00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DF9FE9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9.140.000,00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AA9AEE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(4.143.100,00)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AA7435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(45,33)</w:t>
            </w:r>
          </w:p>
        </w:tc>
      </w:tr>
      <w:tr w:rsidR="00B517BF" w14:paraId="7A51BF6F"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DF1B754" w14:textId="77777777" w:rsidR="00B517BF" w:rsidRDefault="00B517BF">
            <w:pPr>
              <w:rPr>
                <w:rFonts w:ascii="Calibri" w:hAnsi="Calibri" w:cs="Calibri"/>
                <w:color w:val="000000"/>
                <w:sz w:val="18"/>
                <w:szCs w:val="18"/>
              </w:rPr>
            </w:pPr>
            <w:r>
              <w:rPr>
                <w:rFonts w:ascii="Calibri" w:hAnsi="Calibri" w:cs="Calibri"/>
                <w:color w:val="000000"/>
                <w:sz w:val="18"/>
                <w:szCs w:val="18"/>
              </w:rPr>
              <w:t>8.1.02.01.01.0037</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D12BA5B" w14:textId="77777777" w:rsidR="00B517BF" w:rsidRDefault="00B517BF">
            <w:pPr>
              <w:rPr>
                <w:rFonts w:ascii="Calibri" w:hAnsi="Calibri" w:cs="Calibri"/>
                <w:color w:val="000000"/>
                <w:sz w:val="18"/>
                <w:szCs w:val="18"/>
              </w:rPr>
            </w:pPr>
            <w:r>
              <w:rPr>
                <w:rFonts w:ascii="Calibri" w:hAnsi="Calibri" w:cs="Calibri"/>
                <w:color w:val="000000"/>
                <w:sz w:val="18"/>
                <w:szCs w:val="18"/>
              </w:rPr>
              <w:t>Beban Obat-Obatan-Obat</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283E85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29.200.000,00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97401D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27707C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29.200.000,00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B71DDA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7F54B01B"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D2A0F1E" w14:textId="77777777" w:rsidR="00B517BF" w:rsidRDefault="00B517BF">
            <w:pPr>
              <w:rPr>
                <w:rFonts w:ascii="Calibri" w:hAnsi="Calibri" w:cs="Calibri"/>
                <w:color w:val="000000"/>
                <w:sz w:val="18"/>
                <w:szCs w:val="18"/>
              </w:rPr>
            </w:pPr>
            <w:r>
              <w:rPr>
                <w:rFonts w:ascii="Calibri" w:hAnsi="Calibri" w:cs="Calibri"/>
                <w:color w:val="000000"/>
                <w:sz w:val="18"/>
                <w:szCs w:val="18"/>
              </w:rPr>
              <w:t>8.1.02.01.01.0038</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192CD3C" w14:textId="77777777" w:rsidR="00B517BF" w:rsidRDefault="00B517BF">
            <w:pPr>
              <w:rPr>
                <w:rFonts w:ascii="Calibri" w:hAnsi="Calibri" w:cs="Calibri"/>
                <w:color w:val="000000"/>
                <w:sz w:val="18"/>
                <w:szCs w:val="18"/>
              </w:rPr>
            </w:pPr>
            <w:r>
              <w:rPr>
                <w:rFonts w:ascii="Calibri" w:hAnsi="Calibri" w:cs="Calibri"/>
                <w:color w:val="000000"/>
                <w:sz w:val="18"/>
                <w:szCs w:val="18"/>
              </w:rPr>
              <w:t>Beban Obat-Obatan-Obat-Obatan Lainnya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7D860B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304531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7F4225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BD6826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2688A5E3"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EF4F916" w14:textId="77777777" w:rsidR="00B517BF" w:rsidRDefault="00B517BF">
            <w:pPr>
              <w:rPr>
                <w:rFonts w:ascii="Calibri" w:hAnsi="Calibri" w:cs="Calibri"/>
                <w:color w:val="000000"/>
                <w:sz w:val="18"/>
                <w:szCs w:val="18"/>
              </w:rPr>
            </w:pPr>
            <w:r>
              <w:rPr>
                <w:rFonts w:ascii="Calibri" w:hAnsi="Calibri" w:cs="Calibri"/>
                <w:color w:val="000000"/>
                <w:sz w:val="18"/>
                <w:szCs w:val="18"/>
              </w:rPr>
              <w:t>8.1.02.01.01.0052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704B5CE" w14:textId="77777777" w:rsidR="00B517BF" w:rsidRDefault="00B517BF">
            <w:pPr>
              <w:rPr>
                <w:rFonts w:ascii="Calibri" w:hAnsi="Calibri" w:cs="Calibri"/>
                <w:color w:val="000000"/>
                <w:sz w:val="18"/>
                <w:szCs w:val="18"/>
              </w:rPr>
            </w:pPr>
            <w:r>
              <w:rPr>
                <w:rFonts w:ascii="Calibri" w:hAnsi="Calibri" w:cs="Calibri"/>
                <w:color w:val="000000"/>
                <w:sz w:val="18"/>
                <w:szCs w:val="18"/>
              </w:rPr>
              <w:t>Beban Makanan dan Minuman Rapat</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ABF809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356.575.000,00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FB4279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36.682.000,00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D60DCA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319.893.000,00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7FD96A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872,07</w:t>
            </w:r>
          </w:p>
        </w:tc>
      </w:tr>
      <w:tr w:rsidR="00B517BF" w14:paraId="037EA98C"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350B18E" w14:textId="77777777" w:rsidR="00B517BF" w:rsidRDefault="00B517BF">
            <w:pPr>
              <w:rPr>
                <w:rFonts w:ascii="Calibri" w:hAnsi="Calibri" w:cs="Calibri"/>
                <w:color w:val="000000"/>
                <w:sz w:val="18"/>
                <w:szCs w:val="18"/>
              </w:rPr>
            </w:pPr>
            <w:r>
              <w:rPr>
                <w:rFonts w:ascii="Calibri" w:hAnsi="Calibri" w:cs="Calibri"/>
                <w:color w:val="000000"/>
                <w:sz w:val="18"/>
                <w:szCs w:val="18"/>
              </w:rPr>
              <w:t>8.1.02.01.01.0064</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9B8885A" w14:textId="77777777" w:rsidR="00B517BF" w:rsidRDefault="00B517BF">
            <w:pPr>
              <w:rPr>
                <w:rFonts w:ascii="Calibri" w:hAnsi="Calibri" w:cs="Calibri"/>
                <w:color w:val="000000"/>
                <w:sz w:val="18"/>
                <w:szCs w:val="18"/>
              </w:rPr>
            </w:pPr>
            <w:r>
              <w:rPr>
                <w:rFonts w:ascii="Calibri" w:hAnsi="Calibri" w:cs="Calibri"/>
                <w:color w:val="000000"/>
                <w:sz w:val="18"/>
                <w:szCs w:val="18"/>
              </w:rPr>
              <w:t>Beban Pakaian Dinas Lapangan (PDL)</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753B08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0A7D7A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18.550.000,00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207F1E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(18.550.000,00)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5D7665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6539D1D2"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D3B1655" w14:textId="77777777" w:rsidR="00B517BF" w:rsidRDefault="00B517BF">
            <w:pPr>
              <w:rPr>
                <w:rFonts w:ascii="Calibri" w:hAnsi="Calibri" w:cs="Calibri"/>
                <w:color w:val="000000"/>
                <w:sz w:val="18"/>
                <w:szCs w:val="18"/>
              </w:rPr>
            </w:pPr>
            <w:r>
              <w:rPr>
                <w:rFonts w:ascii="Calibri" w:hAnsi="Calibri" w:cs="Calibri"/>
                <w:color w:val="000000"/>
                <w:sz w:val="18"/>
                <w:szCs w:val="18"/>
              </w:rPr>
              <w:lastRenderedPageBreak/>
              <w:t>8.1.02.01.01.0066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ED496BE" w14:textId="77777777" w:rsidR="00B517BF" w:rsidRDefault="00B517BF">
            <w:pPr>
              <w:rPr>
                <w:rFonts w:ascii="Calibri" w:hAnsi="Calibri" w:cs="Calibri"/>
                <w:color w:val="000000"/>
                <w:sz w:val="18"/>
                <w:szCs w:val="18"/>
              </w:rPr>
            </w:pPr>
            <w:r>
              <w:rPr>
                <w:rFonts w:ascii="Calibri" w:hAnsi="Calibri" w:cs="Calibri"/>
                <w:color w:val="000000"/>
                <w:sz w:val="18"/>
                <w:szCs w:val="18"/>
              </w:rPr>
              <w:t>Beban Pakaian Dinas Upacara (PDU)</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CA7C50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73.000.000,00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B3E546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13858A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73.000.000,00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9AE77E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117FC1CC"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6335DD8" w14:textId="77777777" w:rsidR="00B517BF" w:rsidRDefault="00B517BF">
            <w:pPr>
              <w:rPr>
                <w:rFonts w:ascii="Calibri" w:hAnsi="Calibri" w:cs="Calibri"/>
                <w:color w:val="000000"/>
                <w:sz w:val="18"/>
                <w:szCs w:val="18"/>
              </w:rPr>
            </w:pPr>
            <w:r>
              <w:rPr>
                <w:rFonts w:ascii="Calibri" w:hAnsi="Calibri" w:cs="Calibri"/>
                <w:color w:val="000000"/>
                <w:sz w:val="18"/>
                <w:szCs w:val="18"/>
              </w:rPr>
              <w:t>8.1.02.01.01.0076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BA431A3" w14:textId="77777777" w:rsidR="00B517BF" w:rsidRDefault="00B517BF">
            <w:pPr>
              <w:rPr>
                <w:rFonts w:ascii="Calibri" w:hAnsi="Calibri" w:cs="Calibri"/>
                <w:color w:val="000000"/>
                <w:sz w:val="18"/>
                <w:szCs w:val="18"/>
              </w:rPr>
            </w:pPr>
            <w:r>
              <w:rPr>
                <w:rFonts w:ascii="Calibri" w:hAnsi="Calibri" w:cs="Calibri"/>
                <w:color w:val="000000"/>
                <w:sz w:val="18"/>
                <w:szCs w:val="18"/>
              </w:rPr>
              <w:t>Beban Pakaian Olahraga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51111F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115.000.000,00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AEAB26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8CA0CE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115.000.000,00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A5ECA3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659C260F"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D3A7C95" w14:textId="77777777" w:rsidR="00B517BF" w:rsidRDefault="00B517BF">
            <w:pPr>
              <w:rPr>
                <w:rFonts w:ascii="Calibri" w:hAnsi="Calibri" w:cs="Calibri"/>
                <w:color w:val="000000"/>
                <w:sz w:val="18"/>
                <w:szCs w:val="18"/>
              </w:rPr>
            </w:pPr>
            <w:r>
              <w:rPr>
                <w:rFonts w:ascii="Calibri" w:hAnsi="Calibri" w:cs="Calibri"/>
                <w:color w:val="000000"/>
                <w:sz w:val="18"/>
                <w:szCs w:val="18"/>
              </w:rPr>
              <w:t>8.1.02.02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7CA5949" w14:textId="77777777" w:rsidR="00B517BF" w:rsidRDefault="00B517BF">
            <w:pPr>
              <w:rPr>
                <w:rFonts w:ascii="Calibri" w:hAnsi="Calibri" w:cs="Calibri"/>
                <w:color w:val="000000"/>
                <w:sz w:val="18"/>
                <w:szCs w:val="18"/>
              </w:rPr>
            </w:pPr>
            <w:r>
              <w:rPr>
                <w:rFonts w:ascii="Calibri" w:hAnsi="Calibri" w:cs="Calibri"/>
                <w:color w:val="000000"/>
                <w:sz w:val="18"/>
                <w:szCs w:val="18"/>
              </w:rPr>
              <w:t>Beban Jasa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8D03AC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295.888.912,00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76BEED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243.228.604,00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2B65BF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52.660.308,00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8F2CC8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21,65</w:t>
            </w:r>
          </w:p>
        </w:tc>
      </w:tr>
      <w:tr w:rsidR="00B517BF" w14:paraId="37DE8AC6"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26D0C4E" w14:textId="77777777" w:rsidR="00B517BF" w:rsidRDefault="00B517BF">
            <w:pPr>
              <w:rPr>
                <w:rFonts w:ascii="Calibri" w:hAnsi="Calibri" w:cs="Calibri"/>
                <w:color w:val="000000"/>
                <w:sz w:val="18"/>
                <w:szCs w:val="18"/>
              </w:rPr>
            </w:pPr>
            <w:r>
              <w:rPr>
                <w:rFonts w:ascii="Calibri" w:hAnsi="Calibri" w:cs="Calibri"/>
                <w:color w:val="000000"/>
                <w:sz w:val="18"/>
                <w:szCs w:val="18"/>
              </w:rPr>
              <w:t>8.1.02.02.01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C7DD3AC" w14:textId="77777777" w:rsidR="00B517BF" w:rsidRDefault="00B517BF">
            <w:pPr>
              <w:rPr>
                <w:rFonts w:ascii="Calibri" w:hAnsi="Calibri" w:cs="Calibri"/>
                <w:color w:val="000000"/>
                <w:sz w:val="18"/>
                <w:szCs w:val="18"/>
              </w:rPr>
            </w:pPr>
            <w:r>
              <w:rPr>
                <w:rFonts w:ascii="Calibri" w:hAnsi="Calibri" w:cs="Calibri"/>
                <w:color w:val="000000"/>
                <w:sz w:val="18"/>
                <w:szCs w:val="18"/>
              </w:rPr>
              <w:t>Beban Jasa Kantor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22E1DF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294.236.512,00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E40543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219.079.804,00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4EB806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75.156.708,00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9A9884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34,31</w:t>
            </w:r>
          </w:p>
        </w:tc>
      </w:tr>
      <w:tr w:rsidR="00B517BF" w14:paraId="6D969BBB"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F7EAC7D" w14:textId="77777777" w:rsidR="00B517BF" w:rsidRDefault="00B517BF">
            <w:pPr>
              <w:rPr>
                <w:rFonts w:ascii="Calibri" w:hAnsi="Calibri" w:cs="Calibri"/>
                <w:color w:val="000000"/>
                <w:sz w:val="18"/>
                <w:szCs w:val="18"/>
              </w:rPr>
            </w:pPr>
            <w:r>
              <w:rPr>
                <w:rFonts w:ascii="Calibri" w:hAnsi="Calibri" w:cs="Calibri"/>
                <w:color w:val="000000"/>
                <w:sz w:val="18"/>
                <w:szCs w:val="18"/>
              </w:rPr>
              <w:t>8.1.02.02.01.0003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9AC1A17" w14:textId="77777777" w:rsidR="00B517BF" w:rsidRDefault="00B517BF">
            <w:pPr>
              <w:rPr>
                <w:rFonts w:ascii="Calibri" w:hAnsi="Calibri" w:cs="Calibri"/>
                <w:color w:val="000000"/>
                <w:sz w:val="18"/>
                <w:szCs w:val="18"/>
              </w:rPr>
            </w:pPr>
            <w:r>
              <w:rPr>
                <w:rFonts w:ascii="Calibri" w:hAnsi="Calibri" w:cs="Calibri"/>
                <w:color w:val="000000"/>
                <w:sz w:val="18"/>
                <w:szCs w:val="18"/>
              </w:rPr>
              <w:t>Beban Honorarium Narasumber atau Pembahas, Moderator, Pembawa Acara, dan Panitia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A71C6B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56.100.000,00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9E2071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69.100.000,00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F36F3A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A2EB9B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(18,81)</w:t>
            </w:r>
          </w:p>
        </w:tc>
      </w:tr>
      <w:tr w:rsidR="00B517BF" w14:paraId="3CCD59CD"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5E14C72" w14:textId="77777777" w:rsidR="00B517BF" w:rsidRDefault="00B517BF">
            <w:pPr>
              <w:rPr>
                <w:rFonts w:ascii="Calibri" w:hAnsi="Calibri" w:cs="Calibri"/>
                <w:color w:val="000000"/>
                <w:sz w:val="18"/>
                <w:szCs w:val="18"/>
              </w:rPr>
            </w:pPr>
            <w:r>
              <w:rPr>
                <w:rFonts w:ascii="Calibri" w:hAnsi="Calibri" w:cs="Calibri"/>
                <w:color w:val="000000"/>
                <w:sz w:val="18"/>
                <w:szCs w:val="18"/>
              </w:rPr>
              <w:t>8.1.02.02.01.0004</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F3E8076" w14:textId="77777777" w:rsidR="00B517BF" w:rsidRDefault="00B517BF">
            <w:pPr>
              <w:rPr>
                <w:rFonts w:ascii="Calibri" w:hAnsi="Calibri" w:cs="Calibri"/>
                <w:color w:val="000000"/>
                <w:sz w:val="18"/>
                <w:szCs w:val="18"/>
              </w:rPr>
            </w:pPr>
            <w:r>
              <w:rPr>
                <w:rFonts w:ascii="Calibri" w:hAnsi="Calibri" w:cs="Calibri"/>
                <w:color w:val="000000"/>
                <w:sz w:val="18"/>
                <w:szCs w:val="18"/>
              </w:rPr>
              <w:t>Beban Honorarium Tim Pelaksana Kegiatan dan Sekretariat Tim Pelaksana Kegiatan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BD320E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111.650.000,00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DA24FC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14.700.000,00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6DC5E6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96.950.000,00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F1ED48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659,52</w:t>
            </w:r>
          </w:p>
        </w:tc>
      </w:tr>
      <w:tr w:rsidR="00B517BF" w14:paraId="449E2299"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CFADDDF" w14:textId="77777777" w:rsidR="00B517BF" w:rsidRDefault="00B517BF">
            <w:pPr>
              <w:rPr>
                <w:rFonts w:ascii="Calibri" w:hAnsi="Calibri" w:cs="Calibri"/>
                <w:color w:val="000000"/>
                <w:sz w:val="18"/>
                <w:szCs w:val="18"/>
              </w:rPr>
            </w:pPr>
            <w:r>
              <w:rPr>
                <w:rFonts w:ascii="Calibri" w:hAnsi="Calibri" w:cs="Calibri"/>
                <w:color w:val="000000"/>
                <w:sz w:val="18"/>
                <w:szCs w:val="18"/>
              </w:rPr>
              <w:t>8.1.02.02.01.0026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F1E8A08" w14:textId="77777777" w:rsidR="00B517BF" w:rsidRDefault="00B517BF">
            <w:pPr>
              <w:rPr>
                <w:rFonts w:ascii="Calibri" w:hAnsi="Calibri" w:cs="Calibri"/>
                <w:color w:val="000000"/>
                <w:sz w:val="18"/>
                <w:szCs w:val="18"/>
              </w:rPr>
            </w:pPr>
            <w:r>
              <w:rPr>
                <w:rFonts w:ascii="Calibri" w:hAnsi="Calibri" w:cs="Calibri"/>
                <w:color w:val="000000"/>
                <w:sz w:val="18"/>
                <w:szCs w:val="18"/>
              </w:rPr>
              <w:t>Beban Jasa Tenaga Administrasi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1A21C7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51.800.200,00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32AC69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65.900.000,00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B12568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(14.099.800,00)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98DEBD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(21,40)</w:t>
            </w:r>
          </w:p>
        </w:tc>
      </w:tr>
      <w:tr w:rsidR="00B517BF" w14:paraId="767F9EF5"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1A232F5" w14:textId="77777777" w:rsidR="00B517BF" w:rsidRDefault="00B517BF">
            <w:pPr>
              <w:rPr>
                <w:rFonts w:ascii="Calibri" w:hAnsi="Calibri" w:cs="Calibri"/>
                <w:color w:val="000000"/>
                <w:sz w:val="18"/>
                <w:szCs w:val="18"/>
              </w:rPr>
            </w:pPr>
            <w:r>
              <w:rPr>
                <w:rFonts w:ascii="Calibri" w:hAnsi="Calibri" w:cs="Calibri"/>
                <w:color w:val="000000"/>
                <w:sz w:val="18"/>
                <w:szCs w:val="18"/>
              </w:rPr>
              <w:t>8.1.02.02.01.0027</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6899FA5" w14:textId="77777777" w:rsidR="00B517BF" w:rsidRDefault="00B517BF">
            <w:pPr>
              <w:rPr>
                <w:rFonts w:ascii="Calibri" w:hAnsi="Calibri" w:cs="Calibri"/>
                <w:color w:val="000000"/>
                <w:sz w:val="18"/>
                <w:szCs w:val="18"/>
              </w:rPr>
            </w:pPr>
            <w:r>
              <w:rPr>
                <w:rFonts w:ascii="Calibri" w:hAnsi="Calibri" w:cs="Calibri"/>
                <w:color w:val="000000"/>
                <w:sz w:val="18"/>
                <w:szCs w:val="18"/>
              </w:rPr>
              <w:t>Beban Jasa Tenaga Operator Komputer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8BE511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13.000.000,00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8399D9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560B46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9F6A75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4FF9A765"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90206BB" w14:textId="77777777" w:rsidR="00B517BF" w:rsidRDefault="00B517BF">
            <w:pPr>
              <w:rPr>
                <w:rFonts w:ascii="Calibri" w:hAnsi="Calibri" w:cs="Calibri"/>
                <w:color w:val="000000"/>
                <w:sz w:val="18"/>
                <w:szCs w:val="18"/>
              </w:rPr>
            </w:pPr>
            <w:r>
              <w:rPr>
                <w:rFonts w:ascii="Calibri" w:hAnsi="Calibri" w:cs="Calibri"/>
                <w:color w:val="000000"/>
                <w:sz w:val="18"/>
                <w:szCs w:val="18"/>
              </w:rPr>
              <w:t>8.1.02.02.01.0030</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DC8F2CC" w14:textId="77777777" w:rsidR="00B517BF" w:rsidRDefault="00B517BF">
            <w:pPr>
              <w:rPr>
                <w:rFonts w:ascii="Calibri" w:hAnsi="Calibri" w:cs="Calibri"/>
                <w:color w:val="000000"/>
                <w:sz w:val="18"/>
                <w:szCs w:val="18"/>
              </w:rPr>
            </w:pPr>
            <w:r>
              <w:rPr>
                <w:rFonts w:ascii="Calibri" w:hAnsi="Calibri" w:cs="Calibri"/>
                <w:color w:val="000000"/>
                <w:sz w:val="18"/>
                <w:szCs w:val="18"/>
              </w:rPr>
              <w:t>Beban Jasa Tenaga Kebersihan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117652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990A2D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CC4273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C212E4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14EB05E4"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797B7B7" w14:textId="77777777" w:rsidR="00B517BF" w:rsidRDefault="00B517BF">
            <w:pPr>
              <w:rPr>
                <w:rFonts w:ascii="Calibri" w:hAnsi="Calibri" w:cs="Calibri"/>
                <w:color w:val="000000"/>
                <w:sz w:val="18"/>
                <w:szCs w:val="18"/>
              </w:rPr>
            </w:pPr>
            <w:r>
              <w:rPr>
                <w:rFonts w:ascii="Calibri" w:hAnsi="Calibri" w:cs="Calibri"/>
                <w:color w:val="000000"/>
                <w:sz w:val="18"/>
                <w:szCs w:val="18"/>
              </w:rPr>
              <w:t>8.1.02.02.01.0033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26FC225" w14:textId="77777777" w:rsidR="00B517BF" w:rsidRDefault="00B517BF">
            <w:pPr>
              <w:rPr>
                <w:rFonts w:ascii="Calibri" w:hAnsi="Calibri" w:cs="Calibri"/>
                <w:color w:val="000000"/>
                <w:sz w:val="18"/>
                <w:szCs w:val="18"/>
              </w:rPr>
            </w:pPr>
            <w:r>
              <w:rPr>
                <w:rFonts w:ascii="Calibri" w:hAnsi="Calibri" w:cs="Calibri"/>
                <w:color w:val="000000"/>
                <w:sz w:val="18"/>
                <w:szCs w:val="18"/>
              </w:rPr>
              <w:t>Beban Jasa Tenaga Supir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477D70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8.250.000,00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4816D0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9.750.000,00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441846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08261B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(15,38)</w:t>
            </w:r>
          </w:p>
        </w:tc>
      </w:tr>
      <w:tr w:rsidR="00B517BF" w14:paraId="35477FDC"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74DCAF5" w14:textId="77777777" w:rsidR="00B517BF" w:rsidRDefault="00B517BF">
            <w:pPr>
              <w:rPr>
                <w:rFonts w:ascii="Calibri" w:hAnsi="Calibri" w:cs="Calibri"/>
                <w:color w:val="000000"/>
                <w:sz w:val="18"/>
                <w:szCs w:val="18"/>
              </w:rPr>
            </w:pPr>
            <w:r>
              <w:rPr>
                <w:rFonts w:ascii="Calibri" w:hAnsi="Calibri" w:cs="Calibri"/>
                <w:color w:val="000000"/>
                <w:sz w:val="18"/>
                <w:szCs w:val="18"/>
              </w:rPr>
              <w:t>8.1.02.02.01.0060</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E6FC54A" w14:textId="77777777" w:rsidR="00B517BF" w:rsidRDefault="00B517BF">
            <w:pPr>
              <w:rPr>
                <w:rFonts w:ascii="Calibri" w:hAnsi="Calibri" w:cs="Calibri"/>
                <w:color w:val="000000"/>
                <w:sz w:val="18"/>
                <w:szCs w:val="18"/>
              </w:rPr>
            </w:pPr>
            <w:r>
              <w:rPr>
                <w:rFonts w:ascii="Calibri" w:hAnsi="Calibri" w:cs="Calibri"/>
                <w:color w:val="000000"/>
                <w:sz w:val="18"/>
                <w:szCs w:val="18"/>
              </w:rPr>
              <w:t>Beban Tagihan Air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0F068C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1F032F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6DF3E8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D6EF8B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(44,44)</w:t>
            </w:r>
          </w:p>
        </w:tc>
      </w:tr>
      <w:tr w:rsidR="00B517BF" w14:paraId="502ECE71"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300E16F" w14:textId="77777777" w:rsidR="00B517BF" w:rsidRDefault="00B517BF">
            <w:pPr>
              <w:rPr>
                <w:rFonts w:ascii="Calibri" w:hAnsi="Calibri" w:cs="Calibri"/>
                <w:color w:val="000000"/>
                <w:sz w:val="18"/>
                <w:szCs w:val="18"/>
              </w:rPr>
            </w:pPr>
            <w:r>
              <w:rPr>
                <w:rFonts w:ascii="Calibri" w:hAnsi="Calibri" w:cs="Calibri"/>
                <w:color w:val="000000"/>
                <w:sz w:val="18"/>
                <w:szCs w:val="18"/>
              </w:rPr>
              <w:t>8.1.02.02.01.0061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3D50FE1" w14:textId="77777777" w:rsidR="00B517BF" w:rsidRDefault="00B517BF">
            <w:pPr>
              <w:rPr>
                <w:rFonts w:ascii="Calibri" w:hAnsi="Calibri" w:cs="Calibri"/>
                <w:color w:val="000000"/>
                <w:sz w:val="18"/>
                <w:szCs w:val="18"/>
              </w:rPr>
            </w:pPr>
            <w:r>
              <w:rPr>
                <w:rFonts w:ascii="Calibri" w:hAnsi="Calibri" w:cs="Calibri"/>
                <w:color w:val="000000"/>
                <w:sz w:val="18"/>
                <w:szCs w:val="18"/>
              </w:rPr>
              <w:t>Beban Tagihan Listrik</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FCEF93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26.317.041,00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23A871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30.924.424,00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A5D89B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(4.607.383,00)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17853A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(14,90)</w:t>
            </w:r>
          </w:p>
        </w:tc>
      </w:tr>
      <w:tr w:rsidR="00B517BF" w14:paraId="2C9A4FE9"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EB2A08A" w14:textId="77777777" w:rsidR="00B517BF" w:rsidRDefault="00B517BF">
            <w:pPr>
              <w:rPr>
                <w:rFonts w:ascii="Calibri" w:hAnsi="Calibri" w:cs="Calibri"/>
                <w:color w:val="000000"/>
                <w:sz w:val="18"/>
                <w:szCs w:val="18"/>
              </w:rPr>
            </w:pPr>
            <w:r>
              <w:rPr>
                <w:rFonts w:ascii="Calibri" w:hAnsi="Calibri" w:cs="Calibri"/>
                <w:color w:val="000000"/>
                <w:sz w:val="18"/>
                <w:szCs w:val="18"/>
              </w:rPr>
              <w:t>8.1.02.02.01.0062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5C59FA8" w14:textId="77777777" w:rsidR="00B517BF" w:rsidRDefault="00B517BF">
            <w:pPr>
              <w:rPr>
                <w:rFonts w:ascii="Calibri" w:hAnsi="Calibri" w:cs="Calibri"/>
                <w:color w:val="000000"/>
                <w:sz w:val="18"/>
                <w:szCs w:val="18"/>
              </w:rPr>
            </w:pPr>
            <w:r>
              <w:rPr>
                <w:rFonts w:ascii="Calibri" w:hAnsi="Calibri" w:cs="Calibri"/>
                <w:color w:val="000000"/>
                <w:sz w:val="18"/>
                <w:szCs w:val="18"/>
              </w:rPr>
              <w:t>Beban Langganan Jurnal/Surat Kabar/Majalah</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98ABB7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8.120.000,00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A475A8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4.875.000,00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E6844F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3.245.000,00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12A3E0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66,56</w:t>
            </w:r>
          </w:p>
        </w:tc>
      </w:tr>
      <w:tr w:rsidR="00B517BF" w14:paraId="21C8A0AB"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6F86E6B" w14:textId="77777777" w:rsidR="00B517BF" w:rsidRDefault="00B517BF">
            <w:pPr>
              <w:rPr>
                <w:rFonts w:ascii="Calibri" w:hAnsi="Calibri" w:cs="Calibri"/>
                <w:color w:val="000000"/>
                <w:sz w:val="18"/>
                <w:szCs w:val="18"/>
              </w:rPr>
            </w:pPr>
            <w:r>
              <w:rPr>
                <w:rFonts w:ascii="Calibri" w:hAnsi="Calibri" w:cs="Calibri"/>
                <w:color w:val="000000"/>
                <w:sz w:val="18"/>
                <w:szCs w:val="18"/>
              </w:rPr>
              <w:t>8.1.02.02.01.0063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3B0D15D" w14:textId="77777777" w:rsidR="00B517BF" w:rsidRDefault="00B517BF">
            <w:pPr>
              <w:rPr>
                <w:rFonts w:ascii="Calibri" w:hAnsi="Calibri" w:cs="Calibri"/>
                <w:color w:val="000000"/>
                <w:sz w:val="18"/>
                <w:szCs w:val="18"/>
              </w:rPr>
            </w:pPr>
            <w:r>
              <w:rPr>
                <w:rFonts w:ascii="Calibri" w:hAnsi="Calibri" w:cs="Calibri"/>
                <w:color w:val="000000"/>
                <w:sz w:val="18"/>
                <w:szCs w:val="18"/>
              </w:rPr>
              <w:t>Beban Kawat/Faksimili/Internet/TV Berlangganan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15CDC7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12.357.771,00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282887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10.464.880,00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4BAF34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1.892.891,00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314032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18,09</w:t>
            </w:r>
          </w:p>
        </w:tc>
      </w:tr>
      <w:tr w:rsidR="00B517BF" w14:paraId="1458C1D9"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8C882E2" w14:textId="77777777" w:rsidR="00B517BF" w:rsidRDefault="00B517BF">
            <w:pPr>
              <w:rPr>
                <w:rFonts w:ascii="Calibri" w:hAnsi="Calibri" w:cs="Calibri"/>
                <w:color w:val="000000"/>
                <w:sz w:val="18"/>
                <w:szCs w:val="18"/>
              </w:rPr>
            </w:pPr>
            <w:r>
              <w:rPr>
                <w:rFonts w:ascii="Calibri" w:hAnsi="Calibri" w:cs="Calibri"/>
                <w:color w:val="000000"/>
                <w:sz w:val="18"/>
                <w:szCs w:val="18"/>
              </w:rPr>
              <w:t>8.1.02.02.01.0067</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F51EBDF" w14:textId="77777777" w:rsidR="00B517BF" w:rsidRDefault="00B517BF">
            <w:pPr>
              <w:rPr>
                <w:rFonts w:ascii="Calibri" w:hAnsi="Calibri" w:cs="Calibri"/>
                <w:color w:val="000000"/>
                <w:sz w:val="18"/>
                <w:szCs w:val="18"/>
              </w:rPr>
            </w:pPr>
            <w:r>
              <w:rPr>
                <w:rFonts w:ascii="Calibri" w:hAnsi="Calibri" w:cs="Calibri"/>
                <w:color w:val="000000"/>
                <w:sz w:val="18"/>
                <w:szCs w:val="18"/>
              </w:rPr>
              <w:t>Beban Pembayaran Pajak, Bea, dan Perizinan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4D2A6B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6.491.500,00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051EEF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4.095.500,00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248DCE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2.396.000,00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04EA68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58,50</w:t>
            </w:r>
          </w:p>
        </w:tc>
      </w:tr>
      <w:tr w:rsidR="00B517BF" w14:paraId="7D83BBE9"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C116C16" w14:textId="77777777" w:rsidR="00B517BF" w:rsidRDefault="00B517BF">
            <w:pPr>
              <w:rPr>
                <w:rFonts w:ascii="Calibri" w:hAnsi="Calibri" w:cs="Calibri"/>
                <w:color w:val="000000"/>
                <w:sz w:val="18"/>
                <w:szCs w:val="18"/>
              </w:rPr>
            </w:pPr>
            <w:r>
              <w:rPr>
                <w:rFonts w:ascii="Calibri" w:hAnsi="Calibri" w:cs="Calibri"/>
                <w:color w:val="000000"/>
                <w:sz w:val="18"/>
                <w:szCs w:val="18"/>
              </w:rPr>
              <w:t>8.1.02.02.02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36C620F"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Jaminan/Asuransi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FFA99A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1.652.400,00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BE5DBC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2.148.800,00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C2D7D5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(496.400,00)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82F66B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(23,10)</w:t>
            </w:r>
          </w:p>
        </w:tc>
      </w:tr>
      <w:tr w:rsidR="00B517BF" w14:paraId="6ADD18F2"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1CCE683" w14:textId="77777777" w:rsidR="00B517BF" w:rsidRDefault="00B517BF">
            <w:pPr>
              <w:rPr>
                <w:rFonts w:ascii="Calibri" w:hAnsi="Calibri" w:cs="Calibri"/>
                <w:color w:val="000000"/>
                <w:sz w:val="18"/>
                <w:szCs w:val="18"/>
              </w:rPr>
            </w:pPr>
            <w:r>
              <w:rPr>
                <w:rFonts w:ascii="Calibri" w:hAnsi="Calibri" w:cs="Calibri"/>
                <w:color w:val="000000"/>
                <w:sz w:val="18"/>
                <w:szCs w:val="18"/>
              </w:rPr>
              <w:t>8.1.02.02.02.0006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CB3F5A5" w14:textId="77777777" w:rsidR="00B517BF" w:rsidRDefault="00B517BF">
            <w:pPr>
              <w:rPr>
                <w:rFonts w:ascii="Calibri" w:hAnsi="Calibri" w:cs="Calibri"/>
                <w:color w:val="000000"/>
                <w:sz w:val="18"/>
                <w:szCs w:val="18"/>
              </w:rPr>
            </w:pPr>
            <w:r>
              <w:rPr>
                <w:rFonts w:ascii="Calibri" w:hAnsi="Calibri" w:cs="Calibri"/>
                <w:color w:val="000000"/>
                <w:sz w:val="18"/>
                <w:szCs w:val="18"/>
              </w:rPr>
              <w:t>Beban Iuran Jaminan Kecelakaan Kerja bagi Non ASN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EE3B4C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1.652.400,00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09AF74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2.148.800,00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40C64F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(496.400,00)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A89FDD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(23,10)</w:t>
            </w:r>
          </w:p>
        </w:tc>
      </w:tr>
      <w:tr w:rsidR="00B517BF" w14:paraId="308C03A7"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F12D9F3" w14:textId="77777777" w:rsidR="00B517BF" w:rsidRDefault="00B517BF">
            <w:pPr>
              <w:rPr>
                <w:rFonts w:ascii="Calibri" w:hAnsi="Calibri" w:cs="Calibri"/>
                <w:color w:val="000000"/>
                <w:sz w:val="18"/>
                <w:szCs w:val="18"/>
              </w:rPr>
            </w:pPr>
            <w:r>
              <w:rPr>
                <w:rFonts w:ascii="Calibri" w:hAnsi="Calibri" w:cs="Calibri"/>
                <w:color w:val="000000"/>
                <w:sz w:val="18"/>
                <w:szCs w:val="18"/>
              </w:rPr>
              <w:t>8.1.02.02.13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140179E" w14:textId="77777777" w:rsidR="00B517BF" w:rsidRDefault="00B517BF">
            <w:pPr>
              <w:rPr>
                <w:rFonts w:ascii="Calibri" w:hAnsi="Calibri" w:cs="Calibri"/>
                <w:color w:val="000000"/>
                <w:sz w:val="18"/>
                <w:szCs w:val="18"/>
              </w:rPr>
            </w:pPr>
            <w:r>
              <w:rPr>
                <w:rFonts w:ascii="Calibri" w:hAnsi="Calibri" w:cs="Calibri"/>
                <w:color w:val="000000"/>
                <w:sz w:val="18"/>
                <w:szCs w:val="18"/>
              </w:rPr>
              <w:t>Beban Kursus/Pelatihan, Sosialisasi, Bimbingan Teknis serta Pendidikan dan Pelatihan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2D6E82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995259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22.000.000,00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9D0E52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(22.000.000,00)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DF30EC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51FA153B"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674D917" w14:textId="77777777" w:rsidR="00B517BF" w:rsidRDefault="00B517BF">
            <w:pPr>
              <w:rPr>
                <w:rFonts w:ascii="Calibri" w:hAnsi="Calibri" w:cs="Calibri"/>
                <w:color w:val="000000"/>
                <w:sz w:val="18"/>
                <w:szCs w:val="18"/>
              </w:rPr>
            </w:pPr>
            <w:r>
              <w:rPr>
                <w:rFonts w:ascii="Calibri" w:hAnsi="Calibri" w:cs="Calibri"/>
                <w:color w:val="000000"/>
                <w:sz w:val="18"/>
                <w:szCs w:val="18"/>
              </w:rPr>
              <w:t>8.1.02.02.13.0002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BB8FC68" w14:textId="77777777" w:rsidR="00B517BF" w:rsidRDefault="00B517BF">
            <w:pPr>
              <w:rPr>
                <w:rFonts w:ascii="Calibri" w:hAnsi="Calibri" w:cs="Calibri"/>
                <w:color w:val="000000"/>
                <w:sz w:val="18"/>
                <w:szCs w:val="18"/>
              </w:rPr>
            </w:pPr>
            <w:r>
              <w:rPr>
                <w:rFonts w:ascii="Calibri" w:hAnsi="Calibri" w:cs="Calibri"/>
                <w:color w:val="000000"/>
                <w:sz w:val="18"/>
                <w:szCs w:val="18"/>
              </w:rPr>
              <w:t>Beban Sosialisasi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2B7EC5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4F26ED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22.000.000,00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3921E0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(22.000.000,00)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796745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1E876FDC"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20D5A4B" w14:textId="77777777" w:rsidR="00B517BF" w:rsidRDefault="00B517BF">
            <w:pPr>
              <w:rPr>
                <w:rFonts w:ascii="Calibri" w:hAnsi="Calibri" w:cs="Calibri"/>
                <w:color w:val="000000"/>
                <w:sz w:val="18"/>
                <w:szCs w:val="18"/>
              </w:rPr>
            </w:pPr>
            <w:r>
              <w:rPr>
                <w:rFonts w:ascii="Calibri" w:hAnsi="Calibri" w:cs="Calibri"/>
                <w:color w:val="000000"/>
                <w:sz w:val="18"/>
                <w:szCs w:val="18"/>
              </w:rPr>
              <w:t>8.1.02.03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54DAB43" w14:textId="77777777" w:rsidR="00B517BF" w:rsidRDefault="00B517BF">
            <w:pPr>
              <w:rPr>
                <w:rFonts w:ascii="Calibri" w:hAnsi="Calibri" w:cs="Calibri"/>
                <w:color w:val="000000"/>
                <w:sz w:val="18"/>
                <w:szCs w:val="18"/>
              </w:rPr>
            </w:pPr>
            <w:r>
              <w:rPr>
                <w:rFonts w:ascii="Calibri" w:hAnsi="Calibri" w:cs="Calibri"/>
                <w:color w:val="000000"/>
                <w:sz w:val="18"/>
                <w:szCs w:val="18"/>
              </w:rPr>
              <w:t>Beban Pemeliharaan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FB0162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67.652.000,00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14E23A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61.126.000,00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DBB20A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6.526.000,00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EDF7B3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10,68</w:t>
            </w:r>
          </w:p>
        </w:tc>
      </w:tr>
      <w:tr w:rsidR="00B517BF" w14:paraId="7AEFA572"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CDB1434" w14:textId="77777777" w:rsidR="00B517BF" w:rsidRDefault="00B517BF">
            <w:pPr>
              <w:rPr>
                <w:rFonts w:ascii="Calibri" w:hAnsi="Calibri" w:cs="Calibri"/>
                <w:color w:val="000000"/>
                <w:sz w:val="18"/>
                <w:szCs w:val="18"/>
              </w:rPr>
            </w:pPr>
            <w:r>
              <w:rPr>
                <w:rFonts w:ascii="Calibri" w:hAnsi="Calibri" w:cs="Calibri"/>
                <w:color w:val="000000"/>
                <w:sz w:val="18"/>
                <w:szCs w:val="18"/>
              </w:rPr>
              <w:t>8.1.02.03.02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BA2DB19" w14:textId="77777777" w:rsidR="00B517BF" w:rsidRDefault="00B517BF">
            <w:pPr>
              <w:rPr>
                <w:rFonts w:ascii="Calibri" w:hAnsi="Calibri" w:cs="Calibri"/>
                <w:color w:val="000000"/>
                <w:sz w:val="18"/>
                <w:szCs w:val="18"/>
              </w:rPr>
            </w:pPr>
            <w:r>
              <w:rPr>
                <w:rFonts w:ascii="Calibri" w:hAnsi="Calibri" w:cs="Calibri"/>
                <w:color w:val="000000"/>
                <w:sz w:val="18"/>
                <w:szCs w:val="18"/>
              </w:rPr>
              <w:t>Beban Pemeliharaan Peralatan dan Mesin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1BBF72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67.652.000,00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3050E9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61.126.000,00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40DDA5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6.526.000,00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27E863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10,68</w:t>
            </w:r>
          </w:p>
        </w:tc>
      </w:tr>
      <w:tr w:rsidR="00B517BF" w14:paraId="18470A52" w14:textId="77777777" w:rsidTr="00F95B68">
        <w:trPr>
          <w:gridAfter w:val="3"/>
          <w:wAfter w:w="748" w:type="dxa"/>
          <w:trHeight w:val="96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6AB12E7" w14:textId="77777777" w:rsidR="00B517BF" w:rsidRDefault="00B517BF">
            <w:pPr>
              <w:rPr>
                <w:rFonts w:ascii="Calibri" w:hAnsi="Calibri" w:cs="Calibri"/>
                <w:color w:val="000000"/>
                <w:sz w:val="18"/>
                <w:szCs w:val="18"/>
              </w:rPr>
            </w:pPr>
            <w:r>
              <w:rPr>
                <w:rFonts w:ascii="Calibri" w:hAnsi="Calibri" w:cs="Calibri"/>
                <w:color w:val="000000"/>
                <w:sz w:val="18"/>
                <w:szCs w:val="18"/>
              </w:rPr>
              <w:t>8.1.02.03.02.0035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C0117EF" w14:textId="77777777" w:rsidR="00B517BF" w:rsidRDefault="00B517BF">
            <w:pPr>
              <w:rPr>
                <w:rFonts w:ascii="Calibri" w:hAnsi="Calibri" w:cs="Calibri"/>
                <w:color w:val="000000"/>
                <w:sz w:val="18"/>
                <w:szCs w:val="18"/>
              </w:rPr>
            </w:pPr>
            <w:r>
              <w:rPr>
                <w:rFonts w:ascii="Calibri" w:hAnsi="Calibri" w:cs="Calibri"/>
                <w:color w:val="000000"/>
                <w:sz w:val="18"/>
                <w:szCs w:val="18"/>
              </w:rPr>
              <w:t>Beban Pemeliharaan Alat Angkutan-Alat Angkutan Darat Bermotor-Kendaraan Dinas Bermotor Perorangan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1001AD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38.441.000,00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C1397F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38.628.000,00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6BA502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(187.000,00)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4A1A51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(0,48)</w:t>
            </w:r>
          </w:p>
        </w:tc>
      </w:tr>
      <w:tr w:rsidR="00B517BF" w14:paraId="67836F7F" w14:textId="77777777" w:rsidTr="00F95B68">
        <w:trPr>
          <w:gridAfter w:val="3"/>
          <w:wAfter w:w="748" w:type="dxa"/>
          <w:trHeight w:val="96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863B0A5" w14:textId="77777777" w:rsidR="00B517BF" w:rsidRDefault="00B517BF">
            <w:pPr>
              <w:rPr>
                <w:rFonts w:ascii="Calibri" w:hAnsi="Calibri" w:cs="Calibri"/>
                <w:color w:val="000000"/>
                <w:sz w:val="18"/>
                <w:szCs w:val="18"/>
              </w:rPr>
            </w:pPr>
            <w:r>
              <w:rPr>
                <w:rFonts w:ascii="Calibri" w:hAnsi="Calibri" w:cs="Calibri"/>
                <w:color w:val="000000"/>
                <w:sz w:val="18"/>
                <w:szCs w:val="18"/>
              </w:rPr>
              <w:t>8.1.02.03.02.0038</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37CA760" w14:textId="77777777" w:rsidR="00B517BF" w:rsidRDefault="00B517BF">
            <w:pPr>
              <w:rPr>
                <w:rFonts w:ascii="Calibri" w:hAnsi="Calibri" w:cs="Calibri"/>
                <w:color w:val="000000"/>
                <w:sz w:val="18"/>
                <w:szCs w:val="18"/>
              </w:rPr>
            </w:pPr>
            <w:r>
              <w:rPr>
                <w:rFonts w:ascii="Calibri" w:hAnsi="Calibri" w:cs="Calibri"/>
                <w:color w:val="000000"/>
                <w:sz w:val="18"/>
                <w:szCs w:val="18"/>
              </w:rPr>
              <w:t>Beban Pemeliharaan Alat Angkutan-Alat Angkutan Darat Bermotor-Kendaraan Bermotor Beroda Dua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02DC40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23.721.000,00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6C6E6B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10.908.000,00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78DB29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12.813.000,00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209A81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117,46</w:t>
            </w:r>
          </w:p>
        </w:tc>
      </w:tr>
      <w:tr w:rsidR="00B517BF" w14:paraId="492181C3"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8594ADB" w14:textId="77777777" w:rsidR="00B517BF" w:rsidRDefault="00B517BF">
            <w:pPr>
              <w:rPr>
                <w:rFonts w:ascii="Calibri" w:hAnsi="Calibri" w:cs="Calibri"/>
                <w:color w:val="000000"/>
                <w:sz w:val="18"/>
                <w:szCs w:val="18"/>
              </w:rPr>
            </w:pPr>
            <w:r>
              <w:rPr>
                <w:rFonts w:ascii="Calibri" w:hAnsi="Calibri" w:cs="Calibri"/>
                <w:color w:val="000000"/>
                <w:sz w:val="18"/>
                <w:szCs w:val="18"/>
              </w:rPr>
              <w:t>8.1.02.03.02.0121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49986BA" w14:textId="77777777" w:rsidR="00B517BF" w:rsidRDefault="00B517BF">
            <w:pPr>
              <w:rPr>
                <w:rFonts w:ascii="Calibri" w:hAnsi="Calibri" w:cs="Calibri"/>
                <w:color w:val="000000"/>
                <w:sz w:val="18"/>
                <w:szCs w:val="18"/>
              </w:rPr>
            </w:pPr>
            <w:r>
              <w:rPr>
                <w:rFonts w:ascii="Calibri" w:hAnsi="Calibri" w:cs="Calibri"/>
                <w:color w:val="000000"/>
                <w:sz w:val="18"/>
                <w:szCs w:val="18"/>
              </w:rPr>
              <w:t xml:space="preserve">Beban Pemeliharaan Alat Kantor dan Rumah Tangga-Alat Rumah Tangga-Alat </w:t>
            </w:r>
            <w:r>
              <w:rPr>
                <w:rFonts w:ascii="Calibri" w:hAnsi="Calibri" w:cs="Calibri"/>
                <w:color w:val="000000"/>
                <w:sz w:val="18"/>
                <w:szCs w:val="18"/>
              </w:rPr>
              <w:lastRenderedPageBreak/>
              <w:t>Pendingin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0D27F3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lastRenderedPageBreak/>
              <w:t>5.490.000,00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6680FB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11.590.000,00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12ECC8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(6.100.000,00)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B69E92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(52,63)</w:t>
            </w:r>
          </w:p>
        </w:tc>
      </w:tr>
      <w:tr w:rsidR="00B517BF" w14:paraId="4D56836B"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57BE976" w14:textId="77777777" w:rsidR="00B517BF" w:rsidRDefault="00B517BF">
            <w:pPr>
              <w:rPr>
                <w:rFonts w:ascii="Calibri" w:hAnsi="Calibri" w:cs="Calibri"/>
                <w:color w:val="000000"/>
                <w:sz w:val="18"/>
                <w:szCs w:val="18"/>
              </w:rPr>
            </w:pPr>
            <w:r>
              <w:rPr>
                <w:rFonts w:ascii="Calibri" w:hAnsi="Calibri" w:cs="Calibri"/>
                <w:color w:val="000000"/>
                <w:sz w:val="18"/>
                <w:szCs w:val="18"/>
              </w:rPr>
              <w:t>8.1.02.04</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DB8229F" w14:textId="77777777" w:rsidR="00B517BF" w:rsidRDefault="00B517BF">
            <w:pPr>
              <w:rPr>
                <w:rFonts w:ascii="Calibri" w:hAnsi="Calibri" w:cs="Calibri"/>
                <w:color w:val="000000"/>
                <w:sz w:val="18"/>
                <w:szCs w:val="18"/>
              </w:rPr>
            </w:pPr>
            <w:r>
              <w:rPr>
                <w:rFonts w:ascii="Calibri" w:hAnsi="Calibri" w:cs="Calibri"/>
                <w:color w:val="000000"/>
                <w:sz w:val="18"/>
                <w:szCs w:val="18"/>
              </w:rPr>
              <w:t>Beban Perjalanan Dinas</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C14DD9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328.833.504,00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784D92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329.583.543,00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E8C2A2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(750.039,00)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238EFD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(0,23)</w:t>
            </w:r>
          </w:p>
        </w:tc>
      </w:tr>
      <w:tr w:rsidR="00B517BF" w14:paraId="112447A0"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AFC7811" w14:textId="77777777" w:rsidR="00B517BF" w:rsidRDefault="00B517BF">
            <w:pPr>
              <w:rPr>
                <w:rFonts w:ascii="Calibri" w:hAnsi="Calibri" w:cs="Calibri"/>
                <w:color w:val="000000"/>
                <w:sz w:val="18"/>
                <w:szCs w:val="18"/>
              </w:rPr>
            </w:pPr>
            <w:r>
              <w:rPr>
                <w:rFonts w:ascii="Calibri" w:hAnsi="Calibri" w:cs="Calibri"/>
                <w:color w:val="000000"/>
                <w:sz w:val="18"/>
                <w:szCs w:val="18"/>
              </w:rPr>
              <w:t>8.1.02.04.01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296CFA3" w14:textId="77777777" w:rsidR="00B517BF" w:rsidRDefault="00B517BF">
            <w:pPr>
              <w:rPr>
                <w:rFonts w:ascii="Calibri" w:hAnsi="Calibri" w:cs="Calibri"/>
                <w:color w:val="000000"/>
                <w:sz w:val="18"/>
                <w:szCs w:val="18"/>
              </w:rPr>
            </w:pPr>
            <w:r>
              <w:rPr>
                <w:rFonts w:ascii="Calibri" w:hAnsi="Calibri" w:cs="Calibri"/>
                <w:color w:val="000000"/>
                <w:sz w:val="18"/>
                <w:szCs w:val="18"/>
              </w:rPr>
              <w:t>Beban Perjalanan Dinas Dalam Daerah</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EA8612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328.833.504,00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CA4E7B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329.583.543,00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D59642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(750.039,00)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9648A8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(0,23)</w:t>
            </w:r>
          </w:p>
        </w:tc>
      </w:tr>
      <w:tr w:rsidR="00B517BF" w14:paraId="09A62C0B"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7DC7707" w14:textId="77777777" w:rsidR="00B517BF" w:rsidRDefault="00B517BF">
            <w:pPr>
              <w:rPr>
                <w:rFonts w:ascii="Calibri" w:hAnsi="Calibri" w:cs="Calibri"/>
                <w:color w:val="000000"/>
                <w:sz w:val="18"/>
                <w:szCs w:val="18"/>
              </w:rPr>
            </w:pPr>
            <w:r>
              <w:rPr>
                <w:rFonts w:ascii="Calibri" w:hAnsi="Calibri" w:cs="Calibri"/>
                <w:color w:val="000000"/>
                <w:sz w:val="18"/>
                <w:szCs w:val="18"/>
              </w:rPr>
              <w:t>8.1.02.04.01.0001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FCF2056" w14:textId="77777777" w:rsidR="00B517BF" w:rsidRDefault="00B517BF">
            <w:pPr>
              <w:rPr>
                <w:rFonts w:ascii="Calibri" w:hAnsi="Calibri" w:cs="Calibri"/>
                <w:color w:val="000000"/>
                <w:sz w:val="18"/>
                <w:szCs w:val="18"/>
              </w:rPr>
            </w:pPr>
            <w:r>
              <w:rPr>
                <w:rFonts w:ascii="Calibri" w:hAnsi="Calibri" w:cs="Calibri"/>
                <w:color w:val="000000"/>
                <w:sz w:val="18"/>
                <w:szCs w:val="18"/>
              </w:rPr>
              <w:t>Beban Perjalanan Dinas Biasa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818401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328.833.504,00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55F525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329.583.543,00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4E70FA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(750.039,00)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F51368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(0,23)</w:t>
            </w:r>
          </w:p>
        </w:tc>
      </w:tr>
      <w:tr w:rsidR="00B517BF" w14:paraId="07BED89B"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6F468A7" w14:textId="77777777" w:rsidR="00B517BF" w:rsidRDefault="00B517BF">
            <w:pPr>
              <w:rPr>
                <w:rFonts w:ascii="Calibri" w:hAnsi="Calibri" w:cs="Calibri"/>
                <w:color w:val="000000"/>
                <w:sz w:val="18"/>
                <w:szCs w:val="18"/>
              </w:rPr>
            </w:pPr>
            <w:r>
              <w:rPr>
                <w:rFonts w:ascii="Calibri" w:hAnsi="Calibri" w:cs="Calibri"/>
                <w:color w:val="000000"/>
                <w:sz w:val="18"/>
                <w:szCs w:val="18"/>
              </w:rPr>
              <w:t>8.1.02.05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95FB386" w14:textId="77777777" w:rsidR="00B517BF" w:rsidRDefault="00B517BF">
            <w:pPr>
              <w:rPr>
                <w:rFonts w:ascii="Calibri" w:hAnsi="Calibri" w:cs="Calibri"/>
                <w:color w:val="000000"/>
                <w:sz w:val="18"/>
                <w:szCs w:val="18"/>
              </w:rPr>
            </w:pPr>
            <w:r>
              <w:rPr>
                <w:rFonts w:ascii="Calibri" w:hAnsi="Calibri" w:cs="Calibri"/>
                <w:color w:val="000000"/>
                <w:sz w:val="18"/>
                <w:szCs w:val="18"/>
              </w:rPr>
              <w:t>Beban Uang dan/atau Jasa untuk Diberikan kepada Pihak Ketiga/Pihak Lain/Masyarakat</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776E1E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880.350.000,00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6C4A2E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0A923F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867.350.000,00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3D4DA1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6.671,92</w:t>
            </w:r>
          </w:p>
        </w:tc>
      </w:tr>
      <w:tr w:rsidR="00B517BF" w14:paraId="27232FBF"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F8873A5" w14:textId="77777777" w:rsidR="00B517BF" w:rsidRDefault="00B517BF">
            <w:pPr>
              <w:rPr>
                <w:rFonts w:ascii="Calibri" w:hAnsi="Calibri" w:cs="Calibri"/>
                <w:color w:val="000000"/>
                <w:sz w:val="18"/>
                <w:szCs w:val="18"/>
              </w:rPr>
            </w:pPr>
            <w:r>
              <w:rPr>
                <w:rFonts w:ascii="Calibri" w:hAnsi="Calibri" w:cs="Calibri"/>
                <w:color w:val="000000"/>
                <w:sz w:val="18"/>
                <w:szCs w:val="18"/>
              </w:rPr>
              <w:t>8.1.02.05.02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0C969C3" w14:textId="77777777" w:rsidR="00B517BF" w:rsidRDefault="00B517BF">
            <w:pPr>
              <w:rPr>
                <w:rFonts w:ascii="Calibri" w:hAnsi="Calibri" w:cs="Calibri"/>
                <w:color w:val="000000"/>
                <w:sz w:val="18"/>
                <w:szCs w:val="18"/>
              </w:rPr>
            </w:pPr>
            <w:r>
              <w:rPr>
                <w:rFonts w:ascii="Calibri" w:hAnsi="Calibri" w:cs="Calibri"/>
                <w:color w:val="000000"/>
                <w:sz w:val="18"/>
                <w:szCs w:val="18"/>
              </w:rPr>
              <w:t>Beban Jasa yang Diberikan kepada Pihak Ketiga/Pihak Lain/Masyarakat</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9EB627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880.350.000,00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62D363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F84A9E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867.350.000,00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F75D96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6.671,92</w:t>
            </w:r>
          </w:p>
        </w:tc>
      </w:tr>
      <w:tr w:rsidR="00B517BF" w14:paraId="7F928825"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BEB839D" w14:textId="77777777" w:rsidR="00B517BF" w:rsidRDefault="00B517BF">
            <w:pPr>
              <w:rPr>
                <w:rFonts w:ascii="Calibri" w:hAnsi="Calibri" w:cs="Calibri"/>
                <w:color w:val="000000"/>
                <w:sz w:val="18"/>
                <w:szCs w:val="18"/>
              </w:rPr>
            </w:pPr>
            <w:r>
              <w:rPr>
                <w:rFonts w:ascii="Calibri" w:hAnsi="Calibri" w:cs="Calibri"/>
                <w:color w:val="000000"/>
                <w:sz w:val="18"/>
                <w:szCs w:val="18"/>
              </w:rPr>
              <w:t>8.1.02.05.02.0001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524CD9D" w14:textId="77777777" w:rsidR="00B517BF" w:rsidRDefault="00B517BF">
            <w:pPr>
              <w:rPr>
                <w:rFonts w:ascii="Calibri" w:hAnsi="Calibri" w:cs="Calibri"/>
                <w:color w:val="000000"/>
                <w:sz w:val="18"/>
                <w:szCs w:val="18"/>
              </w:rPr>
            </w:pPr>
            <w:r>
              <w:rPr>
                <w:rFonts w:ascii="Calibri" w:hAnsi="Calibri" w:cs="Calibri"/>
                <w:color w:val="000000"/>
                <w:sz w:val="18"/>
                <w:szCs w:val="18"/>
              </w:rPr>
              <w:t>Beban Jasa yang Diberikan kepada Pihak Ketiga/Pihak Lain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FF0E6F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880.350.000,00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7DA416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B0C609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867.350.000,00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4E3507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6.671,92</w:t>
            </w:r>
          </w:p>
        </w:tc>
      </w:tr>
      <w:tr w:rsidR="00B517BF" w14:paraId="61748A27"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37DE602" w14:textId="77777777" w:rsidR="00B517BF" w:rsidRDefault="00B517BF">
            <w:pPr>
              <w:rPr>
                <w:rFonts w:ascii="Calibri" w:hAnsi="Calibri" w:cs="Calibri"/>
                <w:color w:val="000000"/>
                <w:sz w:val="18"/>
                <w:szCs w:val="18"/>
              </w:rPr>
            </w:pPr>
            <w:r>
              <w:rPr>
                <w:rFonts w:ascii="Calibri" w:hAnsi="Calibri" w:cs="Calibri"/>
                <w:color w:val="000000"/>
                <w:sz w:val="18"/>
                <w:szCs w:val="18"/>
              </w:rPr>
              <w:t>8.1.05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FEDAA39"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BA8423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29.469.129.393,00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1004AC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9.723.410.529,00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342CE7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19.745.718.864,00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4F6F72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203,07</w:t>
            </w:r>
          </w:p>
        </w:tc>
      </w:tr>
      <w:tr w:rsidR="00B517BF" w14:paraId="27F55F88" w14:textId="77777777" w:rsidTr="00F95B68">
        <w:trPr>
          <w:gridAfter w:val="3"/>
          <w:wAfter w:w="748" w:type="dxa"/>
          <w:trHeight w:val="96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EE4E517" w14:textId="77777777" w:rsidR="00B517BF" w:rsidRDefault="00B517BF">
            <w:pPr>
              <w:rPr>
                <w:rFonts w:ascii="Calibri" w:hAnsi="Calibri" w:cs="Calibri"/>
                <w:color w:val="000000"/>
                <w:sz w:val="18"/>
                <w:szCs w:val="18"/>
              </w:rPr>
            </w:pPr>
            <w:r>
              <w:rPr>
                <w:rFonts w:ascii="Calibri" w:hAnsi="Calibri" w:cs="Calibri"/>
                <w:color w:val="000000"/>
                <w:sz w:val="18"/>
                <w:szCs w:val="18"/>
              </w:rPr>
              <w:t>8.1.05.05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E3584EA"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kepada Badan, Lembaga, Organisasi Kemasyarakatan yang Berbadan Hukum Indonesia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638CB8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28.800.000.000,00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BE45DD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9.070.000.000,00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2F2027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19.730.000.000,00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955499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217,53</w:t>
            </w:r>
          </w:p>
        </w:tc>
      </w:tr>
      <w:tr w:rsidR="00B517BF" w14:paraId="1A44E59B" w14:textId="77777777" w:rsidTr="00F95B68">
        <w:trPr>
          <w:gridAfter w:val="3"/>
          <w:wAfter w:w="748" w:type="dxa"/>
          <w:trHeight w:val="12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B5E9BEF" w14:textId="77777777" w:rsidR="00B517BF" w:rsidRDefault="00B517BF">
            <w:pPr>
              <w:rPr>
                <w:rFonts w:ascii="Calibri" w:hAnsi="Calibri" w:cs="Calibri"/>
                <w:color w:val="000000"/>
                <w:sz w:val="18"/>
                <w:szCs w:val="18"/>
              </w:rPr>
            </w:pPr>
            <w:r>
              <w:rPr>
                <w:rFonts w:ascii="Calibri" w:hAnsi="Calibri" w:cs="Calibri"/>
                <w:color w:val="000000"/>
                <w:sz w:val="18"/>
                <w:szCs w:val="18"/>
              </w:rPr>
              <w:t>8.1.05.05.01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790C3CA"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kepada Badan dan Lembaga yang Bersifat Nirlaba, Sukarela dan Sosial yang Dibentuk Berdasarkan Peraturan Perundang-Undangan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7B3FD6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28.800.000.000,00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F0DADF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8.800.000.000,00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AD7AA2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20.000.000.000,00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EA6A64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227,27</w:t>
            </w:r>
          </w:p>
        </w:tc>
      </w:tr>
      <w:tr w:rsidR="00B517BF" w14:paraId="288525C5" w14:textId="77777777" w:rsidTr="00F95B68">
        <w:trPr>
          <w:gridAfter w:val="3"/>
          <w:wAfter w:w="748" w:type="dxa"/>
          <w:trHeight w:val="120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029248D" w14:textId="77777777" w:rsidR="00B517BF" w:rsidRDefault="00B517BF">
            <w:pPr>
              <w:rPr>
                <w:rFonts w:ascii="Calibri" w:hAnsi="Calibri" w:cs="Calibri"/>
                <w:color w:val="000000"/>
                <w:sz w:val="18"/>
                <w:szCs w:val="18"/>
              </w:rPr>
            </w:pPr>
            <w:r>
              <w:rPr>
                <w:rFonts w:ascii="Calibri" w:hAnsi="Calibri" w:cs="Calibri"/>
                <w:color w:val="000000"/>
                <w:sz w:val="18"/>
                <w:szCs w:val="18"/>
              </w:rPr>
              <w:t>8.1.05.05.01.0001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56C2CBC"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Uang kepada Badan dan Lembaga yang Bersifat Nirlaba, Sukarela dan Sosial yang Dibentuk Berdasarkan Peraturan Perundang-Undangan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1FCF74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28.800.000.000,00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0A6FD2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8.800.000.000,00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14A173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20.000.000.000,00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26930E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227,27</w:t>
            </w:r>
          </w:p>
        </w:tc>
      </w:tr>
      <w:tr w:rsidR="00B517BF" w14:paraId="467BF680"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706BDFA" w14:textId="77777777" w:rsidR="00B517BF" w:rsidRDefault="00B517BF">
            <w:pPr>
              <w:rPr>
                <w:rFonts w:ascii="Calibri" w:hAnsi="Calibri" w:cs="Calibri"/>
                <w:color w:val="000000"/>
                <w:sz w:val="18"/>
                <w:szCs w:val="18"/>
              </w:rPr>
            </w:pPr>
            <w:r>
              <w:rPr>
                <w:rFonts w:ascii="Calibri" w:hAnsi="Calibri" w:cs="Calibri"/>
                <w:color w:val="000000"/>
                <w:sz w:val="18"/>
                <w:szCs w:val="18"/>
              </w:rPr>
              <w:t>8.1.05.05.03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8B2D744"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kepada Badan dan Lembaga Nirlaba, Sukarela Bersifat Sosial Kemasyarakatan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FF9356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6837BD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270.000.000,00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D3236C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(270.000.000,00)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A6C441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191F5E30"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CAC5A6E" w14:textId="77777777" w:rsidR="00B517BF" w:rsidRDefault="00B517BF">
            <w:pPr>
              <w:rPr>
                <w:rFonts w:ascii="Calibri" w:hAnsi="Calibri" w:cs="Calibri"/>
                <w:color w:val="000000"/>
                <w:sz w:val="18"/>
                <w:szCs w:val="18"/>
              </w:rPr>
            </w:pPr>
            <w:r>
              <w:rPr>
                <w:rFonts w:ascii="Calibri" w:hAnsi="Calibri" w:cs="Calibri"/>
                <w:color w:val="000000"/>
                <w:sz w:val="18"/>
                <w:szCs w:val="18"/>
              </w:rPr>
              <w:t>8.1.05.05.03.0001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B15DDD8"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Uang kepada Badan dan Lembaga Nirlaba, Sukarela Bersifat Sosial Kemasyarakatan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0EC5D9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6CE630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270.000.000,00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6BB190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(270.000.000,00)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2BD096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3143AC6F"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36D04C4" w14:textId="77777777" w:rsidR="00B517BF" w:rsidRDefault="00B517BF">
            <w:pPr>
              <w:rPr>
                <w:rFonts w:ascii="Calibri" w:hAnsi="Calibri" w:cs="Calibri"/>
                <w:color w:val="000000"/>
                <w:sz w:val="18"/>
                <w:szCs w:val="18"/>
              </w:rPr>
            </w:pPr>
            <w:r>
              <w:rPr>
                <w:rFonts w:ascii="Calibri" w:hAnsi="Calibri" w:cs="Calibri"/>
                <w:color w:val="000000"/>
                <w:sz w:val="18"/>
                <w:szCs w:val="18"/>
              </w:rPr>
              <w:t>8.1.05.07</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85CCF48"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Bantuan Keuangan Kepada Partai Politik</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B88F59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669.129.393,00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041918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653.410.529,00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E79617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15.718.864,00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19D795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2,41</w:t>
            </w:r>
          </w:p>
        </w:tc>
      </w:tr>
      <w:tr w:rsidR="00B517BF" w14:paraId="1D347CA7"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C3AE4E9" w14:textId="77777777" w:rsidR="00B517BF" w:rsidRDefault="00B517BF">
            <w:pPr>
              <w:rPr>
                <w:rFonts w:ascii="Calibri" w:hAnsi="Calibri" w:cs="Calibri"/>
                <w:color w:val="000000"/>
                <w:sz w:val="18"/>
                <w:szCs w:val="18"/>
              </w:rPr>
            </w:pPr>
            <w:r>
              <w:rPr>
                <w:rFonts w:ascii="Calibri" w:hAnsi="Calibri" w:cs="Calibri"/>
                <w:color w:val="000000"/>
                <w:sz w:val="18"/>
                <w:szCs w:val="18"/>
              </w:rPr>
              <w:t>8.1.05.07.01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A6C762B"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Bantuan Keuangan Kepada Partai Politik</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DFE19F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669.129.393,00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836604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653.410.529,00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919992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15.718.864,00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61560E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2,41</w:t>
            </w:r>
          </w:p>
        </w:tc>
      </w:tr>
      <w:tr w:rsidR="00B517BF" w14:paraId="2932A1C1"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19EE59E" w14:textId="77777777" w:rsidR="00B517BF" w:rsidRDefault="00B517BF">
            <w:pPr>
              <w:rPr>
                <w:rFonts w:ascii="Calibri" w:hAnsi="Calibri" w:cs="Calibri"/>
                <w:color w:val="000000"/>
                <w:sz w:val="18"/>
                <w:szCs w:val="18"/>
              </w:rPr>
            </w:pPr>
            <w:r>
              <w:rPr>
                <w:rFonts w:ascii="Calibri" w:hAnsi="Calibri" w:cs="Calibri"/>
                <w:color w:val="000000"/>
                <w:sz w:val="18"/>
                <w:szCs w:val="18"/>
              </w:rPr>
              <w:t>8.1.05.07.01.0001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7DB94CC" w14:textId="77777777" w:rsidR="00B517BF" w:rsidRDefault="00B517BF">
            <w:pPr>
              <w:rPr>
                <w:rFonts w:ascii="Calibri" w:hAnsi="Calibri" w:cs="Calibri"/>
                <w:color w:val="000000"/>
                <w:sz w:val="18"/>
                <w:szCs w:val="18"/>
              </w:rPr>
            </w:pPr>
            <w:r>
              <w:rPr>
                <w:rFonts w:ascii="Calibri" w:hAnsi="Calibri" w:cs="Calibri"/>
                <w:color w:val="000000"/>
                <w:sz w:val="18"/>
                <w:szCs w:val="18"/>
              </w:rPr>
              <w:t>Beban Hibah Bantuan Keuangan Kepada Partai Politik</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DE82B0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669.129.393,00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EC6A2F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653.410.529,00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566191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15.718.864,00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8DD9F3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2,41</w:t>
            </w:r>
          </w:p>
        </w:tc>
      </w:tr>
      <w:tr w:rsidR="00B517BF" w14:paraId="7CAD403E"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674449B"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 </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5789979"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JUMLAH BEBAN OPERASI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EA45C0B"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33.414.682.994,00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026C0ED5"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12.287.480.286,00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681A62C"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21.127.202.708,00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6D0A095"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171,94</w:t>
            </w:r>
          </w:p>
        </w:tc>
      </w:tr>
      <w:tr w:rsidR="00B517BF" w14:paraId="7BDF0320"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D86906C" w14:textId="77777777" w:rsidR="00B517BF" w:rsidRDefault="00B517BF">
            <w:pPr>
              <w:rPr>
                <w:rFonts w:ascii="Calibri" w:hAnsi="Calibri" w:cs="Calibri"/>
                <w:color w:val="000000"/>
                <w:sz w:val="18"/>
                <w:szCs w:val="18"/>
              </w:rPr>
            </w:pPr>
            <w:r>
              <w:rPr>
                <w:rFonts w:ascii="Calibri" w:hAnsi="Calibri" w:cs="Calibri"/>
                <w:color w:val="000000"/>
                <w:sz w:val="18"/>
                <w:szCs w:val="18"/>
              </w:rPr>
              <w:t> </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E5F497D" w14:textId="77777777" w:rsidR="00B517BF" w:rsidRDefault="00B517BF">
            <w:pPr>
              <w:rPr>
                <w:rFonts w:ascii="Calibri" w:hAnsi="Calibri" w:cs="Calibri"/>
                <w:color w:val="000000"/>
                <w:sz w:val="18"/>
                <w:szCs w:val="18"/>
              </w:rPr>
            </w:pPr>
            <w:r>
              <w:rPr>
                <w:rFonts w:ascii="Calibri" w:hAnsi="Calibri" w:cs="Calibri"/>
                <w:color w:val="000000"/>
                <w:sz w:val="18"/>
                <w:szCs w:val="18"/>
              </w:rPr>
              <w:t> </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8931A7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E6B7A8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C48A6C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A33AF7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r>
      <w:tr w:rsidR="00B517BF" w14:paraId="1901455E"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587EAD8"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8.1.08</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3A494300"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Beban Penyusutan dan Amortisasi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79C2B5F"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51.402.991,00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D38A338"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63.738.213,00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0DA6EA9"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(12.335.222,00)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6D44900"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(19,35)</w:t>
            </w:r>
          </w:p>
        </w:tc>
      </w:tr>
      <w:tr w:rsidR="00B517BF" w14:paraId="7CFFA42F"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0CEDBBF" w14:textId="77777777" w:rsidR="00B517BF" w:rsidRDefault="00B517BF">
            <w:pPr>
              <w:rPr>
                <w:rFonts w:ascii="Calibri" w:hAnsi="Calibri" w:cs="Calibri"/>
                <w:color w:val="000000"/>
                <w:sz w:val="18"/>
                <w:szCs w:val="18"/>
              </w:rPr>
            </w:pPr>
            <w:r>
              <w:rPr>
                <w:rFonts w:ascii="Calibri" w:hAnsi="Calibri" w:cs="Calibri"/>
                <w:color w:val="000000"/>
                <w:sz w:val="18"/>
                <w:szCs w:val="18"/>
              </w:rPr>
              <w:lastRenderedPageBreak/>
              <w:t>8.1.08.01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AD11BDB"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Peralatan dan Mesin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32688D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51.402.991,00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85D33C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61.238.213,00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A97C9D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(9.835.222,00)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C27C6B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(16,06)</w:t>
            </w:r>
          </w:p>
        </w:tc>
      </w:tr>
      <w:tr w:rsidR="00B517BF" w14:paraId="38775E9A"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64A9E60" w14:textId="77777777" w:rsidR="00B517BF" w:rsidRDefault="00B517BF">
            <w:pPr>
              <w:rPr>
                <w:rFonts w:ascii="Calibri" w:hAnsi="Calibri" w:cs="Calibri"/>
                <w:color w:val="000000"/>
                <w:sz w:val="18"/>
                <w:szCs w:val="18"/>
              </w:rPr>
            </w:pPr>
            <w:r>
              <w:rPr>
                <w:rFonts w:ascii="Calibri" w:hAnsi="Calibri" w:cs="Calibri"/>
                <w:color w:val="000000"/>
                <w:sz w:val="18"/>
                <w:szCs w:val="18"/>
              </w:rPr>
              <w:t>8.1.08.01.02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27AABA18"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Alat Angkutan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BB1EFE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19.212.359,00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44C575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27.882.247,00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FBE8A5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(8.669.888,00)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BCD926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(31,09)</w:t>
            </w:r>
          </w:p>
        </w:tc>
      </w:tr>
      <w:tr w:rsidR="00B517BF" w14:paraId="5CD63D44"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6750F36" w14:textId="77777777" w:rsidR="00B517BF" w:rsidRDefault="00B517BF">
            <w:pPr>
              <w:rPr>
                <w:rFonts w:ascii="Calibri" w:hAnsi="Calibri" w:cs="Calibri"/>
                <w:color w:val="000000"/>
                <w:sz w:val="18"/>
                <w:szCs w:val="18"/>
              </w:rPr>
            </w:pPr>
            <w:r>
              <w:rPr>
                <w:rFonts w:ascii="Calibri" w:hAnsi="Calibri" w:cs="Calibri"/>
                <w:color w:val="000000"/>
                <w:sz w:val="18"/>
                <w:szCs w:val="18"/>
              </w:rPr>
              <w:t>8.1.08.01.02.0002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3D57F94"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Alat Angkutan Darat Bermotor-Kendaraan Bermotor Penumpang</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08C3F5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F678A2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9.817.857,00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22C034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(9.817.857,00)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D86F0F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618A8227"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1F9533D" w14:textId="77777777" w:rsidR="00B517BF" w:rsidRDefault="00B517BF">
            <w:pPr>
              <w:rPr>
                <w:rFonts w:ascii="Calibri" w:hAnsi="Calibri" w:cs="Calibri"/>
                <w:color w:val="000000"/>
                <w:sz w:val="18"/>
                <w:szCs w:val="18"/>
              </w:rPr>
            </w:pPr>
            <w:r>
              <w:rPr>
                <w:rFonts w:ascii="Calibri" w:hAnsi="Calibri" w:cs="Calibri"/>
                <w:color w:val="000000"/>
                <w:sz w:val="18"/>
                <w:szCs w:val="18"/>
              </w:rPr>
              <w:t>8.1.08.01.02.0004</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4FB1676"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Alat Angkutan Darat Bermotor-Kendaraan Bermotor Beroda Dua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F999BC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19.212.359,00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2F95B1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18.064.390,00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3282D4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1.147.969,00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75D4E1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6,35</w:t>
            </w:r>
          </w:p>
        </w:tc>
      </w:tr>
      <w:tr w:rsidR="00B517BF" w14:paraId="544DECD0"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9B00749" w14:textId="77777777" w:rsidR="00B517BF" w:rsidRDefault="00B517BF">
            <w:pPr>
              <w:rPr>
                <w:rFonts w:ascii="Calibri" w:hAnsi="Calibri" w:cs="Calibri"/>
                <w:color w:val="000000"/>
                <w:sz w:val="18"/>
                <w:szCs w:val="18"/>
              </w:rPr>
            </w:pPr>
            <w:r>
              <w:rPr>
                <w:rFonts w:ascii="Calibri" w:hAnsi="Calibri" w:cs="Calibri"/>
                <w:color w:val="000000"/>
                <w:sz w:val="18"/>
                <w:szCs w:val="18"/>
              </w:rPr>
              <w:t>8.1.08.01.05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1142B54"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Alat Kantor dan Rumah Tangga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DCEE4A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13.751.466,00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526717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17.956.466,00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EDB04A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(4.205.000,00)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334E0CC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(23,42)</w:t>
            </w:r>
          </w:p>
        </w:tc>
      </w:tr>
      <w:tr w:rsidR="00B517BF" w14:paraId="6BA5E781"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C82C752" w14:textId="77777777" w:rsidR="00B517BF" w:rsidRDefault="00B517BF">
            <w:pPr>
              <w:rPr>
                <w:rFonts w:ascii="Calibri" w:hAnsi="Calibri" w:cs="Calibri"/>
                <w:color w:val="000000"/>
                <w:sz w:val="18"/>
                <w:szCs w:val="18"/>
              </w:rPr>
            </w:pPr>
            <w:r>
              <w:rPr>
                <w:rFonts w:ascii="Calibri" w:hAnsi="Calibri" w:cs="Calibri"/>
                <w:color w:val="000000"/>
                <w:sz w:val="18"/>
                <w:szCs w:val="18"/>
              </w:rPr>
              <w:t>8.1.08.01.05.0004</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02573DF"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Alat Kantor-Alat Penyimpan Perlengkapan Kantor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7DB1F1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493.333,00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C453AA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740.000,00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6E71AF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(246.667,00)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B014AF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(33,33)</w:t>
            </w:r>
          </w:p>
        </w:tc>
      </w:tr>
      <w:tr w:rsidR="00B517BF" w14:paraId="0FB03D4E"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6AF30C7" w14:textId="77777777" w:rsidR="00B517BF" w:rsidRDefault="00B517BF">
            <w:pPr>
              <w:rPr>
                <w:rFonts w:ascii="Calibri" w:hAnsi="Calibri" w:cs="Calibri"/>
                <w:color w:val="000000"/>
                <w:sz w:val="18"/>
                <w:szCs w:val="18"/>
              </w:rPr>
            </w:pPr>
            <w:r>
              <w:rPr>
                <w:rFonts w:ascii="Calibri" w:hAnsi="Calibri" w:cs="Calibri"/>
                <w:color w:val="000000"/>
                <w:sz w:val="18"/>
                <w:szCs w:val="18"/>
              </w:rPr>
              <w:t>8.1.08.01.05.0005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9EF384F"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Alat Kantor-Alat Kantor Lainnya</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94FE56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920447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1.666.667,00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5EF248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(1.666.667,00)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258473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6B718724"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72CA1A4" w14:textId="77777777" w:rsidR="00B517BF" w:rsidRDefault="00B517BF">
            <w:pPr>
              <w:rPr>
                <w:rFonts w:ascii="Calibri" w:hAnsi="Calibri" w:cs="Calibri"/>
                <w:color w:val="000000"/>
                <w:sz w:val="18"/>
                <w:szCs w:val="18"/>
              </w:rPr>
            </w:pPr>
            <w:r>
              <w:rPr>
                <w:rFonts w:ascii="Calibri" w:hAnsi="Calibri" w:cs="Calibri"/>
                <w:color w:val="000000"/>
                <w:sz w:val="18"/>
                <w:szCs w:val="18"/>
              </w:rPr>
              <w:t>8.1.08.01.05.0008</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F6E3B5E" w14:textId="77777777" w:rsidR="00B517BF" w:rsidRDefault="00B517BF">
            <w:pPr>
              <w:rPr>
                <w:rFonts w:ascii="Calibri" w:hAnsi="Calibri" w:cs="Calibri"/>
                <w:color w:val="000000"/>
                <w:sz w:val="18"/>
                <w:szCs w:val="18"/>
              </w:rPr>
            </w:pPr>
          </w:p>
          <w:p w14:paraId="06420C4A" w14:textId="3AC9EBF7" w:rsidR="00B517BF" w:rsidRDefault="00B517BF">
            <w:pPr>
              <w:rPr>
                <w:rFonts w:ascii="Calibri" w:hAnsi="Calibri" w:cs="Calibri"/>
                <w:color w:val="000000"/>
                <w:sz w:val="18"/>
                <w:szCs w:val="18"/>
              </w:rPr>
            </w:pPr>
            <w:r>
              <w:rPr>
                <w:rFonts w:ascii="Calibri" w:hAnsi="Calibri" w:cs="Calibri"/>
                <w:color w:val="000000"/>
                <w:sz w:val="18"/>
                <w:szCs w:val="18"/>
              </w:rPr>
              <w:t>Beban Penyusutan Alat Rumah Tangga-Alat Pembersih</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EDE222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AD1705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FCF6D3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39E500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r>
      <w:tr w:rsidR="00B517BF" w14:paraId="7AF7060F"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D5A656A" w14:textId="77777777" w:rsidR="00B517BF" w:rsidRDefault="00B517BF">
            <w:pPr>
              <w:rPr>
                <w:rFonts w:ascii="Calibri" w:hAnsi="Calibri" w:cs="Calibri"/>
                <w:color w:val="000000"/>
                <w:sz w:val="18"/>
                <w:szCs w:val="18"/>
              </w:rPr>
            </w:pPr>
            <w:r>
              <w:rPr>
                <w:rFonts w:ascii="Calibri" w:hAnsi="Calibri" w:cs="Calibri"/>
                <w:color w:val="000000"/>
                <w:sz w:val="18"/>
                <w:szCs w:val="18"/>
              </w:rPr>
              <w:t>8.1.08.01.05.0009</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FF17EBC" w14:textId="77777777" w:rsidR="00B517BF" w:rsidRDefault="00B517BF">
            <w:pPr>
              <w:rPr>
                <w:rFonts w:ascii="Calibri" w:hAnsi="Calibri" w:cs="Calibri"/>
                <w:color w:val="000000"/>
                <w:sz w:val="18"/>
                <w:szCs w:val="18"/>
              </w:rPr>
            </w:pPr>
            <w:r>
              <w:rPr>
                <w:rFonts w:ascii="Calibri" w:hAnsi="Calibri" w:cs="Calibri"/>
                <w:color w:val="000000"/>
                <w:sz w:val="18"/>
                <w:szCs w:val="18"/>
              </w:rPr>
              <w:t>Beban Penyusutan Alat Rumah Tangga-Alat Pendingin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E97A31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8.660.000,00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A57F34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8.151.666,00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7B1BFF4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508.334,00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C1CE12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6,24</w:t>
            </w:r>
          </w:p>
        </w:tc>
      </w:tr>
      <w:tr w:rsidR="00B517BF" w14:paraId="34F685FA"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1B06CC0" w14:textId="77777777" w:rsidR="00B517BF" w:rsidRDefault="00B517BF">
            <w:pPr>
              <w:rPr>
                <w:rFonts w:ascii="Calibri" w:hAnsi="Calibri" w:cs="Calibri"/>
                <w:color w:val="000000"/>
                <w:sz w:val="18"/>
                <w:szCs w:val="18"/>
              </w:rPr>
            </w:pPr>
            <w:r>
              <w:rPr>
                <w:rFonts w:ascii="Calibri" w:hAnsi="Calibri" w:cs="Calibri"/>
                <w:color w:val="000000"/>
                <w:sz w:val="18"/>
                <w:szCs w:val="18"/>
              </w:rPr>
              <w:t>8.1.08.01.05.0013</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3BBC371" w14:textId="77777777" w:rsidR="00B517BF" w:rsidRDefault="00B517BF">
            <w:pPr>
              <w:rPr>
                <w:rFonts w:ascii="Calibri" w:hAnsi="Calibri" w:cs="Calibri"/>
                <w:color w:val="000000"/>
                <w:sz w:val="18"/>
                <w:szCs w:val="18"/>
              </w:rPr>
            </w:pPr>
          </w:p>
          <w:p w14:paraId="1848F2F8" w14:textId="5C0CD7B3" w:rsidR="00B517BF" w:rsidRDefault="00B517BF">
            <w:pPr>
              <w:rPr>
                <w:rFonts w:ascii="Calibri" w:hAnsi="Calibri" w:cs="Calibri"/>
                <w:color w:val="000000"/>
                <w:sz w:val="18"/>
                <w:szCs w:val="18"/>
              </w:rPr>
            </w:pPr>
            <w:r>
              <w:rPr>
                <w:rFonts w:ascii="Calibri" w:hAnsi="Calibri" w:cs="Calibri"/>
                <w:color w:val="000000"/>
                <w:sz w:val="18"/>
                <w:szCs w:val="18"/>
              </w:rPr>
              <w:t>Beban Penyusutan Meja dan Kursi Kerja/Rapat Pejabat-Meja Kerja Pejabat</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19DD94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1.700.000,00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FA45F3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3.500.000,00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FE4A6B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1DC214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(51,43)</w:t>
            </w:r>
          </w:p>
        </w:tc>
      </w:tr>
      <w:tr w:rsidR="00B517BF" w14:paraId="67062FB2"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07E9D16" w14:textId="77777777" w:rsidR="00B517BF" w:rsidRDefault="00B517BF">
            <w:pPr>
              <w:rPr>
                <w:rFonts w:ascii="Calibri" w:hAnsi="Calibri" w:cs="Calibri"/>
                <w:color w:val="000000"/>
                <w:sz w:val="18"/>
                <w:szCs w:val="18"/>
              </w:rPr>
            </w:pPr>
            <w:r>
              <w:rPr>
                <w:rFonts w:ascii="Calibri" w:hAnsi="Calibri" w:cs="Calibri"/>
                <w:color w:val="000000"/>
                <w:sz w:val="18"/>
                <w:szCs w:val="18"/>
              </w:rPr>
              <w:t>8.1.08.01.05.0015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2CEAB70" w14:textId="77777777" w:rsidR="00B517BF" w:rsidRDefault="00B517BF">
            <w:pPr>
              <w:rPr>
                <w:rFonts w:ascii="Calibri" w:hAnsi="Calibri" w:cs="Calibri"/>
                <w:color w:val="000000"/>
                <w:sz w:val="18"/>
                <w:szCs w:val="18"/>
              </w:rPr>
            </w:pPr>
          </w:p>
          <w:p w14:paraId="445D49F5" w14:textId="158462CA" w:rsidR="00B517BF" w:rsidRDefault="00B517BF">
            <w:pPr>
              <w:rPr>
                <w:rFonts w:ascii="Calibri" w:hAnsi="Calibri" w:cs="Calibri"/>
                <w:color w:val="000000"/>
                <w:sz w:val="18"/>
                <w:szCs w:val="18"/>
              </w:rPr>
            </w:pPr>
            <w:r>
              <w:rPr>
                <w:rFonts w:ascii="Calibri" w:hAnsi="Calibri" w:cs="Calibri"/>
                <w:color w:val="000000"/>
                <w:sz w:val="18"/>
                <w:szCs w:val="18"/>
              </w:rPr>
              <w:t>Beban Penyusutan Meja dan Kursi Kerja/Rapat Pejabat-Kursi Kerja Pejabat</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9EB044F"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1.738.133,00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8112F6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2.738.133,00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654610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0E1C196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(36,52)</w:t>
            </w:r>
          </w:p>
        </w:tc>
      </w:tr>
      <w:tr w:rsidR="00B517BF" w14:paraId="540086B2"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360A5DD" w14:textId="77777777" w:rsidR="00B517BF" w:rsidRDefault="00B517BF">
            <w:pPr>
              <w:rPr>
                <w:rFonts w:ascii="Calibri" w:hAnsi="Calibri" w:cs="Calibri"/>
                <w:color w:val="000000"/>
                <w:sz w:val="18"/>
                <w:szCs w:val="18"/>
              </w:rPr>
            </w:pPr>
            <w:r>
              <w:rPr>
                <w:rFonts w:ascii="Calibri" w:hAnsi="Calibri" w:cs="Calibri"/>
                <w:color w:val="000000"/>
                <w:sz w:val="18"/>
                <w:szCs w:val="18"/>
              </w:rPr>
              <w:t>8.1.08.01.05.0019</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4956AA93" w14:textId="77777777" w:rsidR="00B517BF" w:rsidRDefault="00B517BF">
            <w:pPr>
              <w:rPr>
                <w:rFonts w:ascii="Calibri" w:hAnsi="Calibri" w:cs="Calibri"/>
                <w:color w:val="000000"/>
                <w:sz w:val="18"/>
                <w:szCs w:val="18"/>
              </w:rPr>
            </w:pPr>
          </w:p>
          <w:p w14:paraId="5DC80632" w14:textId="323C2B52" w:rsidR="00B517BF" w:rsidRDefault="00B517BF">
            <w:pPr>
              <w:rPr>
                <w:rFonts w:ascii="Calibri" w:hAnsi="Calibri" w:cs="Calibri"/>
                <w:color w:val="000000"/>
                <w:sz w:val="18"/>
                <w:szCs w:val="18"/>
              </w:rPr>
            </w:pPr>
            <w:r>
              <w:rPr>
                <w:rFonts w:ascii="Calibri" w:hAnsi="Calibri" w:cs="Calibri"/>
                <w:color w:val="000000"/>
                <w:sz w:val="18"/>
                <w:szCs w:val="18"/>
              </w:rPr>
              <w:t>Beban Penyusutan Meja dan Kursi Kerja/Rapat Pejabat-Lemari dan Arsip Pejabat</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DA2903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560.000,00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4082947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560.000,00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C85C1C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2683D3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r>
      <w:tr w:rsidR="00B517BF" w14:paraId="57F167B8"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33C4B35" w14:textId="77777777" w:rsidR="00B517BF" w:rsidRDefault="00B517BF">
            <w:pPr>
              <w:rPr>
                <w:rFonts w:ascii="Calibri" w:hAnsi="Calibri" w:cs="Calibri"/>
                <w:color w:val="000000"/>
                <w:sz w:val="18"/>
                <w:szCs w:val="18"/>
              </w:rPr>
            </w:pPr>
            <w:r>
              <w:rPr>
                <w:rFonts w:ascii="Calibri" w:hAnsi="Calibri" w:cs="Calibri"/>
                <w:color w:val="000000"/>
                <w:sz w:val="18"/>
                <w:szCs w:val="18"/>
              </w:rPr>
              <w:t>8.1.08.01.10</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E1EADE7" w14:textId="77777777" w:rsidR="00B517BF" w:rsidRDefault="00B517BF">
            <w:pPr>
              <w:rPr>
                <w:rFonts w:ascii="Calibri" w:hAnsi="Calibri" w:cs="Calibri"/>
                <w:color w:val="000000"/>
                <w:sz w:val="18"/>
                <w:szCs w:val="18"/>
              </w:rPr>
            </w:pPr>
          </w:p>
          <w:p w14:paraId="2B1E035A" w14:textId="6A5947A6" w:rsidR="00B517BF" w:rsidRDefault="00B517BF">
            <w:pPr>
              <w:rPr>
                <w:rFonts w:ascii="Calibri" w:hAnsi="Calibri" w:cs="Calibri"/>
                <w:color w:val="000000"/>
                <w:sz w:val="18"/>
                <w:szCs w:val="18"/>
              </w:rPr>
            </w:pPr>
            <w:r>
              <w:rPr>
                <w:rFonts w:ascii="Calibri" w:hAnsi="Calibri" w:cs="Calibri"/>
                <w:color w:val="000000"/>
                <w:sz w:val="18"/>
                <w:szCs w:val="18"/>
              </w:rPr>
              <w:t>Beban Penyusutan Komputer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973580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18.439.166,00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904F79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15.399.500,00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E99FBD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3.039.666,00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245E7D15"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19,74</w:t>
            </w:r>
          </w:p>
        </w:tc>
      </w:tr>
      <w:tr w:rsidR="00B517BF" w14:paraId="155E0606"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324D68F" w14:textId="77777777" w:rsidR="00B517BF" w:rsidRDefault="00B517BF">
            <w:pPr>
              <w:rPr>
                <w:rFonts w:ascii="Calibri" w:hAnsi="Calibri" w:cs="Calibri"/>
                <w:color w:val="000000"/>
                <w:sz w:val="18"/>
                <w:szCs w:val="18"/>
              </w:rPr>
            </w:pPr>
            <w:r>
              <w:rPr>
                <w:rFonts w:ascii="Calibri" w:hAnsi="Calibri" w:cs="Calibri"/>
                <w:color w:val="000000"/>
                <w:sz w:val="18"/>
                <w:szCs w:val="18"/>
              </w:rPr>
              <w:t>8.1.08.01.10.0002</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4C42795" w14:textId="77777777" w:rsidR="00B517BF" w:rsidRDefault="00B517BF">
            <w:pPr>
              <w:rPr>
                <w:rFonts w:ascii="Calibri" w:hAnsi="Calibri" w:cs="Calibri"/>
                <w:color w:val="000000"/>
                <w:sz w:val="18"/>
                <w:szCs w:val="18"/>
              </w:rPr>
            </w:pPr>
          </w:p>
          <w:p w14:paraId="17480830" w14:textId="76451F06" w:rsidR="00B517BF" w:rsidRDefault="00B517BF">
            <w:pPr>
              <w:rPr>
                <w:rFonts w:ascii="Calibri" w:hAnsi="Calibri" w:cs="Calibri"/>
                <w:color w:val="000000"/>
                <w:sz w:val="18"/>
                <w:szCs w:val="18"/>
              </w:rPr>
            </w:pPr>
            <w:r>
              <w:rPr>
                <w:rFonts w:ascii="Calibri" w:hAnsi="Calibri" w:cs="Calibri"/>
                <w:color w:val="000000"/>
                <w:sz w:val="18"/>
                <w:szCs w:val="18"/>
              </w:rPr>
              <w:t>Beban Penyusutan Komputer Unit-Personal Computer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16EE3E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14.934.000,00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62A76F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10.134.750,00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6232F09"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4.799.250,00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ED03A6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47,35</w:t>
            </w:r>
          </w:p>
        </w:tc>
      </w:tr>
      <w:tr w:rsidR="00B517BF" w14:paraId="4B77F3E2"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319BE10" w14:textId="77777777" w:rsidR="00B517BF" w:rsidRDefault="00B517BF">
            <w:pPr>
              <w:rPr>
                <w:rFonts w:ascii="Calibri" w:hAnsi="Calibri" w:cs="Calibri"/>
                <w:color w:val="000000"/>
                <w:sz w:val="18"/>
                <w:szCs w:val="18"/>
              </w:rPr>
            </w:pPr>
            <w:r>
              <w:rPr>
                <w:rFonts w:ascii="Calibri" w:hAnsi="Calibri" w:cs="Calibri"/>
                <w:color w:val="000000"/>
                <w:sz w:val="18"/>
                <w:szCs w:val="18"/>
              </w:rPr>
              <w:t>8.1.08.01.10.0005</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6F536AA4" w14:textId="77777777" w:rsidR="00B517BF" w:rsidRDefault="00B517BF">
            <w:pPr>
              <w:rPr>
                <w:rFonts w:ascii="Calibri" w:hAnsi="Calibri" w:cs="Calibri"/>
                <w:color w:val="000000"/>
                <w:sz w:val="18"/>
                <w:szCs w:val="18"/>
              </w:rPr>
            </w:pPr>
          </w:p>
          <w:p w14:paraId="1D9D5A42" w14:textId="5C9F88E4" w:rsidR="00B517BF" w:rsidRDefault="00B517BF">
            <w:pPr>
              <w:rPr>
                <w:rFonts w:ascii="Calibri" w:hAnsi="Calibri" w:cs="Calibri"/>
                <w:color w:val="000000"/>
                <w:sz w:val="18"/>
                <w:szCs w:val="18"/>
              </w:rPr>
            </w:pPr>
            <w:r>
              <w:rPr>
                <w:rFonts w:ascii="Calibri" w:hAnsi="Calibri" w:cs="Calibri"/>
                <w:color w:val="000000"/>
                <w:sz w:val="18"/>
                <w:szCs w:val="18"/>
              </w:rPr>
              <w:t>Beban Penyusutan Peralatan Komputer-Peralatan Mini Computer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89C65C7"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833.333,00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2F947E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1.250.000,00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04937A0"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(416.667,00)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3E7B78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(33,33)</w:t>
            </w:r>
          </w:p>
        </w:tc>
      </w:tr>
      <w:tr w:rsidR="00B517BF" w14:paraId="6CBE5F0B" w14:textId="77777777" w:rsidTr="00F95B68">
        <w:trPr>
          <w:gridAfter w:val="3"/>
          <w:wAfter w:w="748" w:type="dxa"/>
          <w:trHeight w:val="72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3D3F007" w14:textId="77777777" w:rsidR="00B517BF" w:rsidRDefault="00B517BF">
            <w:pPr>
              <w:rPr>
                <w:rFonts w:ascii="Calibri" w:hAnsi="Calibri" w:cs="Calibri"/>
                <w:color w:val="000000"/>
                <w:sz w:val="18"/>
                <w:szCs w:val="18"/>
              </w:rPr>
            </w:pPr>
            <w:r>
              <w:rPr>
                <w:rFonts w:ascii="Calibri" w:hAnsi="Calibri" w:cs="Calibri"/>
                <w:color w:val="000000"/>
                <w:sz w:val="18"/>
                <w:szCs w:val="18"/>
              </w:rPr>
              <w:t>8.1.08.01.10.0006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6A4FE98" w14:textId="77777777" w:rsidR="00B517BF" w:rsidRDefault="00B517BF">
            <w:pPr>
              <w:rPr>
                <w:rFonts w:ascii="Calibri" w:hAnsi="Calibri" w:cs="Calibri"/>
                <w:color w:val="000000"/>
                <w:sz w:val="18"/>
                <w:szCs w:val="18"/>
              </w:rPr>
            </w:pPr>
          </w:p>
          <w:p w14:paraId="04AC2EF6" w14:textId="51983137" w:rsidR="00B517BF" w:rsidRDefault="00B517BF">
            <w:pPr>
              <w:rPr>
                <w:rFonts w:ascii="Calibri" w:hAnsi="Calibri" w:cs="Calibri"/>
                <w:color w:val="000000"/>
                <w:sz w:val="18"/>
                <w:szCs w:val="18"/>
              </w:rPr>
            </w:pPr>
            <w:r>
              <w:rPr>
                <w:rFonts w:ascii="Calibri" w:hAnsi="Calibri" w:cs="Calibri"/>
                <w:color w:val="000000"/>
                <w:sz w:val="18"/>
                <w:szCs w:val="18"/>
              </w:rPr>
              <w:t>Beban Penyusutan Peralatan Komputer-Peralatan Personal Computer</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5C9254DA"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2.671.833,00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74CE25F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4.014.750,00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392FE06"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(1.342.917,00)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5927F3B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(33,45)</w:t>
            </w:r>
          </w:p>
        </w:tc>
      </w:tr>
      <w:tr w:rsidR="00B517BF" w14:paraId="76296BB1"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E510A7A" w14:textId="77777777" w:rsidR="00B517BF" w:rsidRDefault="00B517BF">
            <w:pPr>
              <w:rPr>
                <w:rFonts w:ascii="Calibri" w:hAnsi="Calibri" w:cs="Calibri"/>
                <w:color w:val="000000"/>
                <w:sz w:val="18"/>
                <w:szCs w:val="18"/>
              </w:rPr>
            </w:pPr>
            <w:r>
              <w:rPr>
                <w:rFonts w:ascii="Calibri" w:hAnsi="Calibri" w:cs="Calibri"/>
                <w:color w:val="000000"/>
                <w:sz w:val="18"/>
                <w:szCs w:val="18"/>
              </w:rPr>
              <w:t>8.1.08.06</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8E522C1" w14:textId="77777777" w:rsidR="00B517BF" w:rsidRDefault="00B517BF">
            <w:pPr>
              <w:rPr>
                <w:rFonts w:ascii="Calibri" w:hAnsi="Calibri" w:cs="Calibri"/>
                <w:color w:val="000000"/>
                <w:sz w:val="18"/>
                <w:szCs w:val="18"/>
              </w:rPr>
            </w:pPr>
          </w:p>
          <w:p w14:paraId="660BD04C" w14:textId="5615442C" w:rsidR="00B517BF" w:rsidRDefault="00B517BF">
            <w:pPr>
              <w:rPr>
                <w:rFonts w:ascii="Calibri" w:hAnsi="Calibri" w:cs="Calibri"/>
                <w:color w:val="000000"/>
                <w:sz w:val="18"/>
                <w:szCs w:val="18"/>
              </w:rPr>
            </w:pPr>
            <w:r>
              <w:rPr>
                <w:rFonts w:ascii="Calibri" w:hAnsi="Calibri" w:cs="Calibri"/>
                <w:color w:val="000000"/>
                <w:sz w:val="18"/>
                <w:szCs w:val="18"/>
              </w:rPr>
              <w:t xml:space="preserve">Beban Amortisasi Aset </w:t>
            </w:r>
            <w:r>
              <w:rPr>
                <w:rFonts w:ascii="Calibri" w:hAnsi="Calibri" w:cs="Calibri"/>
                <w:color w:val="000000"/>
                <w:sz w:val="18"/>
                <w:szCs w:val="18"/>
              </w:rPr>
              <w:lastRenderedPageBreak/>
              <w:t>Lainnya-Aset Tidak Berwujud</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E42D59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lastRenderedPageBreak/>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509D85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5BDD95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4F471CD1"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11B38A08"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E15697A" w14:textId="77777777" w:rsidR="00B517BF" w:rsidRDefault="00B517BF">
            <w:pPr>
              <w:rPr>
                <w:rFonts w:ascii="Calibri" w:hAnsi="Calibri" w:cs="Calibri"/>
                <w:color w:val="000000"/>
                <w:sz w:val="18"/>
                <w:szCs w:val="18"/>
              </w:rPr>
            </w:pPr>
            <w:r>
              <w:rPr>
                <w:rFonts w:ascii="Calibri" w:hAnsi="Calibri" w:cs="Calibri"/>
                <w:color w:val="000000"/>
                <w:sz w:val="18"/>
                <w:szCs w:val="18"/>
              </w:rPr>
              <w:t>8.1.08.06.01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91BD9E8" w14:textId="77777777" w:rsidR="00B517BF" w:rsidRDefault="00B517BF">
            <w:pPr>
              <w:rPr>
                <w:rFonts w:ascii="Calibri" w:hAnsi="Calibri" w:cs="Calibri"/>
                <w:color w:val="000000"/>
                <w:sz w:val="18"/>
                <w:szCs w:val="18"/>
              </w:rPr>
            </w:pPr>
          </w:p>
          <w:p w14:paraId="067C30AF" w14:textId="3EDDABFD" w:rsidR="00B517BF" w:rsidRDefault="00B517BF">
            <w:pPr>
              <w:rPr>
                <w:rFonts w:ascii="Calibri" w:hAnsi="Calibri" w:cs="Calibri"/>
                <w:color w:val="000000"/>
                <w:sz w:val="18"/>
                <w:szCs w:val="18"/>
              </w:rPr>
            </w:pPr>
            <w:r>
              <w:rPr>
                <w:rFonts w:ascii="Calibri" w:hAnsi="Calibri" w:cs="Calibri"/>
                <w:color w:val="000000"/>
                <w:sz w:val="18"/>
                <w:szCs w:val="18"/>
              </w:rPr>
              <w:t>Beban Amortisasi Aset Tidak Berwujud</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564685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80499DD"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38FAA92"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98F8378"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7543F4A5"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FC31D10" w14:textId="77777777" w:rsidR="00B517BF" w:rsidRDefault="00B517BF">
            <w:pPr>
              <w:rPr>
                <w:rFonts w:ascii="Calibri" w:hAnsi="Calibri" w:cs="Calibri"/>
                <w:color w:val="000000"/>
                <w:sz w:val="18"/>
                <w:szCs w:val="18"/>
              </w:rPr>
            </w:pPr>
            <w:r>
              <w:rPr>
                <w:rFonts w:ascii="Calibri" w:hAnsi="Calibri" w:cs="Calibri"/>
                <w:color w:val="000000"/>
                <w:sz w:val="18"/>
                <w:szCs w:val="18"/>
              </w:rPr>
              <w:t>8.1.08.06.01.0001</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5A6BC623" w14:textId="77777777" w:rsidR="00B517BF" w:rsidRDefault="00B517BF">
            <w:pPr>
              <w:rPr>
                <w:rFonts w:ascii="Calibri" w:hAnsi="Calibri" w:cs="Calibri"/>
                <w:color w:val="000000"/>
                <w:sz w:val="18"/>
                <w:szCs w:val="18"/>
              </w:rPr>
            </w:pPr>
          </w:p>
          <w:p w14:paraId="6B3EC594" w14:textId="1081B0E4" w:rsidR="00B517BF" w:rsidRDefault="00B517BF">
            <w:pPr>
              <w:rPr>
                <w:rFonts w:ascii="Calibri" w:hAnsi="Calibri" w:cs="Calibri"/>
                <w:color w:val="000000"/>
                <w:sz w:val="18"/>
                <w:szCs w:val="18"/>
              </w:rPr>
            </w:pPr>
            <w:r>
              <w:rPr>
                <w:rFonts w:ascii="Calibri" w:hAnsi="Calibri" w:cs="Calibri"/>
                <w:color w:val="000000"/>
                <w:sz w:val="18"/>
                <w:szCs w:val="18"/>
              </w:rPr>
              <w:t>Beban Amortisasi Aset Tidak Berwujud-Lisensi dan Frenchise</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22EA5A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0,00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32956D8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2.500.000,00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2998A66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(2.500.000,00)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0353BCC"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(100,00)</w:t>
            </w:r>
          </w:p>
        </w:tc>
      </w:tr>
      <w:tr w:rsidR="00B517BF" w14:paraId="27F913DF" w14:textId="77777777" w:rsidTr="00F95B68">
        <w:trPr>
          <w:gridAfter w:val="3"/>
          <w:wAfter w:w="748" w:type="dxa"/>
          <w:trHeight w:val="48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B0D6197"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 </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368B946" w14:textId="77777777" w:rsidR="00B517BF" w:rsidRDefault="00B517BF">
            <w:pPr>
              <w:rPr>
                <w:rFonts w:ascii="Calibri" w:hAnsi="Calibri" w:cs="Calibri"/>
                <w:b/>
                <w:bCs/>
                <w:color w:val="000000"/>
                <w:sz w:val="18"/>
                <w:szCs w:val="18"/>
              </w:rPr>
            </w:pPr>
          </w:p>
          <w:p w14:paraId="5B65BD3D" w14:textId="258250F6" w:rsidR="00B517BF" w:rsidRDefault="00B517BF">
            <w:pPr>
              <w:rPr>
                <w:rFonts w:ascii="Calibri" w:hAnsi="Calibri" w:cs="Calibri"/>
                <w:b/>
                <w:bCs/>
                <w:color w:val="000000"/>
                <w:sz w:val="18"/>
                <w:szCs w:val="18"/>
              </w:rPr>
            </w:pPr>
            <w:r>
              <w:rPr>
                <w:rFonts w:ascii="Calibri" w:hAnsi="Calibri" w:cs="Calibri"/>
                <w:b/>
                <w:bCs/>
                <w:color w:val="000000"/>
                <w:sz w:val="18"/>
                <w:szCs w:val="18"/>
              </w:rPr>
              <w:t>JUMLAH Beban Penyusutan dan Amortisasi</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6919AFC3"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51.402.991,00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1978CD8B"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63.738.213,00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A721115"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(12.335.222,00)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15062654" w14:textId="4FFD6F03"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 xml:space="preserve">(19,35)   </w:t>
            </w:r>
          </w:p>
        </w:tc>
      </w:tr>
      <w:tr w:rsidR="00B517BF" w14:paraId="0C686079"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97C2410"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 </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1959E893" w14:textId="77777777" w:rsidR="00B517BF" w:rsidRDefault="00B517BF">
            <w:pPr>
              <w:rPr>
                <w:rFonts w:ascii="Calibri" w:hAnsi="Calibri" w:cs="Calibri"/>
                <w:b/>
                <w:bCs/>
                <w:color w:val="000000"/>
                <w:sz w:val="18"/>
                <w:szCs w:val="18"/>
              </w:rPr>
            </w:pPr>
          </w:p>
          <w:p w14:paraId="4A802951" w14:textId="0DC9FF75" w:rsidR="00B517BF" w:rsidRDefault="00B517BF">
            <w:pPr>
              <w:rPr>
                <w:rFonts w:ascii="Calibri" w:hAnsi="Calibri" w:cs="Calibri"/>
                <w:b/>
                <w:bCs/>
                <w:color w:val="000000"/>
                <w:sz w:val="18"/>
                <w:szCs w:val="18"/>
              </w:rPr>
            </w:pPr>
            <w:r>
              <w:rPr>
                <w:rFonts w:ascii="Calibri" w:hAnsi="Calibri" w:cs="Calibri"/>
                <w:b/>
                <w:bCs/>
                <w:color w:val="000000"/>
                <w:sz w:val="18"/>
                <w:szCs w:val="18"/>
              </w:rPr>
              <w:t>JUMLAH BEBAN</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31BDE869"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33.466.085.985,00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5D89D1C5"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12.351.218.499,00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B41534D"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21.114.867.486,00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425778E"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170,95</w:t>
            </w:r>
          </w:p>
        </w:tc>
      </w:tr>
      <w:tr w:rsidR="00B517BF" w14:paraId="1A6C7F9A"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B49CC4A" w14:textId="77777777" w:rsidR="00B517BF" w:rsidRDefault="00B517BF">
            <w:pPr>
              <w:rPr>
                <w:rFonts w:ascii="Calibri" w:hAnsi="Calibri" w:cs="Calibri"/>
                <w:color w:val="000000"/>
                <w:sz w:val="18"/>
                <w:szCs w:val="18"/>
              </w:rPr>
            </w:pPr>
            <w:r>
              <w:rPr>
                <w:rFonts w:ascii="Calibri" w:hAnsi="Calibri" w:cs="Calibri"/>
                <w:color w:val="000000"/>
                <w:sz w:val="18"/>
                <w:szCs w:val="18"/>
              </w:rPr>
              <w:t> </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792EED8C" w14:textId="77777777" w:rsidR="00B517BF" w:rsidRDefault="00B517BF">
            <w:pPr>
              <w:rPr>
                <w:rFonts w:ascii="Calibri" w:hAnsi="Calibri" w:cs="Calibri"/>
                <w:color w:val="000000"/>
                <w:sz w:val="18"/>
                <w:szCs w:val="18"/>
              </w:rPr>
            </w:pPr>
            <w:r>
              <w:rPr>
                <w:rFonts w:ascii="Calibri" w:hAnsi="Calibri" w:cs="Calibri"/>
                <w:color w:val="000000"/>
                <w:sz w:val="18"/>
                <w:szCs w:val="18"/>
              </w:rPr>
              <w:t> </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185C1CAE"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20C50CC4"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42876E9B"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60AAFB03" w14:textId="77777777" w:rsidR="00B517BF" w:rsidRDefault="00B517BF">
            <w:pPr>
              <w:jc w:val="right"/>
              <w:rPr>
                <w:rFonts w:ascii="Calibri" w:hAnsi="Calibri" w:cs="Calibri"/>
                <w:color w:val="000000"/>
                <w:sz w:val="18"/>
                <w:szCs w:val="18"/>
              </w:rPr>
            </w:pPr>
            <w:r>
              <w:rPr>
                <w:rFonts w:ascii="Calibri" w:hAnsi="Calibri" w:cs="Calibri"/>
                <w:color w:val="000000"/>
                <w:sz w:val="18"/>
                <w:szCs w:val="18"/>
              </w:rPr>
              <w:t> </w:t>
            </w:r>
          </w:p>
        </w:tc>
      </w:tr>
      <w:tr w:rsidR="00B517BF" w14:paraId="7214E329" w14:textId="77777777" w:rsidTr="00F95B68">
        <w:trPr>
          <w:gridAfter w:val="3"/>
          <w:wAfter w:w="748" w:type="dxa"/>
          <w:trHeight w:val="240"/>
        </w:trPr>
        <w:tc>
          <w:tcPr>
            <w:tcW w:w="1538"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F6804CC" w14:textId="77777777" w:rsidR="00B517BF" w:rsidRDefault="00B517BF">
            <w:pPr>
              <w:rPr>
                <w:rFonts w:ascii="Calibri" w:hAnsi="Calibri" w:cs="Calibri"/>
                <w:b/>
                <w:bCs/>
                <w:color w:val="000000"/>
                <w:sz w:val="18"/>
                <w:szCs w:val="18"/>
              </w:rPr>
            </w:pPr>
            <w:r>
              <w:rPr>
                <w:rFonts w:ascii="Calibri" w:hAnsi="Calibri" w:cs="Calibri"/>
                <w:b/>
                <w:bCs/>
                <w:color w:val="000000"/>
                <w:sz w:val="18"/>
                <w:szCs w:val="18"/>
              </w:rPr>
              <w:t> </w:t>
            </w:r>
          </w:p>
        </w:tc>
        <w:tc>
          <w:tcPr>
            <w:tcW w:w="2297" w:type="dxa"/>
            <w:gridSpan w:val="2"/>
            <w:tcBorders>
              <w:top w:val="nil"/>
              <w:left w:val="nil"/>
              <w:bottom w:val="single" w:sz="4" w:space="0" w:color="000000"/>
              <w:right w:val="single" w:sz="4" w:space="0" w:color="000000"/>
            </w:tcBorders>
            <w:shd w:val="clear" w:color="auto" w:fill="auto"/>
            <w:vAlign w:val="bottom"/>
            <w:hideMark/>
          </w:tcPr>
          <w:p w14:paraId="076074D0" w14:textId="77777777" w:rsidR="00B517BF" w:rsidRDefault="00B517BF">
            <w:pPr>
              <w:rPr>
                <w:rFonts w:ascii="Calibri" w:hAnsi="Calibri" w:cs="Calibri"/>
                <w:b/>
                <w:bCs/>
                <w:color w:val="000000"/>
                <w:sz w:val="18"/>
                <w:szCs w:val="18"/>
              </w:rPr>
            </w:pPr>
          </w:p>
          <w:p w14:paraId="648CD562" w14:textId="06EE8491" w:rsidR="00B517BF" w:rsidRDefault="00B517BF">
            <w:pPr>
              <w:rPr>
                <w:rFonts w:ascii="Calibri" w:hAnsi="Calibri" w:cs="Calibri"/>
                <w:b/>
                <w:bCs/>
                <w:color w:val="000000"/>
                <w:sz w:val="18"/>
                <w:szCs w:val="18"/>
              </w:rPr>
            </w:pPr>
            <w:r>
              <w:rPr>
                <w:rFonts w:ascii="Calibri" w:hAnsi="Calibri" w:cs="Calibri"/>
                <w:b/>
                <w:bCs/>
                <w:color w:val="000000"/>
                <w:sz w:val="18"/>
                <w:szCs w:val="18"/>
              </w:rPr>
              <w:t>SURPLUS/DEFISIT-LO</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9E2F130"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(33.466.085.985,00)</w:t>
            </w:r>
          </w:p>
        </w:tc>
        <w:tc>
          <w:tcPr>
            <w:tcW w:w="1705" w:type="dxa"/>
            <w:gridSpan w:val="4"/>
            <w:tcBorders>
              <w:top w:val="nil"/>
              <w:left w:val="nil"/>
              <w:bottom w:val="single" w:sz="4" w:space="0" w:color="000000"/>
              <w:right w:val="single" w:sz="4" w:space="0" w:color="000000"/>
            </w:tcBorders>
            <w:shd w:val="clear" w:color="auto" w:fill="auto"/>
            <w:noWrap/>
            <w:vAlign w:val="bottom"/>
            <w:hideMark/>
          </w:tcPr>
          <w:p w14:paraId="624B7715"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(12.351.218.499,00)</w:t>
            </w:r>
          </w:p>
        </w:tc>
        <w:tc>
          <w:tcPr>
            <w:tcW w:w="1705" w:type="dxa"/>
            <w:gridSpan w:val="3"/>
            <w:tcBorders>
              <w:top w:val="nil"/>
              <w:left w:val="nil"/>
              <w:bottom w:val="single" w:sz="4" w:space="0" w:color="000000"/>
              <w:right w:val="single" w:sz="4" w:space="0" w:color="000000"/>
            </w:tcBorders>
            <w:shd w:val="clear" w:color="auto" w:fill="auto"/>
            <w:noWrap/>
            <w:vAlign w:val="bottom"/>
            <w:hideMark/>
          </w:tcPr>
          <w:p w14:paraId="042446C3"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(21.114.867.486,00)</w:t>
            </w:r>
          </w:p>
        </w:tc>
        <w:tc>
          <w:tcPr>
            <w:tcW w:w="854" w:type="dxa"/>
            <w:gridSpan w:val="3"/>
            <w:tcBorders>
              <w:top w:val="nil"/>
              <w:left w:val="nil"/>
              <w:bottom w:val="single" w:sz="4" w:space="0" w:color="000000"/>
              <w:right w:val="single" w:sz="4" w:space="0" w:color="000000"/>
            </w:tcBorders>
            <w:shd w:val="clear" w:color="auto" w:fill="auto"/>
            <w:noWrap/>
            <w:vAlign w:val="bottom"/>
            <w:hideMark/>
          </w:tcPr>
          <w:p w14:paraId="7EBB4A0D" w14:textId="77777777" w:rsidR="00B517BF" w:rsidRDefault="00B517BF">
            <w:pPr>
              <w:jc w:val="right"/>
              <w:rPr>
                <w:rFonts w:ascii="Calibri" w:hAnsi="Calibri" w:cs="Calibri"/>
                <w:b/>
                <w:bCs/>
                <w:color w:val="000000"/>
                <w:sz w:val="18"/>
                <w:szCs w:val="18"/>
              </w:rPr>
            </w:pPr>
            <w:r>
              <w:rPr>
                <w:rFonts w:ascii="Calibri" w:hAnsi="Calibri" w:cs="Calibri"/>
                <w:b/>
                <w:bCs/>
                <w:color w:val="000000"/>
                <w:sz w:val="18"/>
                <w:szCs w:val="18"/>
              </w:rPr>
              <w:t>170,95</w:t>
            </w:r>
          </w:p>
        </w:tc>
      </w:tr>
      <w:tr w:rsidR="00B517BF" w14:paraId="07F82260" w14:textId="77777777" w:rsidTr="00F95B68">
        <w:trPr>
          <w:gridAfter w:val="3"/>
          <w:wAfter w:w="748" w:type="dxa"/>
          <w:trHeight w:val="300"/>
        </w:trPr>
        <w:tc>
          <w:tcPr>
            <w:tcW w:w="1538" w:type="dxa"/>
            <w:gridSpan w:val="2"/>
            <w:tcBorders>
              <w:top w:val="nil"/>
              <w:left w:val="nil"/>
              <w:bottom w:val="nil"/>
              <w:right w:val="nil"/>
            </w:tcBorders>
            <w:shd w:val="clear" w:color="auto" w:fill="auto"/>
            <w:noWrap/>
            <w:vAlign w:val="bottom"/>
            <w:hideMark/>
          </w:tcPr>
          <w:p w14:paraId="265B8146" w14:textId="77777777" w:rsidR="00B517BF" w:rsidRDefault="00B517BF">
            <w:pPr>
              <w:jc w:val="right"/>
              <w:rPr>
                <w:rFonts w:ascii="Calibri" w:hAnsi="Calibri" w:cs="Calibri"/>
                <w:b/>
                <w:bCs/>
                <w:color w:val="000000"/>
                <w:sz w:val="18"/>
                <w:szCs w:val="18"/>
              </w:rPr>
            </w:pPr>
          </w:p>
        </w:tc>
        <w:tc>
          <w:tcPr>
            <w:tcW w:w="2297" w:type="dxa"/>
            <w:gridSpan w:val="2"/>
            <w:tcBorders>
              <w:top w:val="nil"/>
              <w:left w:val="nil"/>
              <w:bottom w:val="nil"/>
              <w:right w:val="nil"/>
            </w:tcBorders>
            <w:shd w:val="clear" w:color="auto" w:fill="auto"/>
            <w:noWrap/>
            <w:vAlign w:val="bottom"/>
            <w:hideMark/>
          </w:tcPr>
          <w:p w14:paraId="1F7B2B21" w14:textId="77777777" w:rsidR="00B517BF" w:rsidRDefault="00B517BF">
            <w:pPr>
              <w:rPr>
                <w:sz w:val="20"/>
                <w:szCs w:val="20"/>
              </w:rPr>
            </w:pPr>
          </w:p>
        </w:tc>
        <w:tc>
          <w:tcPr>
            <w:tcW w:w="1705" w:type="dxa"/>
            <w:gridSpan w:val="3"/>
            <w:tcBorders>
              <w:top w:val="nil"/>
              <w:left w:val="nil"/>
              <w:bottom w:val="nil"/>
              <w:right w:val="nil"/>
            </w:tcBorders>
            <w:shd w:val="clear" w:color="auto" w:fill="auto"/>
            <w:noWrap/>
            <w:vAlign w:val="bottom"/>
            <w:hideMark/>
          </w:tcPr>
          <w:p w14:paraId="53325C84" w14:textId="77777777" w:rsidR="00B517BF" w:rsidRDefault="00B517BF">
            <w:pPr>
              <w:rPr>
                <w:sz w:val="20"/>
                <w:szCs w:val="20"/>
              </w:rPr>
            </w:pPr>
          </w:p>
        </w:tc>
        <w:tc>
          <w:tcPr>
            <w:tcW w:w="1705" w:type="dxa"/>
            <w:gridSpan w:val="4"/>
            <w:tcBorders>
              <w:top w:val="nil"/>
              <w:left w:val="nil"/>
              <w:bottom w:val="nil"/>
              <w:right w:val="nil"/>
            </w:tcBorders>
            <w:shd w:val="clear" w:color="auto" w:fill="auto"/>
            <w:noWrap/>
            <w:vAlign w:val="bottom"/>
            <w:hideMark/>
          </w:tcPr>
          <w:p w14:paraId="4E141163" w14:textId="77777777" w:rsidR="00B517BF" w:rsidRDefault="00B517BF">
            <w:pPr>
              <w:rPr>
                <w:sz w:val="20"/>
                <w:szCs w:val="20"/>
              </w:rPr>
            </w:pPr>
          </w:p>
        </w:tc>
        <w:tc>
          <w:tcPr>
            <w:tcW w:w="1705" w:type="dxa"/>
            <w:gridSpan w:val="3"/>
            <w:tcBorders>
              <w:top w:val="nil"/>
              <w:left w:val="nil"/>
              <w:bottom w:val="nil"/>
              <w:right w:val="nil"/>
            </w:tcBorders>
            <w:shd w:val="clear" w:color="auto" w:fill="auto"/>
            <w:noWrap/>
            <w:vAlign w:val="bottom"/>
            <w:hideMark/>
          </w:tcPr>
          <w:p w14:paraId="72EBF035" w14:textId="77777777" w:rsidR="00B517BF" w:rsidRDefault="00B517BF">
            <w:pPr>
              <w:rPr>
                <w:sz w:val="20"/>
                <w:szCs w:val="20"/>
              </w:rPr>
            </w:pPr>
          </w:p>
        </w:tc>
        <w:tc>
          <w:tcPr>
            <w:tcW w:w="854" w:type="dxa"/>
            <w:gridSpan w:val="3"/>
            <w:tcBorders>
              <w:top w:val="nil"/>
              <w:left w:val="nil"/>
              <w:bottom w:val="nil"/>
              <w:right w:val="nil"/>
            </w:tcBorders>
            <w:shd w:val="clear" w:color="auto" w:fill="auto"/>
            <w:noWrap/>
            <w:vAlign w:val="bottom"/>
            <w:hideMark/>
          </w:tcPr>
          <w:p w14:paraId="606B1B03" w14:textId="77777777" w:rsidR="00B517BF" w:rsidRDefault="00B517BF">
            <w:pPr>
              <w:rPr>
                <w:sz w:val="20"/>
                <w:szCs w:val="20"/>
              </w:rPr>
            </w:pPr>
          </w:p>
        </w:tc>
      </w:tr>
      <w:tr w:rsidR="00B517BF" w14:paraId="2EAF124C" w14:textId="77777777" w:rsidTr="00F95B68">
        <w:trPr>
          <w:gridAfter w:val="5"/>
          <w:wAfter w:w="1420" w:type="dxa"/>
          <w:trHeight w:val="300"/>
        </w:trPr>
        <w:tc>
          <w:tcPr>
            <w:tcW w:w="1538" w:type="dxa"/>
            <w:gridSpan w:val="2"/>
            <w:tcBorders>
              <w:top w:val="nil"/>
              <w:left w:val="nil"/>
              <w:bottom w:val="nil"/>
              <w:right w:val="nil"/>
            </w:tcBorders>
            <w:shd w:val="clear" w:color="auto" w:fill="auto"/>
            <w:noWrap/>
            <w:vAlign w:val="bottom"/>
            <w:hideMark/>
          </w:tcPr>
          <w:p w14:paraId="554B8003" w14:textId="77777777" w:rsidR="00B517BF" w:rsidRDefault="00B517BF">
            <w:pPr>
              <w:rPr>
                <w:sz w:val="20"/>
                <w:szCs w:val="20"/>
              </w:rPr>
            </w:pPr>
          </w:p>
        </w:tc>
        <w:tc>
          <w:tcPr>
            <w:tcW w:w="2297" w:type="dxa"/>
            <w:gridSpan w:val="2"/>
            <w:tcBorders>
              <w:top w:val="nil"/>
              <w:left w:val="nil"/>
              <w:bottom w:val="nil"/>
              <w:right w:val="nil"/>
            </w:tcBorders>
            <w:shd w:val="clear" w:color="auto" w:fill="auto"/>
            <w:noWrap/>
            <w:vAlign w:val="bottom"/>
            <w:hideMark/>
          </w:tcPr>
          <w:p w14:paraId="4C7AC356" w14:textId="77777777" w:rsidR="00B517BF" w:rsidRDefault="00B517BF">
            <w:pPr>
              <w:rPr>
                <w:sz w:val="20"/>
                <w:szCs w:val="20"/>
              </w:rPr>
            </w:pPr>
          </w:p>
        </w:tc>
        <w:tc>
          <w:tcPr>
            <w:tcW w:w="1870" w:type="dxa"/>
            <w:gridSpan w:val="4"/>
            <w:tcBorders>
              <w:top w:val="nil"/>
              <w:left w:val="nil"/>
              <w:bottom w:val="nil"/>
              <w:right w:val="nil"/>
            </w:tcBorders>
            <w:shd w:val="clear" w:color="auto" w:fill="auto"/>
            <w:noWrap/>
            <w:vAlign w:val="bottom"/>
            <w:hideMark/>
          </w:tcPr>
          <w:p w14:paraId="1CA4A8B0" w14:textId="77777777" w:rsidR="00B517BF" w:rsidRDefault="00B517BF">
            <w:pPr>
              <w:rPr>
                <w:sz w:val="20"/>
                <w:szCs w:val="20"/>
              </w:rPr>
            </w:pPr>
          </w:p>
        </w:tc>
        <w:tc>
          <w:tcPr>
            <w:tcW w:w="3427" w:type="dxa"/>
            <w:gridSpan w:val="7"/>
            <w:tcBorders>
              <w:top w:val="nil"/>
              <w:left w:val="nil"/>
              <w:bottom w:val="nil"/>
              <w:right w:val="nil"/>
            </w:tcBorders>
            <w:shd w:val="clear" w:color="auto" w:fill="auto"/>
            <w:noWrap/>
            <w:vAlign w:val="bottom"/>
            <w:hideMark/>
          </w:tcPr>
          <w:p w14:paraId="73E837BC" w14:textId="77777777" w:rsidR="00B517BF" w:rsidRDefault="00B517BF">
            <w:pPr>
              <w:rPr>
                <w:sz w:val="20"/>
                <w:szCs w:val="20"/>
              </w:rPr>
            </w:pPr>
          </w:p>
        </w:tc>
      </w:tr>
      <w:tr w:rsidR="00B517BF" w14:paraId="1269F8C6"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0D5DAFC6" w14:textId="77777777" w:rsidR="00B517BF" w:rsidRDefault="00B517BF">
            <w:pPr>
              <w:rPr>
                <w:sz w:val="20"/>
                <w:szCs w:val="20"/>
              </w:rPr>
            </w:pPr>
          </w:p>
        </w:tc>
        <w:tc>
          <w:tcPr>
            <w:tcW w:w="3466" w:type="dxa"/>
            <w:gridSpan w:val="4"/>
            <w:tcBorders>
              <w:top w:val="nil"/>
              <w:left w:val="nil"/>
              <w:bottom w:val="nil"/>
              <w:right w:val="nil"/>
            </w:tcBorders>
            <w:shd w:val="clear" w:color="auto" w:fill="auto"/>
            <w:noWrap/>
            <w:vAlign w:val="bottom"/>
            <w:hideMark/>
          </w:tcPr>
          <w:p w14:paraId="5E2D0151" w14:textId="77777777" w:rsidR="00B517BF" w:rsidRDefault="00B517BF">
            <w:pPr>
              <w:rPr>
                <w:sz w:val="20"/>
                <w:szCs w:val="20"/>
              </w:rPr>
            </w:pPr>
          </w:p>
        </w:tc>
        <w:tc>
          <w:tcPr>
            <w:tcW w:w="4805" w:type="dxa"/>
            <w:gridSpan w:val="11"/>
            <w:tcBorders>
              <w:top w:val="nil"/>
              <w:left w:val="nil"/>
              <w:bottom w:val="nil"/>
              <w:right w:val="nil"/>
            </w:tcBorders>
            <w:shd w:val="clear" w:color="auto" w:fill="auto"/>
            <w:noWrap/>
            <w:vAlign w:val="bottom"/>
            <w:hideMark/>
          </w:tcPr>
          <w:p w14:paraId="7F9857B7" w14:textId="77777777" w:rsidR="00B517BF" w:rsidRDefault="00B517BF" w:rsidP="00B517BF">
            <w:pPr>
              <w:ind w:right="-143"/>
              <w:jc w:val="center"/>
              <w:rPr>
                <w:rFonts w:ascii="Calibri" w:hAnsi="Calibri" w:cs="Calibri"/>
                <w:color w:val="000000"/>
                <w:sz w:val="22"/>
                <w:szCs w:val="22"/>
              </w:rPr>
            </w:pPr>
            <w:r>
              <w:rPr>
                <w:rFonts w:ascii="Calibri" w:hAnsi="Calibri" w:cs="Calibri"/>
                <w:color w:val="000000"/>
                <w:sz w:val="22"/>
                <w:szCs w:val="22"/>
              </w:rPr>
              <w:t>Kab. Kepulauan Selayar, 31 Desember 2024</w:t>
            </w:r>
          </w:p>
        </w:tc>
      </w:tr>
      <w:tr w:rsidR="00B517BF" w14:paraId="60549323"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06798FFC" w14:textId="77777777" w:rsidR="00B517BF" w:rsidRDefault="00B517BF">
            <w:pPr>
              <w:jc w:val="center"/>
              <w:rPr>
                <w:rFonts w:ascii="Calibri" w:hAnsi="Calibri" w:cs="Calibri"/>
                <w:color w:val="000000"/>
                <w:sz w:val="22"/>
                <w:szCs w:val="22"/>
              </w:rPr>
            </w:pPr>
          </w:p>
        </w:tc>
        <w:tc>
          <w:tcPr>
            <w:tcW w:w="3466" w:type="dxa"/>
            <w:gridSpan w:val="4"/>
            <w:tcBorders>
              <w:top w:val="nil"/>
              <w:left w:val="nil"/>
              <w:bottom w:val="nil"/>
              <w:right w:val="nil"/>
            </w:tcBorders>
            <w:shd w:val="clear" w:color="auto" w:fill="auto"/>
            <w:noWrap/>
            <w:vAlign w:val="bottom"/>
            <w:hideMark/>
          </w:tcPr>
          <w:p w14:paraId="0095780A" w14:textId="77777777" w:rsidR="00B517BF" w:rsidRDefault="00B517BF">
            <w:pPr>
              <w:rPr>
                <w:sz w:val="20"/>
                <w:szCs w:val="20"/>
              </w:rPr>
            </w:pPr>
          </w:p>
        </w:tc>
        <w:tc>
          <w:tcPr>
            <w:tcW w:w="4805" w:type="dxa"/>
            <w:gridSpan w:val="11"/>
            <w:tcBorders>
              <w:top w:val="nil"/>
              <w:left w:val="nil"/>
              <w:bottom w:val="nil"/>
              <w:right w:val="nil"/>
            </w:tcBorders>
            <w:shd w:val="clear" w:color="auto" w:fill="auto"/>
            <w:noWrap/>
            <w:vAlign w:val="bottom"/>
            <w:hideMark/>
          </w:tcPr>
          <w:p w14:paraId="012AC1AC" w14:textId="4BC37604" w:rsidR="00B517BF" w:rsidRDefault="00B517BF" w:rsidP="00B517BF">
            <w:pPr>
              <w:ind w:right="-143"/>
              <w:jc w:val="center"/>
              <w:rPr>
                <w:rFonts w:ascii="Calibri" w:hAnsi="Calibri" w:cs="Calibri"/>
                <w:color w:val="000000"/>
                <w:sz w:val="22"/>
                <w:szCs w:val="22"/>
              </w:rPr>
            </w:pPr>
            <w:r>
              <w:rPr>
                <w:rFonts w:ascii="Calibri" w:hAnsi="Calibri" w:cs="Calibri"/>
                <w:color w:val="000000"/>
                <w:sz w:val="22"/>
                <w:szCs w:val="22"/>
              </w:rPr>
              <w:t>Kepala BADAN KESATUAN BANGSA DAN POLITIK</w:t>
            </w:r>
          </w:p>
        </w:tc>
      </w:tr>
      <w:tr w:rsidR="00B517BF" w14:paraId="15F02784"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279D9F23" w14:textId="77777777" w:rsidR="00B517BF" w:rsidRDefault="00B517BF">
            <w:pPr>
              <w:jc w:val="center"/>
              <w:rPr>
                <w:rFonts w:ascii="Calibri" w:hAnsi="Calibri" w:cs="Calibri"/>
                <w:color w:val="000000"/>
                <w:sz w:val="22"/>
                <w:szCs w:val="22"/>
              </w:rPr>
            </w:pPr>
          </w:p>
        </w:tc>
        <w:tc>
          <w:tcPr>
            <w:tcW w:w="3466" w:type="dxa"/>
            <w:gridSpan w:val="4"/>
            <w:tcBorders>
              <w:top w:val="nil"/>
              <w:left w:val="nil"/>
              <w:bottom w:val="nil"/>
              <w:right w:val="nil"/>
            </w:tcBorders>
            <w:shd w:val="clear" w:color="auto" w:fill="auto"/>
            <w:noWrap/>
            <w:vAlign w:val="bottom"/>
            <w:hideMark/>
          </w:tcPr>
          <w:p w14:paraId="64EEBEC8" w14:textId="77777777" w:rsidR="00B517BF" w:rsidRDefault="00B517BF">
            <w:pPr>
              <w:rPr>
                <w:sz w:val="20"/>
                <w:szCs w:val="20"/>
              </w:rPr>
            </w:pPr>
          </w:p>
        </w:tc>
        <w:tc>
          <w:tcPr>
            <w:tcW w:w="1875" w:type="dxa"/>
            <w:gridSpan w:val="4"/>
            <w:tcBorders>
              <w:top w:val="nil"/>
              <w:left w:val="nil"/>
              <w:bottom w:val="nil"/>
              <w:right w:val="nil"/>
            </w:tcBorders>
            <w:shd w:val="clear" w:color="auto" w:fill="auto"/>
            <w:noWrap/>
            <w:vAlign w:val="bottom"/>
            <w:hideMark/>
          </w:tcPr>
          <w:p w14:paraId="3619D9EB" w14:textId="77777777" w:rsidR="00B517BF" w:rsidRDefault="00B517BF" w:rsidP="00B517BF">
            <w:pPr>
              <w:ind w:right="-143"/>
              <w:rPr>
                <w:sz w:val="20"/>
                <w:szCs w:val="20"/>
              </w:rPr>
            </w:pPr>
          </w:p>
        </w:tc>
        <w:tc>
          <w:tcPr>
            <w:tcW w:w="2930" w:type="dxa"/>
            <w:gridSpan w:val="7"/>
            <w:tcBorders>
              <w:top w:val="nil"/>
              <w:left w:val="nil"/>
              <w:bottom w:val="nil"/>
              <w:right w:val="nil"/>
            </w:tcBorders>
            <w:shd w:val="clear" w:color="auto" w:fill="auto"/>
            <w:noWrap/>
            <w:vAlign w:val="bottom"/>
            <w:hideMark/>
          </w:tcPr>
          <w:p w14:paraId="18C9EF5B" w14:textId="77777777" w:rsidR="00B517BF" w:rsidRDefault="00B517BF" w:rsidP="00B517BF">
            <w:pPr>
              <w:ind w:right="-143"/>
              <w:rPr>
                <w:sz w:val="20"/>
                <w:szCs w:val="20"/>
              </w:rPr>
            </w:pPr>
          </w:p>
        </w:tc>
      </w:tr>
      <w:tr w:rsidR="00B517BF" w14:paraId="6C87F65C"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3928A1EF" w14:textId="77777777" w:rsidR="00B517BF" w:rsidRDefault="00B517BF">
            <w:pPr>
              <w:rPr>
                <w:sz w:val="20"/>
                <w:szCs w:val="20"/>
              </w:rPr>
            </w:pPr>
          </w:p>
        </w:tc>
        <w:tc>
          <w:tcPr>
            <w:tcW w:w="3466" w:type="dxa"/>
            <w:gridSpan w:val="4"/>
            <w:tcBorders>
              <w:top w:val="nil"/>
              <w:left w:val="nil"/>
              <w:bottom w:val="nil"/>
              <w:right w:val="nil"/>
            </w:tcBorders>
            <w:shd w:val="clear" w:color="auto" w:fill="auto"/>
            <w:noWrap/>
            <w:vAlign w:val="bottom"/>
            <w:hideMark/>
          </w:tcPr>
          <w:p w14:paraId="66D92364" w14:textId="77777777" w:rsidR="00B517BF" w:rsidRDefault="00B517BF">
            <w:pPr>
              <w:rPr>
                <w:sz w:val="20"/>
                <w:szCs w:val="20"/>
              </w:rPr>
            </w:pPr>
          </w:p>
        </w:tc>
        <w:tc>
          <w:tcPr>
            <w:tcW w:w="1875" w:type="dxa"/>
            <w:gridSpan w:val="4"/>
            <w:tcBorders>
              <w:top w:val="nil"/>
              <w:left w:val="nil"/>
              <w:bottom w:val="nil"/>
              <w:right w:val="nil"/>
            </w:tcBorders>
            <w:shd w:val="clear" w:color="auto" w:fill="auto"/>
            <w:noWrap/>
            <w:vAlign w:val="bottom"/>
            <w:hideMark/>
          </w:tcPr>
          <w:p w14:paraId="332F9DCD" w14:textId="77777777" w:rsidR="00B517BF" w:rsidRDefault="00B517BF">
            <w:pPr>
              <w:rPr>
                <w:sz w:val="20"/>
                <w:szCs w:val="20"/>
              </w:rPr>
            </w:pPr>
          </w:p>
        </w:tc>
        <w:tc>
          <w:tcPr>
            <w:tcW w:w="2930" w:type="dxa"/>
            <w:gridSpan w:val="7"/>
            <w:tcBorders>
              <w:top w:val="nil"/>
              <w:left w:val="nil"/>
              <w:bottom w:val="nil"/>
              <w:right w:val="nil"/>
            </w:tcBorders>
            <w:shd w:val="clear" w:color="auto" w:fill="auto"/>
            <w:noWrap/>
            <w:vAlign w:val="bottom"/>
            <w:hideMark/>
          </w:tcPr>
          <w:p w14:paraId="44C59F95" w14:textId="77777777" w:rsidR="00B517BF" w:rsidRDefault="00B517BF">
            <w:pPr>
              <w:rPr>
                <w:sz w:val="20"/>
                <w:szCs w:val="20"/>
              </w:rPr>
            </w:pPr>
          </w:p>
        </w:tc>
      </w:tr>
      <w:tr w:rsidR="00B517BF" w14:paraId="50179C44"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37032274" w14:textId="77777777" w:rsidR="00B517BF" w:rsidRDefault="00B517BF">
            <w:pPr>
              <w:rPr>
                <w:sz w:val="20"/>
                <w:szCs w:val="20"/>
              </w:rPr>
            </w:pPr>
          </w:p>
        </w:tc>
        <w:tc>
          <w:tcPr>
            <w:tcW w:w="3466" w:type="dxa"/>
            <w:gridSpan w:val="4"/>
            <w:tcBorders>
              <w:top w:val="nil"/>
              <w:left w:val="nil"/>
              <w:bottom w:val="nil"/>
              <w:right w:val="nil"/>
            </w:tcBorders>
            <w:shd w:val="clear" w:color="auto" w:fill="auto"/>
            <w:noWrap/>
            <w:vAlign w:val="bottom"/>
            <w:hideMark/>
          </w:tcPr>
          <w:p w14:paraId="0E4D9FE0" w14:textId="77777777" w:rsidR="00B517BF" w:rsidRDefault="00B517BF">
            <w:pPr>
              <w:rPr>
                <w:sz w:val="20"/>
                <w:szCs w:val="20"/>
              </w:rPr>
            </w:pPr>
          </w:p>
        </w:tc>
        <w:tc>
          <w:tcPr>
            <w:tcW w:w="1875" w:type="dxa"/>
            <w:gridSpan w:val="4"/>
            <w:tcBorders>
              <w:top w:val="nil"/>
              <w:left w:val="nil"/>
              <w:bottom w:val="nil"/>
              <w:right w:val="nil"/>
            </w:tcBorders>
            <w:shd w:val="clear" w:color="auto" w:fill="auto"/>
            <w:noWrap/>
            <w:vAlign w:val="bottom"/>
            <w:hideMark/>
          </w:tcPr>
          <w:p w14:paraId="52FAFEC9" w14:textId="77777777" w:rsidR="00B517BF" w:rsidRDefault="00B517BF">
            <w:pPr>
              <w:rPr>
                <w:sz w:val="20"/>
                <w:szCs w:val="20"/>
              </w:rPr>
            </w:pPr>
          </w:p>
        </w:tc>
        <w:tc>
          <w:tcPr>
            <w:tcW w:w="2930" w:type="dxa"/>
            <w:gridSpan w:val="7"/>
            <w:tcBorders>
              <w:top w:val="nil"/>
              <w:left w:val="nil"/>
              <w:bottom w:val="nil"/>
              <w:right w:val="nil"/>
            </w:tcBorders>
            <w:shd w:val="clear" w:color="auto" w:fill="auto"/>
            <w:noWrap/>
            <w:vAlign w:val="bottom"/>
            <w:hideMark/>
          </w:tcPr>
          <w:p w14:paraId="020D3785" w14:textId="77777777" w:rsidR="00B517BF" w:rsidRDefault="00B517BF">
            <w:pPr>
              <w:rPr>
                <w:sz w:val="20"/>
                <w:szCs w:val="20"/>
              </w:rPr>
            </w:pPr>
          </w:p>
        </w:tc>
      </w:tr>
      <w:tr w:rsidR="00B517BF" w14:paraId="710F8AD7"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34D2CA54" w14:textId="77777777" w:rsidR="00B517BF" w:rsidRDefault="00B517BF">
            <w:pPr>
              <w:rPr>
                <w:sz w:val="20"/>
                <w:szCs w:val="20"/>
              </w:rPr>
            </w:pPr>
          </w:p>
        </w:tc>
        <w:tc>
          <w:tcPr>
            <w:tcW w:w="3466" w:type="dxa"/>
            <w:gridSpan w:val="4"/>
            <w:tcBorders>
              <w:top w:val="nil"/>
              <w:left w:val="nil"/>
              <w:bottom w:val="nil"/>
              <w:right w:val="nil"/>
            </w:tcBorders>
            <w:shd w:val="clear" w:color="auto" w:fill="auto"/>
            <w:noWrap/>
            <w:vAlign w:val="bottom"/>
            <w:hideMark/>
          </w:tcPr>
          <w:p w14:paraId="15A8B908" w14:textId="77777777" w:rsidR="00B517BF" w:rsidRDefault="00B517BF">
            <w:pPr>
              <w:rPr>
                <w:sz w:val="20"/>
                <w:szCs w:val="20"/>
              </w:rPr>
            </w:pPr>
          </w:p>
        </w:tc>
        <w:tc>
          <w:tcPr>
            <w:tcW w:w="1875" w:type="dxa"/>
            <w:gridSpan w:val="4"/>
            <w:tcBorders>
              <w:top w:val="nil"/>
              <w:left w:val="nil"/>
              <w:bottom w:val="nil"/>
              <w:right w:val="nil"/>
            </w:tcBorders>
            <w:shd w:val="clear" w:color="auto" w:fill="auto"/>
            <w:noWrap/>
            <w:vAlign w:val="bottom"/>
            <w:hideMark/>
          </w:tcPr>
          <w:p w14:paraId="04CF2A72" w14:textId="77777777" w:rsidR="00B517BF" w:rsidRDefault="00B517BF">
            <w:pPr>
              <w:rPr>
                <w:sz w:val="20"/>
                <w:szCs w:val="20"/>
              </w:rPr>
            </w:pPr>
          </w:p>
        </w:tc>
        <w:tc>
          <w:tcPr>
            <w:tcW w:w="2930" w:type="dxa"/>
            <w:gridSpan w:val="7"/>
            <w:tcBorders>
              <w:top w:val="nil"/>
              <w:left w:val="nil"/>
              <w:bottom w:val="nil"/>
              <w:right w:val="nil"/>
            </w:tcBorders>
            <w:shd w:val="clear" w:color="auto" w:fill="auto"/>
            <w:noWrap/>
            <w:vAlign w:val="bottom"/>
            <w:hideMark/>
          </w:tcPr>
          <w:p w14:paraId="1A9C1648" w14:textId="77777777" w:rsidR="00B517BF" w:rsidRDefault="00B517BF">
            <w:pPr>
              <w:rPr>
                <w:sz w:val="20"/>
                <w:szCs w:val="20"/>
              </w:rPr>
            </w:pPr>
          </w:p>
        </w:tc>
      </w:tr>
      <w:tr w:rsidR="00B517BF" w14:paraId="4DCA7D9F"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7C4E4D44" w14:textId="77777777" w:rsidR="00B517BF" w:rsidRDefault="00B517BF">
            <w:pPr>
              <w:rPr>
                <w:sz w:val="20"/>
                <w:szCs w:val="20"/>
              </w:rPr>
            </w:pPr>
          </w:p>
        </w:tc>
        <w:tc>
          <w:tcPr>
            <w:tcW w:w="3466" w:type="dxa"/>
            <w:gridSpan w:val="4"/>
            <w:tcBorders>
              <w:top w:val="nil"/>
              <w:left w:val="nil"/>
              <w:bottom w:val="nil"/>
              <w:right w:val="nil"/>
            </w:tcBorders>
            <w:shd w:val="clear" w:color="auto" w:fill="auto"/>
            <w:noWrap/>
            <w:vAlign w:val="bottom"/>
            <w:hideMark/>
          </w:tcPr>
          <w:p w14:paraId="62F730F2" w14:textId="77777777" w:rsidR="00B517BF" w:rsidRDefault="00B517BF">
            <w:pPr>
              <w:rPr>
                <w:sz w:val="20"/>
                <w:szCs w:val="20"/>
              </w:rPr>
            </w:pPr>
          </w:p>
        </w:tc>
        <w:tc>
          <w:tcPr>
            <w:tcW w:w="4805" w:type="dxa"/>
            <w:gridSpan w:val="11"/>
            <w:tcBorders>
              <w:top w:val="nil"/>
              <w:left w:val="nil"/>
              <w:bottom w:val="nil"/>
              <w:right w:val="nil"/>
            </w:tcBorders>
            <w:shd w:val="clear" w:color="auto" w:fill="auto"/>
            <w:noWrap/>
            <w:vAlign w:val="bottom"/>
            <w:hideMark/>
          </w:tcPr>
          <w:p w14:paraId="401DAEDF" w14:textId="77777777" w:rsidR="00B517BF" w:rsidRDefault="00B517BF">
            <w:pPr>
              <w:jc w:val="center"/>
              <w:rPr>
                <w:rFonts w:ascii="Calibri" w:hAnsi="Calibri" w:cs="Calibri"/>
                <w:b/>
                <w:bCs/>
                <w:color w:val="000000"/>
                <w:sz w:val="22"/>
                <w:szCs w:val="22"/>
                <w:u w:val="single"/>
              </w:rPr>
            </w:pPr>
            <w:r>
              <w:rPr>
                <w:rFonts w:ascii="Calibri" w:hAnsi="Calibri" w:cs="Calibri"/>
                <w:b/>
                <w:bCs/>
                <w:color w:val="000000"/>
                <w:sz w:val="22"/>
                <w:szCs w:val="22"/>
                <w:u w:val="single"/>
              </w:rPr>
              <w:t>Hj. ANDI DAENG, S.Sos., M.H.</w:t>
            </w:r>
          </w:p>
        </w:tc>
      </w:tr>
      <w:tr w:rsidR="00B517BF" w14:paraId="47953112" w14:textId="77777777" w:rsidTr="00F95B68">
        <w:trPr>
          <w:gridAfter w:val="4"/>
          <w:wAfter w:w="863" w:type="dxa"/>
          <w:trHeight w:val="300"/>
        </w:trPr>
        <w:tc>
          <w:tcPr>
            <w:tcW w:w="1418" w:type="dxa"/>
            <w:tcBorders>
              <w:top w:val="nil"/>
              <w:left w:val="nil"/>
              <w:bottom w:val="nil"/>
              <w:right w:val="nil"/>
            </w:tcBorders>
            <w:shd w:val="clear" w:color="auto" w:fill="auto"/>
            <w:noWrap/>
            <w:vAlign w:val="bottom"/>
            <w:hideMark/>
          </w:tcPr>
          <w:p w14:paraId="6C422A14" w14:textId="77777777" w:rsidR="00B517BF" w:rsidRDefault="00B517BF">
            <w:pPr>
              <w:jc w:val="center"/>
              <w:rPr>
                <w:rFonts w:ascii="Calibri" w:hAnsi="Calibri" w:cs="Calibri"/>
                <w:b/>
                <w:bCs/>
                <w:color w:val="000000"/>
                <w:sz w:val="22"/>
                <w:szCs w:val="22"/>
                <w:u w:val="single"/>
              </w:rPr>
            </w:pPr>
          </w:p>
        </w:tc>
        <w:tc>
          <w:tcPr>
            <w:tcW w:w="3466" w:type="dxa"/>
            <w:gridSpan w:val="4"/>
            <w:tcBorders>
              <w:top w:val="nil"/>
              <w:left w:val="nil"/>
              <w:bottom w:val="nil"/>
              <w:right w:val="nil"/>
            </w:tcBorders>
            <w:shd w:val="clear" w:color="auto" w:fill="auto"/>
            <w:noWrap/>
            <w:vAlign w:val="bottom"/>
            <w:hideMark/>
          </w:tcPr>
          <w:p w14:paraId="415541FE" w14:textId="77777777" w:rsidR="00B517BF" w:rsidRDefault="00B517BF">
            <w:pPr>
              <w:rPr>
                <w:sz w:val="20"/>
                <w:szCs w:val="20"/>
              </w:rPr>
            </w:pPr>
          </w:p>
        </w:tc>
        <w:tc>
          <w:tcPr>
            <w:tcW w:w="4805" w:type="dxa"/>
            <w:gridSpan w:val="11"/>
            <w:tcBorders>
              <w:top w:val="nil"/>
              <w:left w:val="nil"/>
              <w:bottom w:val="nil"/>
              <w:right w:val="nil"/>
            </w:tcBorders>
            <w:shd w:val="clear" w:color="auto" w:fill="auto"/>
            <w:noWrap/>
            <w:vAlign w:val="bottom"/>
            <w:hideMark/>
          </w:tcPr>
          <w:p w14:paraId="7ED18982" w14:textId="77777777" w:rsidR="00B517BF" w:rsidRDefault="00B517BF">
            <w:pPr>
              <w:jc w:val="center"/>
              <w:rPr>
                <w:rFonts w:ascii="Calibri" w:hAnsi="Calibri" w:cs="Calibri"/>
                <w:color w:val="000000"/>
                <w:sz w:val="22"/>
                <w:szCs w:val="22"/>
              </w:rPr>
            </w:pPr>
            <w:r>
              <w:rPr>
                <w:rFonts w:ascii="Calibri" w:hAnsi="Calibri" w:cs="Calibri"/>
                <w:color w:val="000000"/>
                <w:sz w:val="22"/>
                <w:szCs w:val="22"/>
              </w:rPr>
              <w:t>NIP.196812161990032007</w:t>
            </w:r>
          </w:p>
        </w:tc>
      </w:tr>
    </w:tbl>
    <w:p w14:paraId="06F9770C" w14:textId="77777777" w:rsidR="00B627B0" w:rsidRDefault="00B627B0" w:rsidP="00B517BF">
      <w:pPr>
        <w:spacing w:after="100" w:afterAutospacing="1"/>
        <w:rPr>
          <w:b/>
        </w:rPr>
      </w:pPr>
    </w:p>
    <w:p w14:paraId="505BA448" w14:textId="77777777" w:rsidR="00B627B0" w:rsidRDefault="00B627B0" w:rsidP="00F962C3">
      <w:pPr>
        <w:spacing w:after="100" w:afterAutospacing="1"/>
        <w:ind w:left="1134" w:hanging="1134"/>
        <w:rPr>
          <w:b/>
        </w:rPr>
      </w:pPr>
    </w:p>
    <w:p w14:paraId="5E010324" w14:textId="77777777" w:rsidR="00B627B0" w:rsidRDefault="00B627B0" w:rsidP="00F962C3">
      <w:pPr>
        <w:spacing w:after="100" w:afterAutospacing="1"/>
        <w:ind w:left="1134" w:hanging="1134"/>
        <w:rPr>
          <w:b/>
        </w:rPr>
      </w:pPr>
    </w:p>
    <w:p w14:paraId="72690D03" w14:textId="77777777" w:rsidR="00B627B0" w:rsidRDefault="00B627B0" w:rsidP="00F962C3">
      <w:pPr>
        <w:spacing w:after="100" w:afterAutospacing="1"/>
        <w:ind w:left="1134" w:hanging="1134"/>
        <w:rPr>
          <w:b/>
        </w:rPr>
      </w:pPr>
    </w:p>
    <w:p w14:paraId="5B594A0F" w14:textId="77777777" w:rsidR="00B627B0" w:rsidRDefault="00B627B0" w:rsidP="00F962C3">
      <w:pPr>
        <w:spacing w:after="100" w:afterAutospacing="1"/>
        <w:ind w:left="1134" w:hanging="1134"/>
        <w:rPr>
          <w:b/>
        </w:rPr>
      </w:pPr>
    </w:p>
    <w:p w14:paraId="404E592D" w14:textId="77777777" w:rsidR="00B627B0" w:rsidRDefault="00B627B0" w:rsidP="00F962C3">
      <w:pPr>
        <w:spacing w:after="100" w:afterAutospacing="1"/>
        <w:ind w:left="1134" w:hanging="1134"/>
        <w:rPr>
          <w:b/>
        </w:rPr>
      </w:pPr>
    </w:p>
    <w:p w14:paraId="6F43EBFC" w14:textId="77777777" w:rsidR="00B627B0" w:rsidRDefault="00B627B0" w:rsidP="00F962C3">
      <w:pPr>
        <w:spacing w:after="100" w:afterAutospacing="1"/>
        <w:ind w:left="1134" w:hanging="1134"/>
        <w:rPr>
          <w:b/>
        </w:rPr>
      </w:pPr>
    </w:p>
    <w:p w14:paraId="39C79FC4" w14:textId="77777777" w:rsidR="00B627B0" w:rsidRDefault="00B627B0" w:rsidP="00F962C3">
      <w:pPr>
        <w:spacing w:after="100" w:afterAutospacing="1"/>
        <w:ind w:left="1134" w:hanging="1134"/>
        <w:rPr>
          <w:b/>
        </w:rPr>
      </w:pPr>
    </w:p>
    <w:p w14:paraId="23A6AFDB" w14:textId="77777777" w:rsidR="00DC21F3" w:rsidRDefault="00DC21F3" w:rsidP="00F962C3">
      <w:pPr>
        <w:spacing w:after="100" w:afterAutospacing="1"/>
        <w:ind w:left="1134" w:hanging="1134"/>
        <w:rPr>
          <w:b/>
        </w:rPr>
      </w:pPr>
    </w:p>
    <w:p w14:paraId="5F24EC5D" w14:textId="77777777" w:rsidR="00DC21F3" w:rsidRDefault="00DC21F3" w:rsidP="00F962C3">
      <w:pPr>
        <w:spacing w:after="100" w:afterAutospacing="1"/>
        <w:ind w:left="1134" w:hanging="1134"/>
        <w:rPr>
          <w:b/>
        </w:rPr>
      </w:pPr>
    </w:p>
    <w:p w14:paraId="7BB4F157" w14:textId="77777777" w:rsidR="00DC21F3" w:rsidRDefault="00DC21F3" w:rsidP="00F962C3">
      <w:pPr>
        <w:spacing w:after="100" w:afterAutospacing="1"/>
        <w:ind w:left="1134" w:hanging="1134"/>
        <w:rPr>
          <w:b/>
        </w:rPr>
      </w:pPr>
    </w:p>
    <w:p w14:paraId="2CF061CE" w14:textId="08F37B2A" w:rsidR="00D937BC" w:rsidRDefault="00D937BC" w:rsidP="00F962C3">
      <w:pPr>
        <w:spacing w:after="100" w:afterAutospacing="1"/>
        <w:ind w:left="1134" w:hanging="1134"/>
        <w:rPr>
          <w:b/>
        </w:rPr>
      </w:pPr>
      <w:r>
        <w:rPr>
          <w:b/>
        </w:rPr>
        <w:lastRenderedPageBreak/>
        <w:t>4.</w:t>
      </w:r>
      <w:r>
        <w:rPr>
          <w:b/>
        </w:rPr>
        <w:tab/>
        <w:t>LAPORAN PERUBAHAN EKUITAS (LPE)</w:t>
      </w:r>
    </w:p>
    <w:p w14:paraId="5D1BB0A3" w14:textId="2F0A67D5" w:rsidR="00CD5716" w:rsidRDefault="002258E7" w:rsidP="00CD5716">
      <w:pPr>
        <w:pStyle w:val="Title"/>
        <w:spacing w:before="89" w:line="256" w:lineRule="auto"/>
        <w:ind w:left="709" w:right="847"/>
        <w:rPr>
          <w:spacing w:val="40"/>
          <w:w w:val="105"/>
        </w:rPr>
      </w:pPr>
      <w:r w:rsidRPr="00B72171">
        <w:rPr>
          <w:noProof/>
          <w:lang w:val="en-US"/>
        </w:rPr>
        <w:drawing>
          <wp:anchor distT="0" distB="0" distL="0" distR="0" simplePos="0" relativeHeight="251657216" behindDoc="0" locked="0" layoutInCell="1" allowOverlap="1" wp14:anchorId="02A67758" wp14:editId="3DA00C8A">
            <wp:simplePos x="0" y="0"/>
            <wp:positionH relativeFrom="page">
              <wp:posOffset>5916885</wp:posOffset>
            </wp:positionH>
            <wp:positionV relativeFrom="paragraph">
              <wp:posOffset>110490</wp:posOffset>
            </wp:positionV>
            <wp:extent cx="285750" cy="3102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285750" cy="310248"/>
                    </a:xfrm>
                    <a:prstGeom prst="rect">
                      <a:avLst/>
                    </a:prstGeom>
                  </pic:spPr>
                </pic:pic>
              </a:graphicData>
            </a:graphic>
          </wp:anchor>
        </w:drawing>
      </w:r>
      <w:r w:rsidRPr="00B72171">
        <w:rPr>
          <w:noProof/>
          <w:lang w:val="en-US"/>
        </w:rPr>
        <w:drawing>
          <wp:anchor distT="0" distB="0" distL="0" distR="0" simplePos="0" relativeHeight="251656192" behindDoc="0" locked="0" layoutInCell="1" allowOverlap="1" wp14:anchorId="59E542B6" wp14:editId="400DD8CF">
            <wp:simplePos x="0" y="0"/>
            <wp:positionH relativeFrom="page">
              <wp:posOffset>1620239</wp:posOffset>
            </wp:positionH>
            <wp:positionV relativeFrom="paragraph">
              <wp:posOffset>52070</wp:posOffset>
            </wp:positionV>
            <wp:extent cx="285750" cy="3685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stretch>
                      <a:fillRect/>
                    </a:stretch>
                  </pic:blipFill>
                  <pic:spPr>
                    <a:xfrm>
                      <a:off x="0" y="0"/>
                      <a:ext cx="285750" cy="368579"/>
                    </a:xfrm>
                    <a:prstGeom prst="rect">
                      <a:avLst/>
                    </a:prstGeom>
                  </pic:spPr>
                </pic:pic>
              </a:graphicData>
            </a:graphic>
          </wp:anchor>
        </w:drawing>
      </w:r>
      <w:r w:rsidR="00CD5716" w:rsidRPr="00B72171">
        <w:rPr>
          <w:w w:val="105"/>
        </w:rPr>
        <w:t>PEMERINTAH</w:t>
      </w:r>
      <w:r w:rsidR="00CD5716" w:rsidRPr="00B72171">
        <w:rPr>
          <w:spacing w:val="-9"/>
          <w:w w:val="105"/>
        </w:rPr>
        <w:t xml:space="preserve"> </w:t>
      </w:r>
      <w:r w:rsidR="00CD5716">
        <w:rPr>
          <w:spacing w:val="-9"/>
          <w:w w:val="105"/>
        </w:rPr>
        <w:t>KAB. K</w:t>
      </w:r>
      <w:r w:rsidR="00CD5716" w:rsidRPr="00B72171">
        <w:rPr>
          <w:w w:val="105"/>
        </w:rPr>
        <w:t>EPULAUAN</w:t>
      </w:r>
      <w:r w:rsidR="00CD5716" w:rsidRPr="00B72171">
        <w:rPr>
          <w:spacing w:val="-8"/>
          <w:w w:val="105"/>
        </w:rPr>
        <w:t xml:space="preserve"> </w:t>
      </w:r>
      <w:r w:rsidR="00CD5716" w:rsidRPr="00B72171">
        <w:rPr>
          <w:w w:val="105"/>
        </w:rPr>
        <w:t>SELAYAR</w:t>
      </w:r>
      <w:r w:rsidR="00CD5716" w:rsidRPr="00B72171">
        <w:rPr>
          <w:spacing w:val="40"/>
          <w:w w:val="105"/>
        </w:rPr>
        <w:t xml:space="preserve"> </w:t>
      </w:r>
    </w:p>
    <w:p w14:paraId="2ADC4D4E" w14:textId="70719C8F" w:rsidR="00CD5716" w:rsidRDefault="00CD5716" w:rsidP="00CD5716">
      <w:pPr>
        <w:pStyle w:val="Title"/>
        <w:spacing w:before="89" w:line="256" w:lineRule="auto"/>
        <w:ind w:left="709" w:right="847"/>
        <w:rPr>
          <w:spacing w:val="40"/>
          <w:w w:val="105"/>
        </w:rPr>
      </w:pPr>
      <w:r w:rsidRPr="00B72171">
        <w:rPr>
          <w:w w:val="105"/>
        </w:rPr>
        <w:t>BADAN KESATUAN BANGSA DAN POLITIK</w:t>
      </w:r>
      <w:r w:rsidRPr="00B72171">
        <w:rPr>
          <w:spacing w:val="40"/>
          <w:w w:val="105"/>
        </w:rPr>
        <w:t xml:space="preserve"> </w:t>
      </w:r>
    </w:p>
    <w:p w14:paraId="541D801C" w14:textId="77777777" w:rsidR="00CD5716" w:rsidRPr="00B72171" w:rsidRDefault="00CD5716" w:rsidP="00CD5716">
      <w:pPr>
        <w:pStyle w:val="Title"/>
        <w:spacing w:before="89" w:line="256" w:lineRule="auto"/>
        <w:ind w:left="1560" w:right="2271"/>
      </w:pPr>
      <w:r w:rsidRPr="00B72171">
        <w:rPr>
          <w:w w:val="105"/>
        </w:rPr>
        <w:t>LAPORAN PERUBAHAN EKUITAS</w:t>
      </w:r>
    </w:p>
    <w:p w14:paraId="0AC8856C" w14:textId="77777777" w:rsidR="00CD5716" w:rsidRPr="00B72171" w:rsidRDefault="00CD5716" w:rsidP="00CD5716">
      <w:pPr>
        <w:pStyle w:val="Title"/>
        <w:ind w:right="706"/>
      </w:pPr>
      <w:r w:rsidRPr="00B72171">
        <w:rPr>
          <w:w w:val="105"/>
        </w:rPr>
        <w:t>1</w:t>
      </w:r>
      <w:r w:rsidRPr="00B72171">
        <w:rPr>
          <w:spacing w:val="-5"/>
          <w:w w:val="105"/>
        </w:rPr>
        <w:t xml:space="preserve"> </w:t>
      </w:r>
      <w:r w:rsidRPr="00B72171">
        <w:rPr>
          <w:w w:val="105"/>
        </w:rPr>
        <w:t>JANUARI</w:t>
      </w:r>
      <w:r w:rsidRPr="00B72171">
        <w:rPr>
          <w:spacing w:val="-4"/>
          <w:w w:val="105"/>
        </w:rPr>
        <w:t xml:space="preserve"> </w:t>
      </w:r>
      <w:r w:rsidRPr="00B72171">
        <w:rPr>
          <w:w w:val="105"/>
        </w:rPr>
        <w:t>2024</w:t>
      </w:r>
      <w:r w:rsidRPr="00B72171">
        <w:rPr>
          <w:spacing w:val="-5"/>
          <w:w w:val="105"/>
        </w:rPr>
        <w:t xml:space="preserve"> </w:t>
      </w:r>
      <w:r w:rsidRPr="00B72171">
        <w:rPr>
          <w:w w:val="105"/>
        </w:rPr>
        <w:t>SAMPAI</w:t>
      </w:r>
      <w:r w:rsidRPr="00B72171">
        <w:rPr>
          <w:spacing w:val="-4"/>
          <w:w w:val="105"/>
        </w:rPr>
        <w:t xml:space="preserve"> </w:t>
      </w:r>
      <w:r w:rsidRPr="00B72171">
        <w:rPr>
          <w:w w:val="105"/>
        </w:rPr>
        <w:t>31</w:t>
      </w:r>
      <w:r w:rsidRPr="00B72171">
        <w:rPr>
          <w:spacing w:val="-5"/>
          <w:w w:val="105"/>
        </w:rPr>
        <w:t xml:space="preserve"> </w:t>
      </w:r>
      <w:r w:rsidRPr="00B72171">
        <w:rPr>
          <w:w w:val="105"/>
        </w:rPr>
        <w:t>DESEMBER</w:t>
      </w:r>
      <w:r w:rsidRPr="00B72171">
        <w:rPr>
          <w:spacing w:val="-4"/>
          <w:w w:val="105"/>
        </w:rPr>
        <w:t xml:space="preserve"> 2024</w:t>
      </w:r>
    </w:p>
    <w:p w14:paraId="20F9C9AD" w14:textId="467A4750" w:rsidR="00CD5716" w:rsidRPr="00B72171" w:rsidRDefault="00CD5716" w:rsidP="00CD5716">
      <w:pPr>
        <w:pStyle w:val="BodyText"/>
        <w:ind w:right="138"/>
        <w:jc w:val="right"/>
      </w:pPr>
      <w:r w:rsidRPr="00B72171">
        <w:rPr>
          <w:w w:val="105"/>
        </w:rPr>
        <w:t>(Dalam</w:t>
      </w:r>
      <w:r w:rsidRPr="00B72171">
        <w:rPr>
          <w:spacing w:val="-5"/>
          <w:w w:val="105"/>
        </w:rPr>
        <w:t xml:space="preserve"> </w:t>
      </w:r>
      <w:r w:rsidRPr="00B72171">
        <w:rPr>
          <w:spacing w:val="-2"/>
          <w:w w:val="105"/>
        </w:rPr>
        <w:t>Rupiah)</w:t>
      </w:r>
    </w:p>
    <w:tbl>
      <w:tblPr>
        <w:tblW w:w="7370" w:type="dxa"/>
        <w:tblInd w:w="700" w:type="dxa"/>
        <w:tblBorders>
          <w:top w:val="single" w:sz="2" w:space="0" w:color="555555"/>
          <w:left w:val="single" w:sz="2" w:space="0" w:color="555555"/>
          <w:bottom w:val="single" w:sz="2" w:space="0" w:color="555555"/>
          <w:right w:val="single" w:sz="2" w:space="0" w:color="555555"/>
          <w:insideH w:val="single" w:sz="2" w:space="0" w:color="555555"/>
          <w:insideV w:val="single" w:sz="2" w:space="0" w:color="555555"/>
        </w:tblBorders>
        <w:tblLayout w:type="fixed"/>
        <w:tblCellMar>
          <w:left w:w="0" w:type="dxa"/>
          <w:right w:w="0" w:type="dxa"/>
        </w:tblCellMar>
        <w:tblLook w:val="01E0" w:firstRow="1" w:lastRow="1" w:firstColumn="1" w:lastColumn="1" w:noHBand="0" w:noVBand="0"/>
      </w:tblPr>
      <w:tblGrid>
        <w:gridCol w:w="3118"/>
        <w:gridCol w:w="2126"/>
        <w:gridCol w:w="2126"/>
      </w:tblGrid>
      <w:tr w:rsidR="00CD5716" w:rsidRPr="00B72171" w14:paraId="0944DCBA" w14:textId="77777777" w:rsidTr="00CD5716">
        <w:trPr>
          <w:trHeight w:val="189"/>
        </w:trPr>
        <w:tc>
          <w:tcPr>
            <w:tcW w:w="3118" w:type="dxa"/>
          </w:tcPr>
          <w:p w14:paraId="29BAC804" w14:textId="77777777" w:rsidR="00CD5716" w:rsidRPr="008E1A71" w:rsidRDefault="00CD5716" w:rsidP="00F95B68">
            <w:pPr>
              <w:pStyle w:val="TableParagraph"/>
              <w:ind w:left="8"/>
              <w:jc w:val="center"/>
              <w:rPr>
                <w:b/>
                <w:spacing w:val="-2"/>
                <w:w w:val="105"/>
                <w:sz w:val="20"/>
                <w:szCs w:val="20"/>
              </w:rPr>
            </w:pPr>
          </w:p>
          <w:p w14:paraId="7D9816F1" w14:textId="77777777" w:rsidR="00CD5716" w:rsidRPr="008E1A71" w:rsidRDefault="00CD5716" w:rsidP="00F95B68">
            <w:pPr>
              <w:pStyle w:val="TableParagraph"/>
              <w:ind w:left="8"/>
              <w:jc w:val="center"/>
              <w:rPr>
                <w:b/>
                <w:spacing w:val="-2"/>
                <w:w w:val="105"/>
                <w:sz w:val="20"/>
                <w:szCs w:val="20"/>
              </w:rPr>
            </w:pPr>
          </w:p>
          <w:p w14:paraId="4EB5256B" w14:textId="77777777" w:rsidR="00CD5716" w:rsidRPr="008E1A71" w:rsidRDefault="00CD5716" w:rsidP="00F95B68">
            <w:pPr>
              <w:pStyle w:val="TableParagraph"/>
              <w:ind w:left="8"/>
              <w:jc w:val="center"/>
              <w:rPr>
                <w:b/>
                <w:spacing w:val="-2"/>
                <w:w w:val="105"/>
                <w:sz w:val="20"/>
                <w:szCs w:val="20"/>
              </w:rPr>
            </w:pPr>
            <w:r w:rsidRPr="008E1A71">
              <w:rPr>
                <w:b/>
                <w:spacing w:val="-2"/>
                <w:w w:val="105"/>
                <w:sz w:val="20"/>
                <w:szCs w:val="20"/>
              </w:rPr>
              <w:t>URAIAN</w:t>
            </w:r>
          </w:p>
          <w:p w14:paraId="16695C1B" w14:textId="77777777" w:rsidR="00CD5716" w:rsidRPr="008E1A71" w:rsidRDefault="00CD5716" w:rsidP="00F95B68">
            <w:pPr>
              <w:pStyle w:val="TableParagraph"/>
              <w:ind w:left="8"/>
              <w:jc w:val="center"/>
              <w:rPr>
                <w:b/>
                <w:sz w:val="20"/>
                <w:szCs w:val="20"/>
              </w:rPr>
            </w:pPr>
          </w:p>
        </w:tc>
        <w:tc>
          <w:tcPr>
            <w:tcW w:w="2126" w:type="dxa"/>
          </w:tcPr>
          <w:p w14:paraId="62FF304D" w14:textId="77777777" w:rsidR="00CD5716" w:rsidRPr="008E1A71" w:rsidRDefault="00CD5716" w:rsidP="00F95B68">
            <w:pPr>
              <w:pStyle w:val="TableParagraph"/>
              <w:ind w:left="7"/>
              <w:jc w:val="center"/>
              <w:rPr>
                <w:b/>
                <w:spacing w:val="-4"/>
                <w:w w:val="105"/>
                <w:sz w:val="20"/>
                <w:szCs w:val="20"/>
              </w:rPr>
            </w:pPr>
          </w:p>
          <w:p w14:paraId="72ECF886" w14:textId="77777777" w:rsidR="00CD5716" w:rsidRPr="008E1A71" w:rsidRDefault="00CD5716" w:rsidP="00F95B68">
            <w:pPr>
              <w:pStyle w:val="TableParagraph"/>
              <w:ind w:left="7"/>
              <w:jc w:val="center"/>
              <w:rPr>
                <w:b/>
                <w:spacing w:val="-4"/>
                <w:w w:val="105"/>
                <w:sz w:val="20"/>
                <w:szCs w:val="20"/>
              </w:rPr>
            </w:pPr>
          </w:p>
          <w:p w14:paraId="080724DE" w14:textId="77777777" w:rsidR="00CD5716" w:rsidRPr="008E1A71" w:rsidRDefault="00CD5716" w:rsidP="00F95B68">
            <w:pPr>
              <w:pStyle w:val="TableParagraph"/>
              <w:ind w:left="7"/>
              <w:jc w:val="center"/>
              <w:rPr>
                <w:b/>
                <w:sz w:val="20"/>
                <w:szCs w:val="20"/>
              </w:rPr>
            </w:pPr>
            <w:r w:rsidRPr="008E1A71">
              <w:rPr>
                <w:b/>
                <w:spacing w:val="-4"/>
                <w:w w:val="105"/>
                <w:sz w:val="20"/>
                <w:szCs w:val="20"/>
              </w:rPr>
              <w:t>2024</w:t>
            </w:r>
          </w:p>
        </w:tc>
        <w:tc>
          <w:tcPr>
            <w:tcW w:w="2126" w:type="dxa"/>
          </w:tcPr>
          <w:p w14:paraId="151E199D" w14:textId="77777777" w:rsidR="00CD5716" w:rsidRPr="008E1A71" w:rsidRDefault="00CD5716" w:rsidP="00F95B68">
            <w:pPr>
              <w:pStyle w:val="TableParagraph"/>
              <w:ind w:left="7"/>
              <w:jc w:val="center"/>
              <w:rPr>
                <w:b/>
                <w:spacing w:val="-4"/>
                <w:w w:val="105"/>
                <w:sz w:val="20"/>
                <w:szCs w:val="20"/>
              </w:rPr>
            </w:pPr>
          </w:p>
          <w:p w14:paraId="3EC96205" w14:textId="77777777" w:rsidR="00CD5716" w:rsidRPr="008E1A71" w:rsidRDefault="00CD5716" w:rsidP="00F95B68">
            <w:pPr>
              <w:pStyle w:val="TableParagraph"/>
              <w:ind w:left="7"/>
              <w:jc w:val="center"/>
              <w:rPr>
                <w:b/>
                <w:spacing w:val="-4"/>
                <w:w w:val="105"/>
                <w:sz w:val="20"/>
                <w:szCs w:val="20"/>
              </w:rPr>
            </w:pPr>
          </w:p>
          <w:p w14:paraId="4EC22651" w14:textId="77777777" w:rsidR="00CD5716" w:rsidRPr="008E1A71" w:rsidRDefault="00CD5716" w:rsidP="00F95B68">
            <w:pPr>
              <w:pStyle w:val="TableParagraph"/>
              <w:ind w:left="7"/>
              <w:jc w:val="center"/>
              <w:rPr>
                <w:b/>
                <w:sz w:val="20"/>
                <w:szCs w:val="20"/>
              </w:rPr>
            </w:pPr>
            <w:r w:rsidRPr="008E1A71">
              <w:rPr>
                <w:b/>
                <w:spacing w:val="-4"/>
                <w:w w:val="105"/>
                <w:sz w:val="20"/>
                <w:szCs w:val="20"/>
              </w:rPr>
              <w:t>2023</w:t>
            </w:r>
          </w:p>
        </w:tc>
      </w:tr>
      <w:tr w:rsidR="00CD5716" w:rsidRPr="00B72171" w14:paraId="1F7E1DEE" w14:textId="77777777" w:rsidTr="00CD5716">
        <w:trPr>
          <w:trHeight w:val="363"/>
        </w:trPr>
        <w:tc>
          <w:tcPr>
            <w:tcW w:w="3118" w:type="dxa"/>
          </w:tcPr>
          <w:p w14:paraId="31D4833E" w14:textId="77777777" w:rsidR="00CD5716" w:rsidRPr="008E1A71" w:rsidRDefault="00CD5716" w:rsidP="00F95B68">
            <w:pPr>
              <w:pStyle w:val="TableParagraph"/>
              <w:ind w:left="32"/>
              <w:jc w:val="left"/>
              <w:rPr>
                <w:w w:val="105"/>
                <w:sz w:val="20"/>
                <w:szCs w:val="20"/>
              </w:rPr>
            </w:pPr>
          </w:p>
          <w:p w14:paraId="40BBB9CA" w14:textId="77777777" w:rsidR="00CD5716" w:rsidRPr="008E1A71" w:rsidRDefault="00CD5716" w:rsidP="00F95B68">
            <w:pPr>
              <w:pStyle w:val="TableParagraph"/>
              <w:ind w:left="32"/>
              <w:jc w:val="left"/>
              <w:rPr>
                <w:w w:val="105"/>
                <w:sz w:val="20"/>
                <w:szCs w:val="20"/>
              </w:rPr>
            </w:pPr>
          </w:p>
          <w:p w14:paraId="7CD3532B" w14:textId="77777777" w:rsidR="00CD5716" w:rsidRPr="008E1A71" w:rsidRDefault="00CD5716" w:rsidP="00F95B68">
            <w:pPr>
              <w:pStyle w:val="TableParagraph"/>
              <w:ind w:left="32"/>
              <w:jc w:val="left"/>
              <w:rPr>
                <w:spacing w:val="-4"/>
                <w:w w:val="105"/>
                <w:sz w:val="20"/>
                <w:szCs w:val="20"/>
              </w:rPr>
            </w:pPr>
            <w:r w:rsidRPr="008E1A71">
              <w:rPr>
                <w:w w:val="105"/>
                <w:sz w:val="20"/>
                <w:szCs w:val="20"/>
              </w:rPr>
              <w:t>EKUITAS</w:t>
            </w:r>
            <w:r w:rsidRPr="008E1A71">
              <w:rPr>
                <w:spacing w:val="-7"/>
                <w:w w:val="105"/>
                <w:sz w:val="20"/>
                <w:szCs w:val="20"/>
              </w:rPr>
              <w:t xml:space="preserve"> </w:t>
            </w:r>
            <w:r w:rsidRPr="008E1A71">
              <w:rPr>
                <w:spacing w:val="-4"/>
                <w:w w:val="105"/>
                <w:sz w:val="20"/>
                <w:szCs w:val="20"/>
              </w:rPr>
              <w:t>AWAL</w:t>
            </w:r>
          </w:p>
          <w:p w14:paraId="522AA230" w14:textId="77777777" w:rsidR="00CD5716" w:rsidRPr="008E1A71" w:rsidRDefault="00CD5716" w:rsidP="00F95B68">
            <w:pPr>
              <w:pStyle w:val="TableParagraph"/>
              <w:ind w:left="32"/>
              <w:jc w:val="left"/>
              <w:rPr>
                <w:sz w:val="20"/>
                <w:szCs w:val="20"/>
              </w:rPr>
            </w:pPr>
          </w:p>
        </w:tc>
        <w:tc>
          <w:tcPr>
            <w:tcW w:w="2126" w:type="dxa"/>
          </w:tcPr>
          <w:p w14:paraId="489CF829" w14:textId="77777777" w:rsidR="00CD5716" w:rsidRPr="008E1A71" w:rsidRDefault="00CD5716" w:rsidP="00F95B68">
            <w:pPr>
              <w:pStyle w:val="TableParagraph"/>
              <w:ind w:right="18"/>
              <w:rPr>
                <w:spacing w:val="-2"/>
                <w:w w:val="105"/>
                <w:sz w:val="20"/>
                <w:szCs w:val="20"/>
              </w:rPr>
            </w:pPr>
          </w:p>
          <w:p w14:paraId="48E905E0" w14:textId="77777777" w:rsidR="00CD5716" w:rsidRPr="008E1A71" w:rsidRDefault="00CD5716" w:rsidP="00F95B68">
            <w:pPr>
              <w:pStyle w:val="TableParagraph"/>
              <w:ind w:right="18"/>
              <w:rPr>
                <w:spacing w:val="-2"/>
                <w:w w:val="105"/>
                <w:sz w:val="20"/>
                <w:szCs w:val="20"/>
              </w:rPr>
            </w:pPr>
          </w:p>
          <w:p w14:paraId="2E933912" w14:textId="77777777" w:rsidR="00CD5716" w:rsidRPr="008E1A71" w:rsidRDefault="00CD5716" w:rsidP="00F95B68">
            <w:pPr>
              <w:pStyle w:val="TableParagraph"/>
              <w:ind w:right="18"/>
              <w:rPr>
                <w:sz w:val="20"/>
                <w:szCs w:val="20"/>
              </w:rPr>
            </w:pPr>
            <w:r w:rsidRPr="008E1A71">
              <w:rPr>
                <w:spacing w:val="-2"/>
                <w:w w:val="105"/>
                <w:sz w:val="20"/>
                <w:szCs w:val="20"/>
              </w:rPr>
              <w:t>191.457.479,01</w:t>
            </w:r>
          </w:p>
        </w:tc>
        <w:tc>
          <w:tcPr>
            <w:tcW w:w="2126" w:type="dxa"/>
          </w:tcPr>
          <w:p w14:paraId="61012115" w14:textId="77777777" w:rsidR="00CD5716" w:rsidRPr="008E1A71" w:rsidRDefault="00CD5716" w:rsidP="00F95B68">
            <w:pPr>
              <w:pStyle w:val="TableParagraph"/>
              <w:ind w:right="18"/>
              <w:rPr>
                <w:spacing w:val="-2"/>
                <w:w w:val="105"/>
                <w:sz w:val="20"/>
                <w:szCs w:val="20"/>
              </w:rPr>
            </w:pPr>
          </w:p>
          <w:p w14:paraId="035F0FA7" w14:textId="77777777" w:rsidR="00CD5716" w:rsidRPr="008E1A71" w:rsidRDefault="00CD5716" w:rsidP="00F95B68">
            <w:pPr>
              <w:pStyle w:val="TableParagraph"/>
              <w:ind w:right="18"/>
              <w:rPr>
                <w:spacing w:val="-2"/>
                <w:w w:val="105"/>
                <w:sz w:val="20"/>
                <w:szCs w:val="20"/>
              </w:rPr>
            </w:pPr>
          </w:p>
          <w:p w14:paraId="70E83828" w14:textId="77777777" w:rsidR="00CD5716" w:rsidRPr="008E1A71" w:rsidRDefault="00CD5716" w:rsidP="00F95B68">
            <w:pPr>
              <w:pStyle w:val="TableParagraph"/>
              <w:ind w:right="18"/>
              <w:rPr>
                <w:spacing w:val="-2"/>
                <w:w w:val="105"/>
                <w:sz w:val="20"/>
                <w:szCs w:val="20"/>
              </w:rPr>
            </w:pPr>
            <w:r w:rsidRPr="008E1A71">
              <w:rPr>
                <w:spacing w:val="-2"/>
                <w:w w:val="105"/>
                <w:sz w:val="20"/>
                <w:szCs w:val="20"/>
              </w:rPr>
              <w:t>194.180.692,01</w:t>
            </w:r>
          </w:p>
          <w:p w14:paraId="17BF431B" w14:textId="77777777" w:rsidR="00CD5716" w:rsidRPr="008E1A71" w:rsidRDefault="00CD5716" w:rsidP="00F95B68">
            <w:pPr>
              <w:pStyle w:val="TableParagraph"/>
              <w:ind w:right="18"/>
              <w:rPr>
                <w:sz w:val="20"/>
                <w:szCs w:val="20"/>
              </w:rPr>
            </w:pPr>
          </w:p>
        </w:tc>
      </w:tr>
      <w:tr w:rsidR="00CD5716" w:rsidRPr="00B72171" w14:paraId="22996DAC" w14:textId="77777777" w:rsidTr="00CD5716">
        <w:trPr>
          <w:trHeight w:val="189"/>
        </w:trPr>
        <w:tc>
          <w:tcPr>
            <w:tcW w:w="3118" w:type="dxa"/>
          </w:tcPr>
          <w:p w14:paraId="444EF300" w14:textId="77777777" w:rsidR="00CD5716" w:rsidRPr="008E1A71" w:rsidRDefault="00CD5716" w:rsidP="00F95B68">
            <w:pPr>
              <w:pStyle w:val="TableParagraph"/>
              <w:ind w:left="32"/>
              <w:jc w:val="left"/>
              <w:rPr>
                <w:w w:val="105"/>
                <w:sz w:val="20"/>
                <w:szCs w:val="20"/>
              </w:rPr>
            </w:pPr>
          </w:p>
          <w:p w14:paraId="23CD220A" w14:textId="77777777" w:rsidR="00CD5716" w:rsidRPr="008E1A71" w:rsidRDefault="00CD5716" w:rsidP="00F95B68">
            <w:pPr>
              <w:pStyle w:val="TableParagraph"/>
              <w:ind w:left="32"/>
              <w:jc w:val="left"/>
              <w:rPr>
                <w:w w:val="105"/>
                <w:sz w:val="20"/>
                <w:szCs w:val="20"/>
              </w:rPr>
            </w:pPr>
          </w:p>
          <w:p w14:paraId="0F9FA7B6" w14:textId="77777777" w:rsidR="00CD5716" w:rsidRPr="008E1A71" w:rsidRDefault="00CD5716" w:rsidP="00F95B68">
            <w:pPr>
              <w:pStyle w:val="TableParagraph"/>
              <w:ind w:left="32"/>
              <w:jc w:val="left"/>
              <w:rPr>
                <w:spacing w:val="-5"/>
                <w:w w:val="105"/>
                <w:sz w:val="20"/>
                <w:szCs w:val="20"/>
              </w:rPr>
            </w:pPr>
            <w:r w:rsidRPr="008E1A71">
              <w:rPr>
                <w:w w:val="105"/>
                <w:sz w:val="20"/>
                <w:szCs w:val="20"/>
              </w:rPr>
              <w:t>SURPLUS</w:t>
            </w:r>
            <w:r w:rsidRPr="008E1A71">
              <w:rPr>
                <w:spacing w:val="-4"/>
                <w:w w:val="105"/>
                <w:sz w:val="20"/>
                <w:szCs w:val="20"/>
              </w:rPr>
              <w:t xml:space="preserve"> </w:t>
            </w:r>
            <w:r w:rsidRPr="008E1A71">
              <w:rPr>
                <w:w w:val="105"/>
                <w:sz w:val="20"/>
                <w:szCs w:val="20"/>
              </w:rPr>
              <w:t>/</w:t>
            </w:r>
            <w:r w:rsidRPr="008E1A71">
              <w:rPr>
                <w:spacing w:val="-4"/>
                <w:w w:val="105"/>
                <w:sz w:val="20"/>
                <w:szCs w:val="20"/>
              </w:rPr>
              <w:t xml:space="preserve"> </w:t>
            </w:r>
            <w:r w:rsidRPr="008E1A71">
              <w:rPr>
                <w:w w:val="105"/>
                <w:sz w:val="20"/>
                <w:szCs w:val="20"/>
              </w:rPr>
              <w:t>(DEFISIT)</w:t>
            </w:r>
            <w:r w:rsidRPr="008E1A71">
              <w:rPr>
                <w:spacing w:val="-4"/>
                <w:w w:val="105"/>
                <w:sz w:val="20"/>
                <w:szCs w:val="20"/>
              </w:rPr>
              <w:t xml:space="preserve"> </w:t>
            </w:r>
            <w:r w:rsidRPr="008E1A71">
              <w:rPr>
                <w:w w:val="105"/>
                <w:sz w:val="20"/>
                <w:szCs w:val="20"/>
              </w:rPr>
              <w:t>–</w:t>
            </w:r>
            <w:r w:rsidRPr="008E1A71">
              <w:rPr>
                <w:spacing w:val="-3"/>
                <w:w w:val="105"/>
                <w:sz w:val="20"/>
                <w:szCs w:val="20"/>
              </w:rPr>
              <w:t xml:space="preserve"> </w:t>
            </w:r>
            <w:r w:rsidRPr="008E1A71">
              <w:rPr>
                <w:spacing w:val="-5"/>
                <w:w w:val="105"/>
                <w:sz w:val="20"/>
                <w:szCs w:val="20"/>
              </w:rPr>
              <w:t>LO</w:t>
            </w:r>
          </w:p>
          <w:p w14:paraId="7AF1AEEE" w14:textId="77777777" w:rsidR="00CD5716" w:rsidRPr="008E1A71" w:rsidRDefault="00CD5716" w:rsidP="00F95B68">
            <w:pPr>
              <w:pStyle w:val="TableParagraph"/>
              <w:ind w:left="32"/>
              <w:jc w:val="left"/>
              <w:rPr>
                <w:sz w:val="20"/>
                <w:szCs w:val="20"/>
              </w:rPr>
            </w:pPr>
          </w:p>
        </w:tc>
        <w:tc>
          <w:tcPr>
            <w:tcW w:w="2126" w:type="dxa"/>
          </w:tcPr>
          <w:p w14:paraId="24D0DB0C" w14:textId="77777777" w:rsidR="00CD5716" w:rsidRPr="008E1A71" w:rsidRDefault="00CD5716" w:rsidP="00F95B68">
            <w:pPr>
              <w:pStyle w:val="TableParagraph"/>
              <w:ind w:right="16"/>
              <w:rPr>
                <w:spacing w:val="-2"/>
                <w:w w:val="105"/>
                <w:sz w:val="20"/>
                <w:szCs w:val="20"/>
              </w:rPr>
            </w:pPr>
          </w:p>
          <w:p w14:paraId="7B701520" w14:textId="77777777" w:rsidR="00CD5716" w:rsidRPr="008E1A71" w:rsidRDefault="00CD5716" w:rsidP="00F95B68">
            <w:pPr>
              <w:pStyle w:val="TableParagraph"/>
              <w:ind w:right="16"/>
              <w:rPr>
                <w:spacing w:val="-2"/>
                <w:w w:val="105"/>
                <w:sz w:val="20"/>
                <w:szCs w:val="20"/>
              </w:rPr>
            </w:pPr>
          </w:p>
          <w:p w14:paraId="15E76E8E" w14:textId="77777777" w:rsidR="00CD5716" w:rsidRPr="008E1A71" w:rsidRDefault="00CD5716" w:rsidP="00F95B68">
            <w:pPr>
              <w:pStyle w:val="TableParagraph"/>
              <w:ind w:right="16"/>
              <w:rPr>
                <w:sz w:val="20"/>
                <w:szCs w:val="20"/>
              </w:rPr>
            </w:pPr>
            <w:r w:rsidRPr="008E1A71">
              <w:rPr>
                <w:spacing w:val="-2"/>
                <w:w w:val="105"/>
                <w:sz w:val="20"/>
                <w:szCs w:val="20"/>
              </w:rPr>
              <w:t>(33.466.085.985,00)</w:t>
            </w:r>
          </w:p>
        </w:tc>
        <w:tc>
          <w:tcPr>
            <w:tcW w:w="2126" w:type="dxa"/>
          </w:tcPr>
          <w:p w14:paraId="6A88EFDC" w14:textId="77777777" w:rsidR="00CD5716" w:rsidRPr="008E1A71" w:rsidRDefault="00CD5716" w:rsidP="00F95B68">
            <w:pPr>
              <w:pStyle w:val="TableParagraph"/>
              <w:ind w:right="16"/>
              <w:rPr>
                <w:spacing w:val="-2"/>
                <w:w w:val="105"/>
                <w:sz w:val="20"/>
                <w:szCs w:val="20"/>
              </w:rPr>
            </w:pPr>
          </w:p>
          <w:p w14:paraId="2266C68E" w14:textId="77777777" w:rsidR="00CD5716" w:rsidRPr="008E1A71" w:rsidRDefault="00CD5716" w:rsidP="00F95B68">
            <w:pPr>
              <w:pStyle w:val="TableParagraph"/>
              <w:ind w:right="16"/>
              <w:rPr>
                <w:spacing w:val="-2"/>
                <w:w w:val="105"/>
                <w:sz w:val="20"/>
                <w:szCs w:val="20"/>
              </w:rPr>
            </w:pPr>
          </w:p>
          <w:p w14:paraId="5BDC042F" w14:textId="77777777" w:rsidR="00CD5716" w:rsidRPr="008E1A71" w:rsidRDefault="00CD5716" w:rsidP="00F95B68">
            <w:pPr>
              <w:pStyle w:val="TableParagraph"/>
              <w:ind w:right="16"/>
              <w:rPr>
                <w:sz w:val="20"/>
                <w:szCs w:val="20"/>
              </w:rPr>
            </w:pPr>
            <w:r w:rsidRPr="008E1A71">
              <w:rPr>
                <w:spacing w:val="-2"/>
                <w:w w:val="105"/>
                <w:sz w:val="20"/>
                <w:szCs w:val="20"/>
              </w:rPr>
              <w:t>(12.351.218.499,00)</w:t>
            </w:r>
          </w:p>
        </w:tc>
      </w:tr>
      <w:tr w:rsidR="00CD5716" w:rsidRPr="00B72171" w14:paraId="51EB2093" w14:textId="77777777" w:rsidTr="00CD5716">
        <w:trPr>
          <w:trHeight w:val="41"/>
        </w:trPr>
        <w:tc>
          <w:tcPr>
            <w:tcW w:w="3118" w:type="dxa"/>
          </w:tcPr>
          <w:p w14:paraId="731116DB" w14:textId="77777777" w:rsidR="00CD5716" w:rsidRPr="008E1A71" w:rsidRDefault="00CD5716" w:rsidP="00F95B68">
            <w:pPr>
              <w:pStyle w:val="TableParagraph"/>
              <w:ind w:left="32"/>
              <w:jc w:val="left"/>
              <w:rPr>
                <w:w w:val="105"/>
                <w:sz w:val="20"/>
                <w:szCs w:val="20"/>
              </w:rPr>
            </w:pPr>
          </w:p>
          <w:p w14:paraId="2313907D" w14:textId="77777777" w:rsidR="00CD5716" w:rsidRPr="008E1A71" w:rsidRDefault="00CD5716" w:rsidP="00F95B68">
            <w:pPr>
              <w:pStyle w:val="TableParagraph"/>
              <w:ind w:left="32"/>
              <w:jc w:val="left"/>
              <w:rPr>
                <w:spacing w:val="-4"/>
                <w:w w:val="105"/>
                <w:sz w:val="20"/>
                <w:szCs w:val="20"/>
              </w:rPr>
            </w:pPr>
            <w:r w:rsidRPr="008E1A71">
              <w:rPr>
                <w:w w:val="105"/>
                <w:sz w:val="20"/>
                <w:szCs w:val="20"/>
              </w:rPr>
              <w:t>RK</w:t>
            </w:r>
            <w:r w:rsidRPr="008E1A71">
              <w:rPr>
                <w:spacing w:val="-3"/>
                <w:w w:val="105"/>
                <w:sz w:val="20"/>
                <w:szCs w:val="20"/>
              </w:rPr>
              <w:t xml:space="preserve"> </w:t>
            </w:r>
            <w:r w:rsidRPr="008E1A71">
              <w:rPr>
                <w:spacing w:val="-4"/>
                <w:w w:val="105"/>
                <w:sz w:val="20"/>
                <w:szCs w:val="20"/>
              </w:rPr>
              <w:t>PPKD</w:t>
            </w:r>
          </w:p>
          <w:p w14:paraId="409AD4C4" w14:textId="77777777" w:rsidR="00CD5716" w:rsidRPr="008E1A71" w:rsidRDefault="00CD5716" w:rsidP="00F95B68">
            <w:pPr>
              <w:pStyle w:val="TableParagraph"/>
              <w:ind w:left="32"/>
              <w:jc w:val="left"/>
              <w:rPr>
                <w:sz w:val="20"/>
                <w:szCs w:val="20"/>
              </w:rPr>
            </w:pPr>
          </w:p>
        </w:tc>
        <w:tc>
          <w:tcPr>
            <w:tcW w:w="2126" w:type="dxa"/>
          </w:tcPr>
          <w:p w14:paraId="0EE13660" w14:textId="77777777" w:rsidR="00CD5716" w:rsidRPr="008E1A71" w:rsidRDefault="00CD5716" w:rsidP="00F95B68">
            <w:pPr>
              <w:pStyle w:val="TableParagraph"/>
              <w:ind w:right="17"/>
              <w:rPr>
                <w:spacing w:val="-2"/>
                <w:w w:val="105"/>
                <w:sz w:val="20"/>
                <w:szCs w:val="20"/>
              </w:rPr>
            </w:pPr>
          </w:p>
          <w:p w14:paraId="3A78C93E" w14:textId="77777777" w:rsidR="00CD5716" w:rsidRPr="008E1A71" w:rsidRDefault="00CD5716" w:rsidP="00F95B68">
            <w:pPr>
              <w:pStyle w:val="TableParagraph"/>
              <w:ind w:right="17"/>
              <w:rPr>
                <w:sz w:val="20"/>
                <w:szCs w:val="20"/>
              </w:rPr>
            </w:pPr>
            <w:r w:rsidRPr="008E1A71">
              <w:rPr>
                <w:spacing w:val="-2"/>
                <w:w w:val="105"/>
                <w:sz w:val="20"/>
                <w:szCs w:val="20"/>
              </w:rPr>
              <w:t>33.483.610.994,00</w:t>
            </w:r>
          </w:p>
        </w:tc>
        <w:tc>
          <w:tcPr>
            <w:tcW w:w="2126" w:type="dxa"/>
          </w:tcPr>
          <w:p w14:paraId="46BBB1D6" w14:textId="77777777" w:rsidR="00CD5716" w:rsidRPr="008E1A71" w:rsidRDefault="00CD5716" w:rsidP="00F95B68">
            <w:pPr>
              <w:pStyle w:val="TableParagraph"/>
              <w:ind w:right="17"/>
              <w:rPr>
                <w:spacing w:val="-2"/>
                <w:w w:val="105"/>
                <w:sz w:val="20"/>
                <w:szCs w:val="20"/>
              </w:rPr>
            </w:pPr>
          </w:p>
          <w:p w14:paraId="29A24984" w14:textId="77777777" w:rsidR="00CD5716" w:rsidRPr="008E1A71" w:rsidRDefault="00CD5716" w:rsidP="00F95B68">
            <w:pPr>
              <w:pStyle w:val="TableParagraph"/>
              <w:ind w:right="17"/>
              <w:rPr>
                <w:sz w:val="20"/>
                <w:szCs w:val="20"/>
              </w:rPr>
            </w:pPr>
            <w:r w:rsidRPr="008E1A71">
              <w:rPr>
                <w:spacing w:val="-2"/>
                <w:w w:val="105"/>
                <w:sz w:val="20"/>
                <w:szCs w:val="20"/>
              </w:rPr>
              <w:t>12.351.745.286,00</w:t>
            </w:r>
          </w:p>
        </w:tc>
      </w:tr>
      <w:tr w:rsidR="00CD5716" w:rsidRPr="00B72171" w14:paraId="22AE8257" w14:textId="77777777" w:rsidTr="00CD5716">
        <w:trPr>
          <w:trHeight w:val="189"/>
        </w:trPr>
        <w:tc>
          <w:tcPr>
            <w:tcW w:w="3118" w:type="dxa"/>
          </w:tcPr>
          <w:p w14:paraId="444D7627" w14:textId="77777777" w:rsidR="00CD5716" w:rsidRPr="008E1A71" w:rsidRDefault="00CD5716" w:rsidP="00F95B68">
            <w:pPr>
              <w:pStyle w:val="TableParagraph"/>
              <w:ind w:left="32"/>
              <w:jc w:val="left"/>
              <w:rPr>
                <w:spacing w:val="2"/>
                <w:sz w:val="20"/>
                <w:szCs w:val="20"/>
              </w:rPr>
            </w:pPr>
          </w:p>
          <w:p w14:paraId="1D43BEF6" w14:textId="77777777" w:rsidR="00CD5716" w:rsidRDefault="00CD5716" w:rsidP="00F95B68">
            <w:pPr>
              <w:pStyle w:val="TableParagraph"/>
              <w:ind w:left="32"/>
              <w:jc w:val="left"/>
              <w:rPr>
                <w:spacing w:val="16"/>
                <w:sz w:val="20"/>
                <w:szCs w:val="20"/>
              </w:rPr>
            </w:pPr>
            <w:r w:rsidRPr="008E1A71">
              <w:rPr>
                <w:spacing w:val="2"/>
                <w:sz w:val="20"/>
                <w:szCs w:val="20"/>
              </w:rPr>
              <w:t>DAMPAK</w:t>
            </w:r>
            <w:r w:rsidRPr="008E1A71">
              <w:rPr>
                <w:spacing w:val="16"/>
                <w:sz w:val="20"/>
                <w:szCs w:val="20"/>
              </w:rPr>
              <w:t xml:space="preserve"> </w:t>
            </w:r>
            <w:r w:rsidRPr="008E1A71">
              <w:rPr>
                <w:spacing w:val="2"/>
                <w:sz w:val="20"/>
                <w:szCs w:val="20"/>
              </w:rPr>
              <w:t>KUMULATIF</w:t>
            </w:r>
            <w:r w:rsidRPr="008E1A71">
              <w:rPr>
                <w:spacing w:val="16"/>
                <w:sz w:val="20"/>
                <w:szCs w:val="20"/>
              </w:rPr>
              <w:t xml:space="preserve"> </w:t>
            </w:r>
          </w:p>
          <w:p w14:paraId="11A694BD" w14:textId="2C539339" w:rsidR="00CD5716" w:rsidRPr="008E1A71" w:rsidRDefault="00CD5716" w:rsidP="00F95B68">
            <w:pPr>
              <w:pStyle w:val="TableParagraph"/>
              <w:ind w:left="32"/>
              <w:jc w:val="left"/>
              <w:rPr>
                <w:spacing w:val="17"/>
                <w:sz w:val="20"/>
                <w:szCs w:val="20"/>
              </w:rPr>
            </w:pPr>
            <w:r w:rsidRPr="008E1A71">
              <w:rPr>
                <w:spacing w:val="2"/>
                <w:sz w:val="20"/>
                <w:szCs w:val="20"/>
              </w:rPr>
              <w:t>PERUBAHAN</w:t>
            </w:r>
            <w:r w:rsidRPr="008E1A71">
              <w:rPr>
                <w:spacing w:val="17"/>
                <w:sz w:val="20"/>
                <w:szCs w:val="20"/>
              </w:rPr>
              <w:t xml:space="preserve"> </w:t>
            </w:r>
          </w:p>
          <w:p w14:paraId="3EA4D3CD" w14:textId="77777777" w:rsidR="00CD5716" w:rsidRPr="008E1A71" w:rsidRDefault="00CD5716" w:rsidP="00F95B68">
            <w:pPr>
              <w:pStyle w:val="TableParagraph"/>
              <w:ind w:left="32"/>
              <w:jc w:val="left"/>
              <w:rPr>
                <w:spacing w:val="17"/>
                <w:sz w:val="20"/>
                <w:szCs w:val="20"/>
              </w:rPr>
            </w:pPr>
          </w:p>
          <w:p w14:paraId="72BD454E" w14:textId="77777777" w:rsidR="00CD5716" w:rsidRDefault="00CD5716" w:rsidP="00F95B68">
            <w:pPr>
              <w:pStyle w:val="TableParagraph"/>
              <w:ind w:left="32"/>
              <w:jc w:val="left"/>
              <w:rPr>
                <w:spacing w:val="16"/>
                <w:sz w:val="20"/>
                <w:szCs w:val="20"/>
              </w:rPr>
            </w:pPr>
            <w:r w:rsidRPr="008E1A71">
              <w:rPr>
                <w:spacing w:val="2"/>
                <w:sz w:val="20"/>
                <w:szCs w:val="20"/>
              </w:rPr>
              <w:t>KEBIJAKAN/KESALAHAN</w:t>
            </w:r>
            <w:r w:rsidRPr="008E1A71">
              <w:rPr>
                <w:spacing w:val="16"/>
                <w:sz w:val="20"/>
                <w:szCs w:val="20"/>
              </w:rPr>
              <w:t xml:space="preserve"> </w:t>
            </w:r>
          </w:p>
          <w:p w14:paraId="545E41B4" w14:textId="27408F11" w:rsidR="00CD5716" w:rsidRPr="008E1A71" w:rsidRDefault="00CD5716" w:rsidP="00F95B68">
            <w:pPr>
              <w:pStyle w:val="TableParagraph"/>
              <w:ind w:left="32"/>
              <w:jc w:val="left"/>
              <w:rPr>
                <w:spacing w:val="-2"/>
                <w:sz w:val="20"/>
                <w:szCs w:val="20"/>
              </w:rPr>
            </w:pPr>
            <w:r w:rsidRPr="008E1A71">
              <w:rPr>
                <w:spacing w:val="-2"/>
                <w:sz w:val="20"/>
                <w:szCs w:val="20"/>
              </w:rPr>
              <w:t>MENDASAR</w:t>
            </w:r>
          </w:p>
          <w:p w14:paraId="3F0B7540" w14:textId="77777777" w:rsidR="00CD5716" w:rsidRPr="008E1A71" w:rsidRDefault="00CD5716" w:rsidP="00F95B68">
            <w:pPr>
              <w:pStyle w:val="TableParagraph"/>
              <w:ind w:left="32"/>
              <w:jc w:val="left"/>
              <w:rPr>
                <w:sz w:val="20"/>
                <w:szCs w:val="20"/>
              </w:rPr>
            </w:pPr>
          </w:p>
        </w:tc>
        <w:tc>
          <w:tcPr>
            <w:tcW w:w="2126" w:type="dxa"/>
          </w:tcPr>
          <w:p w14:paraId="359DF071" w14:textId="77777777" w:rsidR="00CD5716" w:rsidRPr="008E1A71" w:rsidRDefault="00CD5716" w:rsidP="00F95B68">
            <w:pPr>
              <w:pStyle w:val="TableParagraph"/>
              <w:spacing w:before="0" w:line="240" w:lineRule="auto"/>
              <w:jc w:val="left"/>
              <w:rPr>
                <w:sz w:val="20"/>
                <w:szCs w:val="20"/>
              </w:rPr>
            </w:pPr>
          </w:p>
        </w:tc>
        <w:tc>
          <w:tcPr>
            <w:tcW w:w="2126" w:type="dxa"/>
          </w:tcPr>
          <w:p w14:paraId="071DF0E0" w14:textId="77777777" w:rsidR="00CD5716" w:rsidRPr="008E1A71" w:rsidRDefault="00CD5716" w:rsidP="00F95B68">
            <w:pPr>
              <w:pStyle w:val="TableParagraph"/>
              <w:spacing w:before="0" w:line="240" w:lineRule="auto"/>
              <w:jc w:val="left"/>
              <w:rPr>
                <w:sz w:val="20"/>
                <w:szCs w:val="20"/>
              </w:rPr>
            </w:pPr>
          </w:p>
        </w:tc>
      </w:tr>
      <w:tr w:rsidR="00CD5716" w:rsidRPr="00B72171" w14:paraId="44C145FC" w14:textId="77777777" w:rsidTr="00CD5716">
        <w:trPr>
          <w:trHeight w:val="219"/>
        </w:trPr>
        <w:tc>
          <w:tcPr>
            <w:tcW w:w="3118" w:type="dxa"/>
          </w:tcPr>
          <w:p w14:paraId="1BCB0997" w14:textId="77777777" w:rsidR="00CD5716" w:rsidRPr="008E1A71" w:rsidRDefault="00CD5716" w:rsidP="00F95B68">
            <w:pPr>
              <w:pStyle w:val="TableParagraph"/>
              <w:spacing w:before="36" w:line="240" w:lineRule="auto"/>
              <w:ind w:left="222"/>
              <w:jc w:val="left"/>
              <w:rPr>
                <w:spacing w:val="-2"/>
                <w:w w:val="105"/>
                <w:sz w:val="20"/>
                <w:szCs w:val="20"/>
              </w:rPr>
            </w:pPr>
            <w:r w:rsidRPr="008E1A71">
              <w:rPr>
                <w:w w:val="105"/>
                <w:sz w:val="20"/>
                <w:szCs w:val="20"/>
              </w:rPr>
              <w:t>KOREKSI</w:t>
            </w:r>
            <w:r w:rsidRPr="008E1A71">
              <w:rPr>
                <w:spacing w:val="-6"/>
                <w:w w:val="105"/>
                <w:sz w:val="20"/>
                <w:szCs w:val="20"/>
              </w:rPr>
              <w:t xml:space="preserve"> </w:t>
            </w:r>
            <w:r w:rsidRPr="008E1A71">
              <w:rPr>
                <w:w w:val="105"/>
                <w:sz w:val="20"/>
                <w:szCs w:val="20"/>
              </w:rPr>
              <w:t>NILAI</w:t>
            </w:r>
            <w:r w:rsidRPr="008E1A71">
              <w:rPr>
                <w:spacing w:val="-5"/>
                <w:w w:val="105"/>
                <w:sz w:val="20"/>
                <w:szCs w:val="20"/>
              </w:rPr>
              <w:t xml:space="preserve"> </w:t>
            </w:r>
            <w:r w:rsidRPr="008E1A71">
              <w:rPr>
                <w:spacing w:val="-2"/>
                <w:w w:val="105"/>
                <w:sz w:val="20"/>
                <w:szCs w:val="20"/>
              </w:rPr>
              <w:t>PERSEDIAAN</w:t>
            </w:r>
          </w:p>
          <w:p w14:paraId="573BB25B" w14:textId="77777777" w:rsidR="00CD5716" w:rsidRPr="008E1A71" w:rsidRDefault="00CD5716" w:rsidP="00F95B68">
            <w:pPr>
              <w:pStyle w:val="TableParagraph"/>
              <w:spacing w:before="36" w:line="240" w:lineRule="auto"/>
              <w:ind w:left="222"/>
              <w:jc w:val="left"/>
              <w:rPr>
                <w:sz w:val="20"/>
                <w:szCs w:val="20"/>
              </w:rPr>
            </w:pPr>
          </w:p>
        </w:tc>
        <w:tc>
          <w:tcPr>
            <w:tcW w:w="2126" w:type="dxa"/>
          </w:tcPr>
          <w:p w14:paraId="2836385C" w14:textId="77777777" w:rsidR="00CD5716" w:rsidRPr="008E1A71" w:rsidRDefault="00CD5716" w:rsidP="00F95B68">
            <w:pPr>
              <w:pStyle w:val="TableParagraph"/>
              <w:spacing w:line="240" w:lineRule="auto"/>
              <w:ind w:right="23"/>
              <w:rPr>
                <w:sz w:val="20"/>
                <w:szCs w:val="20"/>
              </w:rPr>
            </w:pPr>
            <w:r w:rsidRPr="008E1A71">
              <w:rPr>
                <w:spacing w:val="-4"/>
                <w:w w:val="105"/>
                <w:sz w:val="20"/>
                <w:szCs w:val="20"/>
              </w:rPr>
              <w:t>0,00</w:t>
            </w:r>
          </w:p>
        </w:tc>
        <w:tc>
          <w:tcPr>
            <w:tcW w:w="2126" w:type="dxa"/>
          </w:tcPr>
          <w:p w14:paraId="431CD918" w14:textId="77777777" w:rsidR="00CD5716" w:rsidRPr="008E1A71" w:rsidRDefault="00CD5716" w:rsidP="00F95B68">
            <w:pPr>
              <w:pStyle w:val="TableParagraph"/>
              <w:spacing w:line="240" w:lineRule="auto"/>
              <w:ind w:right="23"/>
              <w:rPr>
                <w:sz w:val="20"/>
                <w:szCs w:val="20"/>
              </w:rPr>
            </w:pPr>
            <w:r w:rsidRPr="008E1A71">
              <w:rPr>
                <w:spacing w:val="-4"/>
                <w:w w:val="105"/>
                <w:sz w:val="20"/>
                <w:szCs w:val="20"/>
              </w:rPr>
              <w:t>0,00</w:t>
            </w:r>
          </w:p>
        </w:tc>
      </w:tr>
      <w:tr w:rsidR="00CD5716" w:rsidRPr="00B72171" w14:paraId="1C1898B3" w14:textId="77777777" w:rsidTr="00CD5716">
        <w:trPr>
          <w:trHeight w:val="219"/>
        </w:trPr>
        <w:tc>
          <w:tcPr>
            <w:tcW w:w="3118" w:type="dxa"/>
          </w:tcPr>
          <w:p w14:paraId="45A6AD56" w14:textId="77777777" w:rsidR="00CD5716" w:rsidRPr="008E1A71" w:rsidRDefault="00CD5716" w:rsidP="00F95B68">
            <w:pPr>
              <w:pStyle w:val="TableParagraph"/>
              <w:spacing w:before="36" w:line="240" w:lineRule="auto"/>
              <w:ind w:left="222"/>
              <w:jc w:val="left"/>
              <w:rPr>
                <w:sz w:val="20"/>
                <w:szCs w:val="20"/>
              </w:rPr>
            </w:pPr>
            <w:r w:rsidRPr="008E1A71">
              <w:rPr>
                <w:w w:val="105"/>
                <w:sz w:val="20"/>
                <w:szCs w:val="20"/>
              </w:rPr>
              <w:t>KOREKSI</w:t>
            </w:r>
            <w:r w:rsidRPr="008E1A71">
              <w:rPr>
                <w:spacing w:val="-6"/>
                <w:w w:val="105"/>
                <w:sz w:val="20"/>
                <w:szCs w:val="20"/>
              </w:rPr>
              <w:t xml:space="preserve"> </w:t>
            </w:r>
            <w:r w:rsidRPr="008E1A71">
              <w:rPr>
                <w:w w:val="105"/>
                <w:sz w:val="20"/>
                <w:szCs w:val="20"/>
              </w:rPr>
              <w:t>SELISIH</w:t>
            </w:r>
            <w:r w:rsidRPr="008E1A71">
              <w:rPr>
                <w:spacing w:val="-6"/>
                <w:w w:val="105"/>
                <w:sz w:val="20"/>
                <w:szCs w:val="20"/>
              </w:rPr>
              <w:t xml:space="preserve"> </w:t>
            </w:r>
            <w:r w:rsidRPr="008E1A71">
              <w:rPr>
                <w:w w:val="105"/>
                <w:sz w:val="20"/>
                <w:szCs w:val="20"/>
              </w:rPr>
              <w:t>REVALUASI</w:t>
            </w:r>
            <w:r w:rsidRPr="008E1A71">
              <w:rPr>
                <w:spacing w:val="-6"/>
                <w:w w:val="105"/>
                <w:sz w:val="20"/>
                <w:szCs w:val="20"/>
              </w:rPr>
              <w:t xml:space="preserve"> </w:t>
            </w:r>
            <w:r w:rsidRPr="008E1A71">
              <w:rPr>
                <w:w w:val="105"/>
                <w:sz w:val="20"/>
                <w:szCs w:val="20"/>
              </w:rPr>
              <w:t>ASET</w:t>
            </w:r>
            <w:r w:rsidRPr="008E1A71">
              <w:rPr>
                <w:spacing w:val="-6"/>
                <w:w w:val="105"/>
                <w:sz w:val="20"/>
                <w:szCs w:val="20"/>
              </w:rPr>
              <w:t xml:space="preserve"> </w:t>
            </w:r>
            <w:r w:rsidRPr="008E1A71">
              <w:rPr>
                <w:spacing w:val="-2"/>
                <w:w w:val="105"/>
                <w:sz w:val="20"/>
                <w:szCs w:val="20"/>
              </w:rPr>
              <w:t>TETAP</w:t>
            </w:r>
          </w:p>
        </w:tc>
        <w:tc>
          <w:tcPr>
            <w:tcW w:w="2126" w:type="dxa"/>
          </w:tcPr>
          <w:p w14:paraId="26549F73" w14:textId="77777777" w:rsidR="00CD5716" w:rsidRPr="008E1A71" w:rsidRDefault="00CD5716" w:rsidP="00F95B68">
            <w:pPr>
              <w:pStyle w:val="TableParagraph"/>
              <w:spacing w:line="240" w:lineRule="auto"/>
              <w:ind w:right="23"/>
              <w:rPr>
                <w:sz w:val="20"/>
                <w:szCs w:val="20"/>
              </w:rPr>
            </w:pPr>
            <w:r w:rsidRPr="008E1A71">
              <w:rPr>
                <w:spacing w:val="-4"/>
                <w:w w:val="105"/>
                <w:sz w:val="20"/>
                <w:szCs w:val="20"/>
              </w:rPr>
              <w:t>0,00</w:t>
            </w:r>
          </w:p>
        </w:tc>
        <w:tc>
          <w:tcPr>
            <w:tcW w:w="2126" w:type="dxa"/>
          </w:tcPr>
          <w:p w14:paraId="1775C523" w14:textId="77777777" w:rsidR="00CD5716" w:rsidRPr="008E1A71" w:rsidRDefault="00CD5716" w:rsidP="00F95B68">
            <w:pPr>
              <w:pStyle w:val="TableParagraph"/>
              <w:spacing w:line="240" w:lineRule="auto"/>
              <w:ind w:right="23"/>
              <w:rPr>
                <w:sz w:val="20"/>
                <w:szCs w:val="20"/>
              </w:rPr>
            </w:pPr>
            <w:r w:rsidRPr="008E1A71">
              <w:rPr>
                <w:spacing w:val="-4"/>
                <w:w w:val="105"/>
                <w:sz w:val="20"/>
                <w:szCs w:val="20"/>
              </w:rPr>
              <w:t>0,00</w:t>
            </w:r>
          </w:p>
        </w:tc>
      </w:tr>
      <w:tr w:rsidR="00CD5716" w:rsidRPr="00B72171" w14:paraId="0682E986" w14:textId="77777777" w:rsidTr="00CD5716">
        <w:trPr>
          <w:trHeight w:val="689"/>
        </w:trPr>
        <w:tc>
          <w:tcPr>
            <w:tcW w:w="3118" w:type="dxa"/>
          </w:tcPr>
          <w:p w14:paraId="76A6BB5A" w14:textId="77777777" w:rsidR="00CD5716" w:rsidRPr="008E1A71" w:rsidRDefault="00CD5716" w:rsidP="00F95B68">
            <w:pPr>
              <w:pStyle w:val="TableParagraph"/>
              <w:spacing w:before="36" w:line="240" w:lineRule="auto"/>
              <w:ind w:left="222"/>
              <w:jc w:val="left"/>
              <w:rPr>
                <w:sz w:val="20"/>
                <w:szCs w:val="20"/>
              </w:rPr>
            </w:pPr>
          </w:p>
          <w:p w14:paraId="2916FDC1" w14:textId="3FAE92BF" w:rsidR="00CD5716" w:rsidRPr="008E1A71" w:rsidRDefault="00CD5716" w:rsidP="00CD5716">
            <w:pPr>
              <w:pStyle w:val="TableParagraph"/>
              <w:spacing w:before="36" w:line="240" w:lineRule="auto"/>
              <w:ind w:left="222"/>
              <w:jc w:val="left"/>
              <w:rPr>
                <w:sz w:val="20"/>
                <w:szCs w:val="20"/>
              </w:rPr>
            </w:pPr>
            <w:r w:rsidRPr="008E1A71">
              <w:rPr>
                <w:sz w:val="20"/>
                <w:szCs w:val="20"/>
              </w:rPr>
              <w:t>LAIN-</w:t>
            </w:r>
            <w:r w:rsidRPr="008E1A71">
              <w:rPr>
                <w:spacing w:val="-4"/>
                <w:sz w:val="20"/>
                <w:szCs w:val="20"/>
              </w:rPr>
              <w:t>LAIN</w:t>
            </w:r>
          </w:p>
        </w:tc>
        <w:tc>
          <w:tcPr>
            <w:tcW w:w="2126" w:type="dxa"/>
          </w:tcPr>
          <w:p w14:paraId="721193AD" w14:textId="77777777" w:rsidR="00CD5716" w:rsidRPr="008E1A71" w:rsidRDefault="00CD5716" w:rsidP="00F95B68">
            <w:pPr>
              <w:pStyle w:val="TableParagraph"/>
              <w:spacing w:line="240" w:lineRule="auto"/>
              <w:ind w:right="23"/>
              <w:rPr>
                <w:spacing w:val="-4"/>
                <w:w w:val="105"/>
                <w:sz w:val="20"/>
                <w:szCs w:val="20"/>
              </w:rPr>
            </w:pPr>
          </w:p>
          <w:p w14:paraId="275B4764" w14:textId="77777777" w:rsidR="00CD5716" w:rsidRPr="008E1A71" w:rsidRDefault="00CD5716" w:rsidP="00F95B68">
            <w:pPr>
              <w:pStyle w:val="TableParagraph"/>
              <w:spacing w:line="240" w:lineRule="auto"/>
              <w:ind w:right="23"/>
              <w:rPr>
                <w:sz w:val="20"/>
                <w:szCs w:val="20"/>
              </w:rPr>
            </w:pPr>
            <w:r w:rsidRPr="008E1A71">
              <w:rPr>
                <w:spacing w:val="-4"/>
                <w:w w:val="105"/>
                <w:sz w:val="20"/>
                <w:szCs w:val="20"/>
              </w:rPr>
              <w:t>0,00</w:t>
            </w:r>
          </w:p>
        </w:tc>
        <w:tc>
          <w:tcPr>
            <w:tcW w:w="2126" w:type="dxa"/>
          </w:tcPr>
          <w:p w14:paraId="73CE7E66" w14:textId="77777777" w:rsidR="00CD5716" w:rsidRPr="008E1A71" w:rsidRDefault="00CD5716" w:rsidP="00F95B68">
            <w:pPr>
              <w:pStyle w:val="TableParagraph"/>
              <w:spacing w:line="240" w:lineRule="auto"/>
              <w:ind w:right="19"/>
              <w:rPr>
                <w:spacing w:val="-2"/>
                <w:w w:val="105"/>
                <w:sz w:val="20"/>
                <w:szCs w:val="20"/>
              </w:rPr>
            </w:pPr>
          </w:p>
          <w:p w14:paraId="53D3FC4D" w14:textId="77777777" w:rsidR="00CD5716" w:rsidRPr="008E1A71" w:rsidRDefault="00CD5716" w:rsidP="00F95B68">
            <w:pPr>
              <w:pStyle w:val="TableParagraph"/>
              <w:spacing w:line="240" w:lineRule="auto"/>
              <w:ind w:right="19"/>
              <w:rPr>
                <w:sz w:val="20"/>
                <w:szCs w:val="20"/>
              </w:rPr>
            </w:pPr>
            <w:r w:rsidRPr="008E1A71">
              <w:rPr>
                <w:spacing w:val="-2"/>
                <w:w w:val="105"/>
                <w:sz w:val="20"/>
                <w:szCs w:val="20"/>
              </w:rPr>
              <w:t>(3.250.000,00)</w:t>
            </w:r>
          </w:p>
        </w:tc>
      </w:tr>
      <w:tr w:rsidR="00CD5716" w:rsidRPr="00B72171" w14:paraId="1F233DC4" w14:textId="77777777" w:rsidTr="00CD5716">
        <w:trPr>
          <w:trHeight w:val="189"/>
        </w:trPr>
        <w:tc>
          <w:tcPr>
            <w:tcW w:w="3118" w:type="dxa"/>
          </w:tcPr>
          <w:p w14:paraId="67455B18" w14:textId="77777777" w:rsidR="00CD5716" w:rsidRPr="008E1A71" w:rsidRDefault="00CD5716" w:rsidP="00F95B68">
            <w:pPr>
              <w:pStyle w:val="TableParagraph"/>
              <w:ind w:left="32"/>
              <w:jc w:val="left"/>
              <w:rPr>
                <w:w w:val="105"/>
                <w:sz w:val="20"/>
                <w:szCs w:val="20"/>
              </w:rPr>
            </w:pPr>
          </w:p>
          <w:p w14:paraId="6AC4A85E" w14:textId="77777777" w:rsidR="00CD5716" w:rsidRPr="008E1A71" w:rsidRDefault="00CD5716" w:rsidP="00F95B68">
            <w:pPr>
              <w:pStyle w:val="TableParagraph"/>
              <w:ind w:left="32"/>
              <w:jc w:val="left"/>
              <w:rPr>
                <w:w w:val="105"/>
                <w:sz w:val="20"/>
                <w:szCs w:val="20"/>
              </w:rPr>
            </w:pPr>
          </w:p>
          <w:p w14:paraId="157C19A2" w14:textId="77777777" w:rsidR="00CD5716" w:rsidRPr="008E1A71" w:rsidRDefault="00CD5716" w:rsidP="00F95B68">
            <w:pPr>
              <w:pStyle w:val="TableParagraph"/>
              <w:ind w:left="32"/>
              <w:jc w:val="left"/>
              <w:rPr>
                <w:spacing w:val="-2"/>
                <w:w w:val="105"/>
                <w:sz w:val="20"/>
                <w:szCs w:val="20"/>
              </w:rPr>
            </w:pPr>
            <w:r w:rsidRPr="008E1A71">
              <w:rPr>
                <w:w w:val="105"/>
                <w:sz w:val="20"/>
                <w:szCs w:val="20"/>
              </w:rPr>
              <w:t>EKUITAS</w:t>
            </w:r>
            <w:r w:rsidRPr="008E1A71">
              <w:rPr>
                <w:spacing w:val="-7"/>
                <w:w w:val="105"/>
                <w:sz w:val="20"/>
                <w:szCs w:val="20"/>
              </w:rPr>
              <w:t xml:space="preserve"> </w:t>
            </w:r>
            <w:r w:rsidRPr="008E1A71">
              <w:rPr>
                <w:spacing w:val="-2"/>
                <w:w w:val="105"/>
                <w:sz w:val="20"/>
                <w:szCs w:val="20"/>
              </w:rPr>
              <w:t>AKHIR</w:t>
            </w:r>
          </w:p>
          <w:p w14:paraId="54F01C84" w14:textId="77777777" w:rsidR="00CD5716" w:rsidRPr="008E1A71" w:rsidRDefault="00CD5716" w:rsidP="00F95B68">
            <w:pPr>
              <w:pStyle w:val="TableParagraph"/>
              <w:ind w:left="32"/>
              <w:jc w:val="left"/>
              <w:rPr>
                <w:sz w:val="20"/>
                <w:szCs w:val="20"/>
              </w:rPr>
            </w:pPr>
          </w:p>
        </w:tc>
        <w:tc>
          <w:tcPr>
            <w:tcW w:w="2126" w:type="dxa"/>
          </w:tcPr>
          <w:p w14:paraId="1A82C46E" w14:textId="77777777" w:rsidR="00CD5716" w:rsidRPr="008E1A71" w:rsidRDefault="00CD5716" w:rsidP="00F95B68">
            <w:pPr>
              <w:pStyle w:val="TableParagraph"/>
              <w:ind w:right="18"/>
              <w:rPr>
                <w:spacing w:val="-2"/>
                <w:w w:val="105"/>
                <w:sz w:val="20"/>
                <w:szCs w:val="20"/>
              </w:rPr>
            </w:pPr>
          </w:p>
          <w:p w14:paraId="25B66696" w14:textId="77777777" w:rsidR="00CD5716" w:rsidRPr="008E1A71" w:rsidRDefault="00CD5716" w:rsidP="00F95B68">
            <w:pPr>
              <w:pStyle w:val="TableParagraph"/>
              <w:ind w:right="18"/>
              <w:rPr>
                <w:spacing w:val="-2"/>
                <w:w w:val="105"/>
                <w:sz w:val="20"/>
                <w:szCs w:val="20"/>
              </w:rPr>
            </w:pPr>
          </w:p>
          <w:p w14:paraId="618A4BED" w14:textId="77777777" w:rsidR="00CD5716" w:rsidRPr="008E1A71" w:rsidRDefault="00CD5716" w:rsidP="00F95B68">
            <w:pPr>
              <w:pStyle w:val="TableParagraph"/>
              <w:ind w:right="18"/>
              <w:rPr>
                <w:sz w:val="20"/>
                <w:szCs w:val="20"/>
              </w:rPr>
            </w:pPr>
            <w:r w:rsidRPr="008E1A71">
              <w:rPr>
                <w:spacing w:val="-2"/>
                <w:w w:val="105"/>
                <w:sz w:val="20"/>
                <w:szCs w:val="20"/>
              </w:rPr>
              <w:t>208.982.488,01</w:t>
            </w:r>
          </w:p>
        </w:tc>
        <w:tc>
          <w:tcPr>
            <w:tcW w:w="2126" w:type="dxa"/>
          </w:tcPr>
          <w:p w14:paraId="118FAF39" w14:textId="77777777" w:rsidR="00CD5716" w:rsidRPr="008E1A71" w:rsidRDefault="00CD5716" w:rsidP="00F95B68">
            <w:pPr>
              <w:pStyle w:val="TableParagraph"/>
              <w:ind w:right="18"/>
              <w:rPr>
                <w:spacing w:val="-2"/>
                <w:w w:val="105"/>
                <w:sz w:val="20"/>
                <w:szCs w:val="20"/>
              </w:rPr>
            </w:pPr>
          </w:p>
          <w:p w14:paraId="5041D54E" w14:textId="77777777" w:rsidR="00CD5716" w:rsidRPr="008E1A71" w:rsidRDefault="00CD5716" w:rsidP="00F95B68">
            <w:pPr>
              <w:pStyle w:val="TableParagraph"/>
              <w:ind w:right="18"/>
              <w:rPr>
                <w:spacing w:val="-2"/>
                <w:w w:val="105"/>
                <w:sz w:val="20"/>
                <w:szCs w:val="20"/>
              </w:rPr>
            </w:pPr>
          </w:p>
          <w:p w14:paraId="08A0E2A3" w14:textId="77777777" w:rsidR="00CD5716" w:rsidRPr="008E1A71" w:rsidRDefault="00CD5716" w:rsidP="00F95B68">
            <w:pPr>
              <w:pStyle w:val="TableParagraph"/>
              <w:ind w:right="18"/>
              <w:rPr>
                <w:sz w:val="20"/>
                <w:szCs w:val="20"/>
              </w:rPr>
            </w:pPr>
            <w:r w:rsidRPr="008E1A71">
              <w:rPr>
                <w:spacing w:val="-2"/>
                <w:w w:val="105"/>
                <w:sz w:val="20"/>
                <w:szCs w:val="20"/>
              </w:rPr>
              <w:t>191.457.479,01</w:t>
            </w:r>
          </w:p>
        </w:tc>
      </w:tr>
    </w:tbl>
    <w:p w14:paraId="260544AC" w14:textId="77777777" w:rsidR="00CD5716" w:rsidRPr="00B72171" w:rsidRDefault="00CD5716" w:rsidP="00CD5716">
      <w:pPr>
        <w:pStyle w:val="BodyText"/>
        <w:spacing w:before="105"/>
      </w:pPr>
    </w:p>
    <w:p w14:paraId="1E30A96F" w14:textId="77777777" w:rsidR="00D803CA" w:rsidRDefault="00CD5716" w:rsidP="00D803CA">
      <w:pPr>
        <w:pStyle w:val="BodyText"/>
        <w:tabs>
          <w:tab w:val="clear" w:pos="4500"/>
          <w:tab w:val="clear" w:pos="5400"/>
        </w:tabs>
        <w:spacing w:line="20" w:lineRule="atLeast"/>
        <w:ind w:left="3261"/>
        <w:rPr>
          <w:spacing w:val="-2"/>
          <w:w w:val="105"/>
        </w:rPr>
      </w:pPr>
      <w:r w:rsidRPr="00B72171">
        <w:rPr>
          <w:w w:val="105"/>
        </w:rPr>
        <w:t xml:space="preserve">Kab. Kepulauan Selayar, </w:t>
      </w:r>
      <w:r w:rsidRPr="00B72171">
        <w:rPr>
          <w:w w:val="105"/>
          <w:lang w:val="en-US"/>
        </w:rPr>
        <w:t xml:space="preserve">31 Desember 2024 </w:t>
      </w:r>
      <w:r w:rsidRPr="00B72171">
        <w:rPr>
          <w:w w:val="105"/>
        </w:rPr>
        <w:t>Kepala</w:t>
      </w:r>
      <w:r w:rsidRPr="00B72171">
        <w:rPr>
          <w:spacing w:val="-9"/>
          <w:w w:val="105"/>
        </w:rPr>
        <w:t xml:space="preserve"> </w:t>
      </w:r>
      <w:r w:rsidRPr="00B72171">
        <w:rPr>
          <w:w w:val="105"/>
        </w:rPr>
        <w:t>BADAN</w:t>
      </w:r>
      <w:r w:rsidRPr="00B72171">
        <w:rPr>
          <w:spacing w:val="-9"/>
          <w:w w:val="105"/>
        </w:rPr>
        <w:t xml:space="preserve"> </w:t>
      </w:r>
      <w:r w:rsidRPr="00B72171">
        <w:rPr>
          <w:w w:val="105"/>
        </w:rPr>
        <w:t>KESATUAN</w:t>
      </w:r>
      <w:r w:rsidRPr="00B72171">
        <w:rPr>
          <w:spacing w:val="-8"/>
          <w:w w:val="105"/>
        </w:rPr>
        <w:t xml:space="preserve"> </w:t>
      </w:r>
      <w:r w:rsidRPr="00B72171">
        <w:rPr>
          <w:w w:val="105"/>
        </w:rPr>
        <w:t>BANGSA</w:t>
      </w:r>
      <w:r w:rsidRPr="00B72171">
        <w:rPr>
          <w:spacing w:val="-9"/>
          <w:w w:val="105"/>
        </w:rPr>
        <w:t xml:space="preserve"> </w:t>
      </w:r>
      <w:r w:rsidRPr="00B72171">
        <w:rPr>
          <w:w w:val="105"/>
        </w:rPr>
        <w:t>DAN</w:t>
      </w:r>
      <w:r w:rsidR="00D803CA">
        <w:rPr>
          <w:w w:val="105"/>
        </w:rPr>
        <w:t xml:space="preserve"> </w:t>
      </w:r>
      <w:r w:rsidR="00D803CA" w:rsidRPr="00B72171">
        <w:rPr>
          <w:spacing w:val="-2"/>
          <w:w w:val="105"/>
        </w:rPr>
        <w:t>POLITIK</w:t>
      </w:r>
    </w:p>
    <w:p w14:paraId="3328445D" w14:textId="4BE0C06B" w:rsidR="00CD5716" w:rsidRDefault="00CD5716" w:rsidP="00CD5716">
      <w:pPr>
        <w:pStyle w:val="BodyText"/>
        <w:tabs>
          <w:tab w:val="clear" w:pos="4500"/>
          <w:tab w:val="clear" w:pos="5400"/>
        </w:tabs>
        <w:spacing w:line="20" w:lineRule="atLeast"/>
        <w:ind w:left="3261"/>
        <w:rPr>
          <w:w w:val="105"/>
        </w:rPr>
      </w:pPr>
    </w:p>
    <w:p w14:paraId="12DF10F6" w14:textId="77777777" w:rsidR="00CD5716" w:rsidRDefault="00CD5716" w:rsidP="00CD5716">
      <w:pPr>
        <w:pStyle w:val="BodyText"/>
        <w:tabs>
          <w:tab w:val="clear" w:pos="4500"/>
          <w:tab w:val="clear" w:pos="5400"/>
        </w:tabs>
        <w:spacing w:line="20" w:lineRule="atLeast"/>
        <w:ind w:left="3261"/>
        <w:rPr>
          <w:spacing w:val="-2"/>
          <w:w w:val="105"/>
        </w:rPr>
      </w:pPr>
    </w:p>
    <w:p w14:paraId="4A453053" w14:textId="77777777" w:rsidR="00CD5716" w:rsidRDefault="00CD5716" w:rsidP="00CD5716">
      <w:pPr>
        <w:pStyle w:val="BodyText"/>
        <w:tabs>
          <w:tab w:val="clear" w:pos="4500"/>
          <w:tab w:val="clear" w:pos="5400"/>
        </w:tabs>
        <w:spacing w:line="20" w:lineRule="atLeast"/>
        <w:ind w:left="3261"/>
        <w:rPr>
          <w:spacing w:val="-2"/>
          <w:w w:val="105"/>
        </w:rPr>
      </w:pPr>
    </w:p>
    <w:p w14:paraId="327A8809" w14:textId="77777777" w:rsidR="00CD5716" w:rsidRDefault="00CD5716" w:rsidP="00CD5716">
      <w:pPr>
        <w:pStyle w:val="BodyText"/>
        <w:tabs>
          <w:tab w:val="clear" w:pos="4500"/>
          <w:tab w:val="clear" w:pos="5400"/>
        </w:tabs>
        <w:spacing w:line="20" w:lineRule="atLeast"/>
        <w:ind w:left="3261"/>
        <w:rPr>
          <w:spacing w:val="-2"/>
          <w:w w:val="105"/>
        </w:rPr>
      </w:pPr>
    </w:p>
    <w:p w14:paraId="52C1B95D" w14:textId="77777777" w:rsidR="00CD5716" w:rsidRDefault="00CD5716" w:rsidP="00CD5716">
      <w:pPr>
        <w:pStyle w:val="BodyText"/>
        <w:tabs>
          <w:tab w:val="clear" w:pos="4500"/>
          <w:tab w:val="clear" w:pos="5400"/>
        </w:tabs>
        <w:spacing w:line="20" w:lineRule="atLeast"/>
        <w:ind w:left="3261"/>
        <w:rPr>
          <w:spacing w:val="40"/>
          <w:w w:val="105"/>
        </w:rPr>
      </w:pPr>
      <w:r w:rsidRPr="00B72171">
        <w:rPr>
          <w:b/>
          <w:w w:val="105"/>
          <w:u w:val="single"/>
        </w:rPr>
        <w:t>Hj.</w:t>
      </w:r>
      <w:r w:rsidRPr="00B72171">
        <w:rPr>
          <w:b/>
          <w:spacing w:val="-9"/>
          <w:w w:val="105"/>
          <w:u w:val="single"/>
        </w:rPr>
        <w:t xml:space="preserve"> </w:t>
      </w:r>
      <w:r w:rsidRPr="00B72171">
        <w:rPr>
          <w:b/>
          <w:w w:val="105"/>
          <w:u w:val="single"/>
        </w:rPr>
        <w:t>ANDI</w:t>
      </w:r>
      <w:r w:rsidRPr="00B72171">
        <w:rPr>
          <w:b/>
          <w:spacing w:val="-9"/>
          <w:w w:val="105"/>
          <w:u w:val="single"/>
        </w:rPr>
        <w:t xml:space="preserve"> </w:t>
      </w:r>
      <w:r w:rsidRPr="00B72171">
        <w:rPr>
          <w:b/>
          <w:w w:val="105"/>
          <w:u w:val="single"/>
        </w:rPr>
        <w:t>DAENG,</w:t>
      </w:r>
      <w:r w:rsidRPr="00B72171">
        <w:rPr>
          <w:b/>
          <w:spacing w:val="-8"/>
          <w:w w:val="105"/>
          <w:u w:val="single"/>
        </w:rPr>
        <w:t xml:space="preserve"> </w:t>
      </w:r>
      <w:r w:rsidRPr="00B72171">
        <w:rPr>
          <w:b/>
          <w:w w:val="105"/>
          <w:u w:val="single"/>
        </w:rPr>
        <w:t>S.Sos.,</w:t>
      </w:r>
      <w:r w:rsidRPr="00B72171">
        <w:rPr>
          <w:b/>
          <w:spacing w:val="-9"/>
          <w:w w:val="105"/>
          <w:u w:val="single"/>
        </w:rPr>
        <w:t xml:space="preserve"> </w:t>
      </w:r>
      <w:r w:rsidRPr="00B72171">
        <w:rPr>
          <w:b/>
          <w:w w:val="105"/>
          <w:u w:val="single"/>
        </w:rPr>
        <w:t>M.H.</w:t>
      </w:r>
      <w:r w:rsidRPr="00B72171">
        <w:rPr>
          <w:spacing w:val="40"/>
          <w:w w:val="105"/>
        </w:rPr>
        <w:t xml:space="preserve"> </w:t>
      </w:r>
    </w:p>
    <w:p w14:paraId="40BC01E8" w14:textId="491F59B8" w:rsidR="00CD5716" w:rsidRDefault="00CD5716" w:rsidP="00CD5716">
      <w:pPr>
        <w:pStyle w:val="BodyText"/>
        <w:tabs>
          <w:tab w:val="clear" w:pos="4500"/>
          <w:tab w:val="clear" w:pos="5400"/>
        </w:tabs>
        <w:spacing w:line="20" w:lineRule="atLeast"/>
        <w:ind w:left="3261"/>
        <w:rPr>
          <w:w w:val="105"/>
        </w:rPr>
      </w:pPr>
      <w:r w:rsidRPr="00B72171">
        <w:rPr>
          <w:w w:val="105"/>
        </w:rPr>
        <w:t>NIP.</w:t>
      </w:r>
      <w:r w:rsidRPr="00B72171">
        <w:rPr>
          <w:spacing w:val="-8"/>
          <w:w w:val="105"/>
        </w:rPr>
        <w:t xml:space="preserve"> </w:t>
      </w:r>
      <w:r w:rsidRPr="00B72171">
        <w:rPr>
          <w:w w:val="105"/>
        </w:rPr>
        <w:t>196812161990032007</w:t>
      </w:r>
    </w:p>
    <w:p w14:paraId="18421CE9" w14:textId="77777777" w:rsidR="000475F2" w:rsidRDefault="000475F2" w:rsidP="00CD5716">
      <w:pPr>
        <w:pStyle w:val="BodyText"/>
        <w:tabs>
          <w:tab w:val="clear" w:pos="4500"/>
          <w:tab w:val="clear" w:pos="5400"/>
        </w:tabs>
        <w:spacing w:line="20" w:lineRule="atLeast"/>
        <w:ind w:left="3261"/>
      </w:pPr>
    </w:p>
    <w:p w14:paraId="15B01FE0" w14:textId="77777777" w:rsidR="009723C7" w:rsidRPr="00B72171" w:rsidRDefault="009723C7" w:rsidP="00CD5716">
      <w:pPr>
        <w:pStyle w:val="BodyText"/>
        <w:tabs>
          <w:tab w:val="clear" w:pos="4500"/>
          <w:tab w:val="clear" w:pos="5400"/>
        </w:tabs>
        <w:spacing w:line="20" w:lineRule="atLeast"/>
        <w:ind w:left="3261"/>
      </w:pPr>
    </w:p>
    <w:p w14:paraId="248693EA" w14:textId="7A215D1A" w:rsidR="00CD5716" w:rsidRDefault="000475F2" w:rsidP="00B51E4A">
      <w:pPr>
        <w:ind w:left="1701" w:right="3543"/>
        <w:jc w:val="center"/>
        <w:rPr>
          <w:spacing w:val="-2"/>
          <w:sz w:val="14"/>
          <w:szCs w:val="14"/>
        </w:rPr>
      </w:pPr>
      <w:r>
        <w:rPr>
          <w:sz w:val="14"/>
          <w:szCs w:val="14"/>
        </w:rPr>
        <w:t>dic</w:t>
      </w:r>
      <w:r w:rsidR="00CD5716" w:rsidRPr="000475F2">
        <w:rPr>
          <w:sz w:val="14"/>
          <w:szCs w:val="14"/>
        </w:rPr>
        <w:t xml:space="preserve">etak Oleh SIPD Kementrian Dalam </w:t>
      </w:r>
      <w:r w:rsidR="00CD5716" w:rsidRPr="000475F2">
        <w:rPr>
          <w:spacing w:val="-2"/>
          <w:sz w:val="14"/>
          <w:szCs w:val="14"/>
        </w:rPr>
        <w:t>Negeri</w:t>
      </w:r>
    </w:p>
    <w:p w14:paraId="75CBDE8D" w14:textId="77777777" w:rsidR="00B51E4A" w:rsidRDefault="00B51E4A" w:rsidP="00B51E4A">
      <w:pPr>
        <w:ind w:left="1701" w:right="3543"/>
        <w:jc w:val="center"/>
        <w:rPr>
          <w:spacing w:val="-2"/>
          <w:sz w:val="14"/>
          <w:szCs w:val="14"/>
        </w:rPr>
      </w:pPr>
    </w:p>
    <w:p w14:paraId="442CFD7F" w14:textId="77777777" w:rsidR="00B51E4A" w:rsidRPr="000475F2" w:rsidRDefault="00B51E4A" w:rsidP="00B51E4A">
      <w:pPr>
        <w:ind w:left="1701" w:right="3543"/>
        <w:jc w:val="center"/>
        <w:rPr>
          <w:sz w:val="14"/>
          <w:szCs w:val="14"/>
        </w:rPr>
      </w:pPr>
    </w:p>
    <w:p w14:paraId="6C967D79" w14:textId="7A6FC548" w:rsidR="00323E38" w:rsidRDefault="00323E38" w:rsidP="00F962C3">
      <w:pPr>
        <w:spacing w:after="100" w:afterAutospacing="1"/>
        <w:ind w:left="1134" w:hanging="1134"/>
        <w:rPr>
          <w:b/>
        </w:rPr>
      </w:pPr>
      <w:r>
        <w:rPr>
          <w:b/>
        </w:rPr>
        <w:lastRenderedPageBreak/>
        <w:t>5.</w:t>
      </w:r>
      <w:r>
        <w:rPr>
          <w:b/>
        </w:rPr>
        <w:tab/>
        <w:t>CATATAN ATAS LAPORAN KEUANGAN (CaLK)</w:t>
      </w:r>
    </w:p>
    <w:p w14:paraId="3243DB2C" w14:textId="23B83358" w:rsidR="00140186" w:rsidRDefault="00140186" w:rsidP="00F962C3">
      <w:pPr>
        <w:spacing w:after="100" w:afterAutospacing="1"/>
        <w:ind w:left="1134" w:hanging="1134"/>
        <w:rPr>
          <w:b/>
        </w:rPr>
      </w:pPr>
      <w:r>
        <w:rPr>
          <w:b/>
        </w:rPr>
        <w:t>5.1.</w:t>
      </w:r>
      <w:r>
        <w:rPr>
          <w:b/>
        </w:rPr>
        <w:tab/>
      </w:r>
      <w:r w:rsidRPr="00BD37F5">
        <w:rPr>
          <w:b/>
        </w:rPr>
        <w:t>PENDAHULUAN</w:t>
      </w:r>
      <w:r>
        <w:rPr>
          <w:b/>
        </w:rPr>
        <w:t xml:space="preserve"> </w:t>
      </w:r>
    </w:p>
    <w:p w14:paraId="732D19DD" w14:textId="361D88E4" w:rsidR="00140186" w:rsidRPr="00C27210" w:rsidRDefault="00140186" w:rsidP="00F962C3">
      <w:pPr>
        <w:pStyle w:val="ListParagraph"/>
        <w:numPr>
          <w:ilvl w:val="2"/>
          <w:numId w:val="4"/>
        </w:numPr>
        <w:spacing w:after="120" w:line="360" w:lineRule="auto"/>
        <w:ind w:left="1134" w:hanging="1134"/>
        <w:rPr>
          <w:b/>
          <w:lang w:val="fi-FI"/>
        </w:rPr>
      </w:pPr>
      <w:r w:rsidRPr="00C27210">
        <w:rPr>
          <w:b/>
          <w:lang w:val="fi-FI"/>
        </w:rPr>
        <w:t>Maksud dan Tujuan Penyusunan Laporan Keuangan</w:t>
      </w:r>
    </w:p>
    <w:p w14:paraId="48F4D83E" w14:textId="77777777" w:rsidR="00C27210" w:rsidRDefault="00140186" w:rsidP="00F962C3">
      <w:pPr>
        <w:tabs>
          <w:tab w:val="num" w:pos="426"/>
        </w:tabs>
        <w:spacing w:after="120" w:line="360" w:lineRule="auto"/>
        <w:ind w:left="1134"/>
        <w:jc w:val="both"/>
        <w:rPr>
          <w:lang w:val="fi-FI"/>
        </w:rPr>
      </w:pPr>
      <w:r w:rsidRPr="00BD37F5">
        <w:rPr>
          <w:lang w:val="fi-FI"/>
        </w:rPr>
        <w:t>Secara umum Tujuan penyusunan Laporan Keuangan adalah :</w:t>
      </w:r>
    </w:p>
    <w:p w14:paraId="32970694" w14:textId="760B4B9A" w:rsidR="00140186" w:rsidRPr="00C27210" w:rsidRDefault="00140186" w:rsidP="00F962C3">
      <w:pPr>
        <w:pStyle w:val="ListParagraph"/>
        <w:numPr>
          <w:ilvl w:val="0"/>
          <w:numId w:val="1"/>
        </w:numPr>
        <w:tabs>
          <w:tab w:val="clear" w:pos="780"/>
          <w:tab w:val="num" w:pos="1418"/>
        </w:tabs>
        <w:spacing w:after="120" w:line="360" w:lineRule="auto"/>
        <w:ind w:left="1418" w:hanging="284"/>
        <w:jc w:val="both"/>
        <w:rPr>
          <w:lang w:val="fi-FI"/>
        </w:rPr>
      </w:pPr>
      <w:r w:rsidRPr="00C27210">
        <w:rPr>
          <w:lang w:val="fi-FI"/>
        </w:rPr>
        <w:t>Menyediakan informasi mengenai kecukupan penerimaan periode berjalan untuk membiayai seluruh pengeluaran;</w:t>
      </w:r>
    </w:p>
    <w:p w14:paraId="66E41CA7" w14:textId="77777777" w:rsidR="00140186" w:rsidRPr="00BD37F5" w:rsidRDefault="00140186" w:rsidP="00F962C3">
      <w:pPr>
        <w:numPr>
          <w:ilvl w:val="0"/>
          <w:numId w:val="1"/>
        </w:numPr>
        <w:tabs>
          <w:tab w:val="clear" w:pos="780"/>
          <w:tab w:val="num" w:pos="1418"/>
        </w:tabs>
        <w:spacing w:after="120" w:line="360" w:lineRule="auto"/>
        <w:ind w:left="1418" w:hanging="284"/>
        <w:jc w:val="both"/>
        <w:rPr>
          <w:lang w:val="fi-FI"/>
        </w:rPr>
      </w:pPr>
      <w:r w:rsidRPr="00BD37F5">
        <w:rPr>
          <w:lang w:val="fi-FI"/>
        </w:rPr>
        <w:t>Menyediakan informasi mengenai kesesuaian cara memperoleh sumber daya ekonomi dan alokasinya dengan anggaran yang ditetapkan d</w:t>
      </w:r>
      <w:r>
        <w:rPr>
          <w:lang w:val="fi-FI"/>
        </w:rPr>
        <w:t>an peraturan perundang-undangan;</w:t>
      </w:r>
    </w:p>
    <w:p w14:paraId="582C180B" w14:textId="77777777" w:rsidR="00140186" w:rsidRPr="00F51831" w:rsidRDefault="00140186" w:rsidP="00F962C3">
      <w:pPr>
        <w:numPr>
          <w:ilvl w:val="0"/>
          <w:numId w:val="1"/>
        </w:numPr>
        <w:tabs>
          <w:tab w:val="clear" w:pos="780"/>
          <w:tab w:val="num" w:pos="1418"/>
        </w:tabs>
        <w:spacing w:after="120" w:line="360" w:lineRule="auto"/>
        <w:ind w:left="1418" w:hanging="284"/>
        <w:jc w:val="both"/>
        <w:rPr>
          <w:lang w:val="fi-FI"/>
        </w:rPr>
      </w:pPr>
      <w:r w:rsidRPr="00BD37F5">
        <w:rPr>
          <w:lang w:val="fi-FI"/>
        </w:rPr>
        <w:t>Menyediakan informasi mengenai jumlah sumber daya ekonomi yang digunakan dalam kegiatan entitas pelaporan serta hasil-hasil y</w:t>
      </w:r>
      <w:r>
        <w:rPr>
          <w:lang w:val="fi-FI"/>
        </w:rPr>
        <w:t>ang telah dicapai;</w:t>
      </w:r>
    </w:p>
    <w:p w14:paraId="2EA354FC" w14:textId="77777777" w:rsidR="00140186" w:rsidRPr="00BD37F5" w:rsidRDefault="00140186" w:rsidP="00F962C3">
      <w:pPr>
        <w:numPr>
          <w:ilvl w:val="0"/>
          <w:numId w:val="1"/>
        </w:numPr>
        <w:tabs>
          <w:tab w:val="clear" w:pos="780"/>
          <w:tab w:val="num" w:pos="1418"/>
        </w:tabs>
        <w:spacing w:after="120" w:line="360" w:lineRule="auto"/>
        <w:ind w:left="1418" w:hanging="284"/>
        <w:jc w:val="both"/>
        <w:rPr>
          <w:lang w:val="fi-FI"/>
        </w:rPr>
      </w:pPr>
      <w:r w:rsidRPr="00BD37F5">
        <w:rPr>
          <w:lang w:val="fi-FI"/>
        </w:rPr>
        <w:t xml:space="preserve">Menyediakan informasi mengenai bagaimana entitas </w:t>
      </w:r>
      <w:r>
        <w:rPr>
          <w:lang w:val="id-ID"/>
        </w:rPr>
        <w:t>akuntansi</w:t>
      </w:r>
      <w:r w:rsidRPr="00BD37F5">
        <w:rPr>
          <w:lang w:val="fi-FI"/>
        </w:rPr>
        <w:t xml:space="preserve"> mendanai seluruh kegiatannya</w:t>
      </w:r>
      <w:r>
        <w:rPr>
          <w:lang w:val="fi-FI"/>
        </w:rPr>
        <w:t xml:space="preserve"> dan mencukupi kebutuhan kasnya;</w:t>
      </w:r>
    </w:p>
    <w:p w14:paraId="4B000C1B" w14:textId="77777777" w:rsidR="00140186" w:rsidRPr="00BD37F5" w:rsidRDefault="00140186" w:rsidP="00F962C3">
      <w:pPr>
        <w:numPr>
          <w:ilvl w:val="0"/>
          <w:numId w:val="1"/>
        </w:numPr>
        <w:tabs>
          <w:tab w:val="clear" w:pos="780"/>
          <w:tab w:val="num" w:pos="1418"/>
        </w:tabs>
        <w:spacing w:after="120" w:line="360" w:lineRule="auto"/>
        <w:ind w:left="1418" w:hanging="284"/>
        <w:jc w:val="both"/>
        <w:rPr>
          <w:lang w:val="fi-FI"/>
        </w:rPr>
      </w:pPr>
      <w:r w:rsidRPr="00BD37F5">
        <w:rPr>
          <w:lang w:val="fi-FI"/>
        </w:rPr>
        <w:t>Menyediakan informasi mengenai posisi keuangan dan kondisi entitas pelaporan berkaitan dengan sumber-sumber penerimaannya, baik jangka pendek maupun jangka panjang, termasuk yang berasal dari pungutan pajak dan pinjaman</w:t>
      </w:r>
      <w:r>
        <w:rPr>
          <w:lang w:val="fi-FI"/>
        </w:rPr>
        <w:t>;</w:t>
      </w:r>
    </w:p>
    <w:p w14:paraId="5BDD495D" w14:textId="1940142C" w:rsidR="00140186" w:rsidRPr="00BD37F5" w:rsidRDefault="00140186" w:rsidP="00F962C3">
      <w:pPr>
        <w:numPr>
          <w:ilvl w:val="0"/>
          <w:numId w:val="1"/>
        </w:numPr>
        <w:tabs>
          <w:tab w:val="clear" w:pos="780"/>
          <w:tab w:val="num" w:pos="1418"/>
        </w:tabs>
        <w:spacing w:after="120" w:line="360" w:lineRule="auto"/>
        <w:ind w:left="1418" w:hanging="284"/>
        <w:jc w:val="both"/>
        <w:rPr>
          <w:lang w:val="fi-FI"/>
        </w:rPr>
      </w:pPr>
      <w:r w:rsidRPr="00BD37F5">
        <w:rPr>
          <w:lang w:val="fi-FI"/>
        </w:rPr>
        <w:t>Menyediakan informasi mengenai perubahan posisi keuangan entitas pelaporan, apakah mengalami kenaikan atau penurunan, sebagai akibat kegiatan yang dilakukan selama periode pelaporan.</w:t>
      </w:r>
    </w:p>
    <w:p w14:paraId="535461A8" w14:textId="1835BEB2" w:rsidR="00140186" w:rsidRPr="00C27210" w:rsidRDefault="00140186" w:rsidP="00F962C3">
      <w:pPr>
        <w:pStyle w:val="ListParagraph"/>
        <w:numPr>
          <w:ilvl w:val="2"/>
          <w:numId w:val="4"/>
        </w:numPr>
        <w:spacing w:after="120" w:line="360" w:lineRule="auto"/>
        <w:ind w:left="1134" w:hanging="1134"/>
        <w:jc w:val="both"/>
        <w:rPr>
          <w:b/>
          <w:lang w:val="fi-FI"/>
        </w:rPr>
      </w:pPr>
      <w:r w:rsidRPr="00C27210">
        <w:rPr>
          <w:b/>
          <w:lang w:val="fi-FI"/>
        </w:rPr>
        <w:t>Landasan Hukum Penyusunan Laporan Keuangan</w:t>
      </w:r>
    </w:p>
    <w:p w14:paraId="673340F2" w14:textId="77777777" w:rsidR="00140186" w:rsidRPr="006B20D7" w:rsidRDefault="00140186" w:rsidP="00F962C3">
      <w:pPr>
        <w:numPr>
          <w:ilvl w:val="0"/>
          <w:numId w:val="2"/>
        </w:numPr>
        <w:tabs>
          <w:tab w:val="clear" w:pos="780"/>
        </w:tabs>
        <w:spacing w:after="120" w:line="360" w:lineRule="auto"/>
        <w:ind w:left="1418" w:hanging="284"/>
        <w:jc w:val="both"/>
        <w:rPr>
          <w:lang w:val="fi-FI"/>
        </w:rPr>
      </w:pPr>
      <w:r w:rsidRPr="006B20D7">
        <w:rPr>
          <w:lang w:val="fi-FI"/>
        </w:rPr>
        <w:t xml:space="preserve">Peraturan Pemerintah Nomor </w:t>
      </w:r>
      <w:r>
        <w:rPr>
          <w:lang w:val="fi-FI"/>
        </w:rPr>
        <w:t>71</w:t>
      </w:r>
      <w:r w:rsidRPr="006B20D7">
        <w:rPr>
          <w:lang w:val="fi-FI"/>
        </w:rPr>
        <w:t xml:space="preserve"> Tahun 20</w:t>
      </w:r>
      <w:r>
        <w:rPr>
          <w:lang w:val="fi-FI"/>
        </w:rPr>
        <w:t>1</w:t>
      </w:r>
      <w:r w:rsidRPr="006B20D7">
        <w:rPr>
          <w:lang w:val="fi-FI"/>
        </w:rPr>
        <w:t xml:space="preserve">0 tentang Standar Akuntansi Pemerintahan </w:t>
      </w:r>
      <w:r>
        <w:rPr>
          <w:lang w:val="fi-FI"/>
        </w:rPr>
        <w:t xml:space="preserve">Lampiran II </w:t>
      </w:r>
      <w:r w:rsidRPr="006B20D7">
        <w:rPr>
          <w:lang w:val="fi-FI"/>
        </w:rPr>
        <w:t>(Lembaran Negara Republik Indonesia Tahun 20</w:t>
      </w:r>
      <w:r>
        <w:rPr>
          <w:lang w:val="fi-FI"/>
        </w:rPr>
        <w:t>1</w:t>
      </w:r>
      <w:r w:rsidRPr="006B20D7">
        <w:rPr>
          <w:lang w:val="fi-FI"/>
        </w:rPr>
        <w:t xml:space="preserve">0 Nomor </w:t>
      </w:r>
      <w:r>
        <w:rPr>
          <w:lang w:val="fi-FI"/>
        </w:rPr>
        <w:t>123</w:t>
      </w:r>
      <w:r w:rsidRPr="006B20D7">
        <w:rPr>
          <w:lang w:val="fi-FI"/>
        </w:rPr>
        <w:t xml:space="preserve">, Tambahan Lembaran Negara Republik IndonesiaNomor </w:t>
      </w:r>
      <w:r>
        <w:rPr>
          <w:lang w:val="fi-FI"/>
        </w:rPr>
        <w:t>5165</w:t>
      </w:r>
      <w:r w:rsidRPr="006B20D7">
        <w:rPr>
          <w:lang w:val="fi-FI"/>
        </w:rPr>
        <w:t>)</w:t>
      </w:r>
      <w:r>
        <w:rPr>
          <w:lang w:val="fi-FI"/>
        </w:rPr>
        <w:t>;</w:t>
      </w:r>
    </w:p>
    <w:p w14:paraId="344F78BA" w14:textId="77777777" w:rsidR="00140186" w:rsidRPr="00BD37F5" w:rsidRDefault="00140186" w:rsidP="00F962C3">
      <w:pPr>
        <w:numPr>
          <w:ilvl w:val="0"/>
          <w:numId w:val="2"/>
        </w:numPr>
        <w:tabs>
          <w:tab w:val="clear" w:pos="780"/>
        </w:tabs>
        <w:spacing w:after="120" w:line="360" w:lineRule="auto"/>
        <w:ind w:left="1418" w:hanging="284"/>
        <w:jc w:val="both"/>
        <w:rPr>
          <w:lang w:val="sv-SE"/>
        </w:rPr>
      </w:pPr>
      <w:r w:rsidRPr="00BD37F5">
        <w:rPr>
          <w:lang w:val="sv-SE"/>
        </w:rPr>
        <w:lastRenderedPageBreak/>
        <w:t>Peraturan Pemerintah Nomor 56 Tahun 2005 tentang Sistem Informasi Keuangan Daerah (Lembaran Negara Republik Indonesia Tahun 2005 Nomor 138, Tambahan Lembaran Negara Republik IndonesiaNomor 4576)</w:t>
      </w:r>
    </w:p>
    <w:p w14:paraId="67D7583A" w14:textId="77777777" w:rsidR="00140186" w:rsidRDefault="00140186" w:rsidP="00F962C3">
      <w:pPr>
        <w:numPr>
          <w:ilvl w:val="0"/>
          <w:numId w:val="2"/>
        </w:numPr>
        <w:tabs>
          <w:tab w:val="clear" w:pos="780"/>
        </w:tabs>
        <w:spacing w:after="120" w:line="360" w:lineRule="auto"/>
        <w:ind w:left="1418" w:hanging="284"/>
        <w:jc w:val="both"/>
        <w:rPr>
          <w:lang w:val="sv-SE"/>
        </w:rPr>
      </w:pPr>
      <w:r w:rsidRPr="00BD37F5">
        <w:rPr>
          <w:lang w:val="sv-SE"/>
        </w:rPr>
        <w:t>Peraturan Pemerintah Nomor 8 Tahun 2006 tentang Laporan Keuangan dan Kinerja Instansi Pemerintah (Lembaran Negara Republik Indonesia Tahun 2006 Nomor 25, Tambahan Lembaran Negara Republik Indonesia</w:t>
      </w:r>
      <w:r>
        <w:rPr>
          <w:lang w:val="id-ID"/>
        </w:rPr>
        <w:t xml:space="preserve"> </w:t>
      </w:r>
      <w:r w:rsidRPr="00BD37F5">
        <w:rPr>
          <w:lang w:val="sv-SE"/>
        </w:rPr>
        <w:t>Nomor 4614)</w:t>
      </w:r>
      <w:r>
        <w:rPr>
          <w:lang w:val="sv-SE"/>
        </w:rPr>
        <w:t>;</w:t>
      </w:r>
    </w:p>
    <w:p w14:paraId="4B608F0C" w14:textId="77777777" w:rsidR="00140186" w:rsidRPr="00BD37F5" w:rsidRDefault="00140186" w:rsidP="00F962C3">
      <w:pPr>
        <w:numPr>
          <w:ilvl w:val="0"/>
          <w:numId w:val="2"/>
        </w:numPr>
        <w:tabs>
          <w:tab w:val="clear" w:pos="780"/>
        </w:tabs>
        <w:spacing w:after="120" w:line="360" w:lineRule="auto"/>
        <w:ind w:left="1418" w:hanging="284"/>
        <w:jc w:val="both"/>
        <w:rPr>
          <w:lang w:val="sv-SE"/>
        </w:rPr>
      </w:pPr>
      <w:r>
        <w:rPr>
          <w:lang w:val="sv-SE"/>
        </w:rPr>
        <w:t>Peraturan Pemerintah Nomor 12 Tahun 2019 tentang Pengelolaan Keuangan Daerah (Lembaran Negara Republik Indonesia Tahun 2019 Nomor 42, Tambahan lembaran Negara Republik Indonesia Nomor 6322);</w:t>
      </w:r>
    </w:p>
    <w:p w14:paraId="525CA15D" w14:textId="1999E23E" w:rsidR="00140186" w:rsidRDefault="00140186" w:rsidP="00F962C3">
      <w:pPr>
        <w:numPr>
          <w:ilvl w:val="0"/>
          <w:numId w:val="2"/>
        </w:numPr>
        <w:tabs>
          <w:tab w:val="clear" w:pos="780"/>
        </w:tabs>
        <w:spacing w:after="120" w:line="360" w:lineRule="auto"/>
        <w:ind w:left="1418" w:hanging="284"/>
        <w:jc w:val="both"/>
        <w:rPr>
          <w:lang w:val="sv-SE"/>
        </w:rPr>
      </w:pPr>
      <w:r w:rsidRPr="00BD37F5">
        <w:rPr>
          <w:lang w:val="sv-SE"/>
        </w:rPr>
        <w:t xml:space="preserve">Peraturan Menteri Dalam Negeri Nomor </w:t>
      </w:r>
      <w:r>
        <w:rPr>
          <w:lang w:val="sv-SE"/>
        </w:rPr>
        <w:t>77</w:t>
      </w:r>
      <w:r w:rsidRPr="00BD37F5">
        <w:rPr>
          <w:lang w:val="sv-SE"/>
        </w:rPr>
        <w:t xml:space="preserve"> Tahun 20</w:t>
      </w:r>
      <w:r>
        <w:rPr>
          <w:lang w:val="sv-SE"/>
        </w:rPr>
        <w:t>20</w:t>
      </w:r>
      <w:r w:rsidRPr="00BD37F5">
        <w:rPr>
          <w:lang w:val="sv-SE"/>
        </w:rPr>
        <w:t xml:space="preserve"> tentang Pedoman </w:t>
      </w:r>
      <w:r>
        <w:rPr>
          <w:lang w:val="sv-SE"/>
        </w:rPr>
        <w:t xml:space="preserve">Teknis </w:t>
      </w:r>
      <w:r w:rsidRPr="00BD37F5">
        <w:rPr>
          <w:lang w:val="sv-SE"/>
        </w:rPr>
        <w:t>Pengelolaan Keuangan Daerah</w:t>
      </w:r>
      <w:r w:rsidR="00001055">
        <w:rPr>
          <w:lang w:val="sv-SE"/>
        </w:rPr>
        <w:t xml:space="preserve"> (Berita Negara Tahun 2020 Npmor 1781)</w:t>
      </w:r>
      <w:r>
        <w:rPr>
          <w:lang w:val="sv-SE"/>
        </w:rPr>
        <w:t xml:space="preserve">; </w:t>
      </w:r>
    </w:p>
    <w:p w14:paraId="46A75D1A" w14:textId="1FD16D2B" w:rsidR="00140186" w:rsidRDefault="00140186" w:rsidP="00F962C3">
      <w:pPr>
        <w:numPr>
          <w:ilvl w:val="0"/>
          <w:numId w:val="2"/>
        </w:numPr>
        <w:tabs>
          <w:tab w:val="clear" w:pos="780"/>
        </w:tabs>
        <w:spacing w:after="120" w:line="360" w:lineRule="auto"/>
        <w:ind w:left="1418" w:hanging="284"/>
        <w:jc w:val="both"/>
        <w:rPr>
          <w:lang w:val="sv-SE"/>
        </w:rPr>
      </w:pPr>
      <w:r>
        <w:rPr>
          <w:lang w:val="sv-SE"/>
        </w:rPr>
        <w:t>Peraturan Dalam Negeri Nomor 64 Tahun 2013 tentang Penerapan Standar Akuntansi Pemerintahan Berbasis Aktual pada Pemerintah Daerah</w:t>
      </w:r>
      <w:r w:rsidR="00001055">
        <w:rPr>
          <w:lang w:val="sv-SE"/>
        </w:rPr>
        <w:t xml:space="preserve"> (Berita Negara Republik Indonesia Tahun 2013 Nomor 1425)</w:t>
      </w:r>
      <w:r>
        <w:rPr>
          <w:lang w:val="sv-SE"/>
        </w:rPr>
        <w:t>;</w:t>
      </w:r>
    </w:p>
    <w:p w14:paraId="1DAB9300" w14:textId="77777777" w:rsidR="00140186" w:rsidRDefault="00140186" w:rsidP="00F962C3">
      <w:pPr>
        <w:numPr>
          <w:ilvl w:val="0"/>
          <w:numId w:val="2"/>
        </w:numPr>
        <w:tabs>
          <w:tab w:val="clear" w:pos="780"/>
        </w:tabs>
        <w:spacing w:after="120" w:line="360" w:lineRule="auto"/>
        <w:ind w:left="1418" w:hanging="284"/>
        <w:jc w:val="both"/>
        <w:rPr>
          <w:lang w:val="sv-SE"/>
        </w:rPr>
      </w:pPr>
      <w:r>
        <w:rPr>
          <w:lang w:val="sv-SE"/>
        </w:rPr>
        <w:t>Peraturan Daerah Kabupaten Kepulauan Selayar Nomor 10 Tahun 2022 tentang Pengelolaan Keuangan Daerah (Lembaran Daerah Kabupaten Kepulauan Selayar Tahun 2022 Nomor 119, Tambahan Lembaran Daerah Kabupaten Kepulauan Selayar Nomor 53).</w:t>
      </w:r>
    </w:p>
    <w:p w14:paraId="5A3337B2" w14:textId="503D8453" w:rsidR="00140186" w:rsidRPr="00C27210" w:rsidRDefault="00140186" w:rsidP="00F962C3">
      <w:pPr>
        <w:pStyle w:val="ListParagraph"/>
        <w:numPr>
          <w:ilvl w:val="2"/>
          <w:numId w:val="5"/>
        </w:numPr>
        <w:spacing w:after="120" w:line="360" w:lineRule="auto"/>
        <w:ind w:left="1134" w:hanging="1134"/>
        <w:jc w:val="both"/>
        <w:rPr>
          <w:b/>
          <w:lang w:val="sv-SE"/>
        </w:rPr>
      </w:pPr>
      <w:r w:rsidRPr="00C27210">
        <w:rPr>
          <w:b/>
          <w:lang w:val="sv-SE"/>
        </w:rPr>
        <w:t>Sistematika Penulisan Catatan atas Laporan Keuangan</w:t>
      </w:r>
    </w:p>
    <w:p w14:paraId="79EC998D" w14:textId="77777777" w:rsidR="00140186" w:rsidRDefault="00140186" w:rsidP="00F962C3">
      <w:pPr>
        <w:pStyle w:val="ListParagraph"/>
        <w:spacing w:after="120" w:line="360" w:lineRule="auto"/>
        <w:ind w:left="1134"/>
        <w:jc w:val="both"/>
        <w:rPr>
          <w:lang w:val="sv-SE"/>
        </w:rPr>
      </w:pPr>
      <w:r>
        <w:rPr>
          <w:lang w:val="sv-SE"/>
        </w:rPr>
        <w:t>Catatan atas laporan keuangan meliputi penjelasan naratif atau rincian dari angka yang tertera dalam Laporan Realisasi Anggaran dan Neraca.</w:t>
      </w:r>
    </w:p>
    <w:p w14:paraId="6BA9C2C6" w14:textId="77777777" w:rsidR="00C32D1D" w:rsidRDefault="00140186" w:rsidP="00F962C3">
      <w:pPr>
        <w:pStyle w:val="ListParagraph"/>
        <w:spacing w:after="120" w:line="360" w:lineRule="auto"/>
        <w:ind w:left="1134"/>
        <w:jc w:val="both"/>
        <w:rPr>
          <w:lang w:val="sv-SE"/>
        </w:rPr>
      </w:pPr>
      <w:r>
        <w:rPr>
          <w:lang w:val="sv-SE"/>
        </w:rPr>
        <w:t xml:space="preserve">Catatan atas Laporan Keuangan </w:t>
      </w:r>
      <w:r w:rsidR="00C27210">
        <w:rPr>
          <w:lang w:val="sv-SE"/>
        </w:rPr>
        <w:t xml:space="preserve">Badan Kesatuan Bangsa dan Politik </w:t>
      </w:r>
      <w:r>
        <w:rPr>
          <w:lang w:val="sv-SE"/>
        </w:rPr>
        <w:t>Tahun 202</w:t>
      </w:r>
      <w:r>
        <w:rPr>
          <w:lang w:val="id-ID"/>
        </w:rPr>
        <w:t>4</w:t>
      </w:r>
      <w:r>
        <w:rPr>
          <w:lang w:val="sv-SE"/>
        </w:rPr>
        <w:t xml:space="preserve"> disusun dengan sistematika  sebagai berikut:</w:t>
      </w:r>
    </w:p>
    <w:p w14:paraId="16AC3F24" w14:textId="4676F0D6" w:rsidR="00140186" w:rsidRDefault="00140186" w:rsidP="00F962C3">
      <w:pPr>
        <w:pStyle w:val="ListParagraph"/>
        <w:numPr>
          <w:ilvl w:val="0"/>
          <w:numId w:val="3"/>
        </w:numPr>
        <w:spacing w:after="120" w:line="360" w:lineRule="auto"/>
        <w:ind w:left="1701" w:hanging="567"/>
        <w:jc w:val="both"/>
        <w:rPr>
          <w:lang w:val="sv-SE"/>
        </w:rPr>
      </w:pPr>
      <w:r w:rsidRPr="00C32D1D">
        <w:rPr>
          <w:lang w:val="sv-SE"/>
        </w:rPr>
        <w:lastRenderedPageBreak/>
        <w:t>Pendahuluan</w:t>
      </w:r>
    </w:p>
    <w:p w14:paraId="5FA504D5" w14:textId="77777777" w:rsidR="00151BE8" w:rsidRDefault="00151BE8" w:rsidP="00F962C3">
      <w:pPr>
        <w:pStyle w:val="ListParagraph"/>
        <w:numPr>
          <w:ilvl w:val="1"/>
          <w:numId w:val="3"/>
        </w:numPr>
        <w:tabs>
          <w:tab w:val="num" w:pos="394"/>
          <w:tab w:val="left" w:pos="1276"/>
        </w:tabs>
        <w:spacing w:after="120" w:line="360" w:lineRule="auto"/>
        <w:ind w:left="1701" w:hanging="567"/>
        <w:jc w:val="both"/>
        <w:rPr>
          <w:lang w:val="sv-SE"/>
        </w:rPr>
      </w:pPr>
      <w:r>
        <w:rPr>
          <w:lang w:val="sv-SE"/>
        </w:rPr>
        <w:t>Maksud dan tujuan penyusunan laporan keuangan</w:t>
      </w:r>
    </w:p>
    <w:p w14:paraId="58B74A86" w14:textId="78D84F9D" w:rsidR="00151BE8" w:rsidRDefault="00151BE8" w:rsidP="00F962C3">
      <w:pPr>
        <w:pStyle w:val="ListParagraph"/>
        <w:tabs>
          <w:tab w:val="num" w:pos="426"/>
          <w:tab w:val="left" w:pos="1276"/>
        </w:tabs>
        <w:spacing w:after="120" w:line="360" w:lineRule="auto"/>
        <w:ind w:left="1701"/>
        <w:jc w:val="both"/>
        <w:rPr>
          <w:lang w:val="sv-SE"/>
        </w:rPr>
      </w:pPr>
      <w:r>
        <w:rPr>
          <w:lang w:val="sv-SE"/>
        </w:rPr>
        <w:t>Menjelaskan mengenai maksud dan tujuan penyusunan Laporan Keuangan Dinas/Badan /Kantor/Kecamatan/Kelurahan</w:t>
      </w:r>
    </w:p>
    <w:p w14:paraId="0AB2ED25" w14:textId="77777777" w:rsidR="00151BE8" w:rsidRDefault="00151BE8" w:rsidP="00F962C3">
      <w:pPr>
        <w:pStyle w:val="ListParagraph"/>
        <w:numPr>
          <w:ilvl w:val="1"/>
          <w:numId w:val="3"/>
        </w:numPr>
        <w:tabs>
          <w:tab w:val="num" w:pos="426"/>
          <w:tab w:val="left" w:pos="1276"/>
        </w:tabs>
        <w:spacing w:after="120" w:line="360" w:lineRule="auto"/>
        <w:ind w:left="1701" w:hanging="567"/>
        <w:jc w:val="both"/>
        <w:rPr>
          <w:lang w:val="sv-SE"/>
        </w:rPr>
      </w:pPr>
      <w:r>
        <w:rPr>
          <w:lang w:val="sv-SE"/>
        </w:rPr>
        <w:t>Landasan hukum penyusunan laporan keuangan</w:t>
      </w:r>
    </w:p>
    <w:p w14:paraId="0D405E97" w14:textId="235E801E" w:rsidR="00151BE8" w:rsidRDefault="00151BE8" w:rsidP="00F962C3">
      <w:pPr>
        <w:pStyle w:val="ListParagraph"/>
        <w:tabs>
          <w:tab w:val="num" w:pos="426"/>
          <w:tab w:val="left" w:pos="1276"/>
        </w:tabs>
        <w:spacing w:after="120" w:line="360" w:lineRule="auto"/>
        <w:ind w:left="1701"/>
        <w:jc w:val="both"/>
        <w:rPr>
          <w:lang w:val="sv-SE"/>
        </w:rPr>
      </w:pPr>
      <w:r>
        <w:rPr>
          <w:lang w:val="sv-SE"/>
        </w:rPr>
        <w:t>Memuat penjelasan mengenai peraturan perundang-undangan yang berlaku sebagai landasan hukum penyusunan Laporan Keuangan Dinas/Badan /Kantor/Kecamatan/Kelurahan</w:t>
      </w:r>
    </w:p>
    <w:p w14:paraId="79797888" w14:textId="77777777" w:rsidR="00151BE8" w:rsidRDefault="00151BE8" w:rsidP="00F962C3">
      <w:pPr>
        <w:pStyle w:val="ListParagraph"/>
        <w:numPr>
          <w:ilvl w:val="1"/>
          <w:numId w:val="3"/>
        </w:numPr>
        <w:tabs>
          <w:tab w:val="num" w:pos="426"/>
          <w:tab w:val="left" w:pos="1276"/>
        </w:tabs>
        <w:spacing w:after="120" w:line="360" w:lineRule="auto"/>
        <w:ind w:left="1701" w:hanging="567"/>
        <w:jc w:val="both"/>
        <w:rPr>
          <w:lang w:val="sv-SE"/>
        </w:rPr>
      </w:pPr>
      <w:r>
        <w:rPr>
          <w:lang w:val="sv-SE"/>
        </w:rPr>
        <w:t xml:space="preserve">Sistematika penulisan catatan atas laporan keuangan </w:t>
      </w:r>
    </w:p>
    <w:p w14:paraId="4411E3A8" w14:textId="4D8B0537" w:rsidR="00151BE8" w:rsidRDefault="00151BE8" w:rsidP="00F962C3">
      <w:pPr>
        <w:pStyle w:val="ListParagraph"/>
        <w:tabs>
          <w:tab w:val="num" w:pos="426"/>
          <w:tab w:val="left" w:pos="1276"/>
        </w:tabs>
        <w:spacing w:after="120" w:line="360" w:lineRule="auto"/>
        <w:ind w:left="1701"/>
        <w:jc w:val="both"/>
        <w:rPr>
          <w:lang w:val="sv-SE"/>
        </w:rPr>
      </w:pPr>
      <w:r>
        <w:rPr>
          <w:lang w:val="sv-SE"/>
        </w:rPr>
        <w:t>Memuat penjelasan mengenai sistematika isi catatan atas laporan keuangan Dinas/Badan /Kantor/Kecamatan/Kelurahan</w:t>
      </w:r>
    </w:p>
    <w:p w14:paraId="538F5B36" w14:textId="77777777" w:rsidR="00151BE8" w:rsidRPr="00151BE8" w:rsidRDefault="00151BE8" w:rsidP="00F962C3">
      <w:pPr>
        <w:pStyle w:val="ListParagraph"/>
        <w:numPr>
          <w:ilvl w:val="0"/>
          <w:numId w:val="3"/>
        </w:numPr>
        <w:tabs>
          <w:tab w:val="left" w:pos="1276"/>
        </w:tabs>
        <w:spacing w:after="120" w:line="360" w:lineRule="auto"/>
        <w:ind w:left="1701" w:hanging="567"/>
        <w:jc w:val="both"/>
        <w:rPr>
          <w:lang w:val="sv-SE"/>
        </w:rPr>
      </w:pPr>
      <w:r w:rsidRPr="00151BE8">
        <w:rPr>
          <w:lang w:val="sv-SE"/>
        </w:rPr>
        <w:t xml:space="preserve">Ekonomi Makro, Kebijakan Keuangan dan pencapaian target kinerja APBD </w:t>
      </w:r>
    </w:p>
    <w:p w14:paraId="5E509B99" w14:textId="4EA1BED6" w:rsidR="00151BE8" w:rsidRPr="00151BE8" w:rsidRDefault="00151BE8" w:rsidP="00F962C3">
      <w:pPr>
        <w:pStyle w:val="ListParagraph"/>
        <w:numPr>
          <w:ilvl w:val="1"/>
          <w:numId w:val="3"/>
        </w:numPr>
        <w:tabs>
          <w:tab w:val="left" w:pos="1276"/>
        </w:tabs>
        <w:spacing w:after="120" w:line="360" w:lineRule="auto"/>
        <w:ind w:left="1701" w:hanging="567"/>
        <w:jc w:val="both"/>
        <w:rPr>
          <w:lang w:val="sv-SE"/>
        </w:rPr>
      </w:pPr>
      <w:r w:rsidRPr="00151BE8">
        <w:rPr>
          <w:lang w:val="sv-SE"/>
        </w:rPr>
        <w:t>Ekonomi Makro</w:t>
      </w:r>
    </w:p>
    <w:p w14:paraId="556E221C" w14:textId="2502FF72"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t>Menjelaskan tentang asumsi makro ekonomi yang mendasari penyusunan laporan keuanganyang menyajikan tentang posisi dan kondisi ekonomi  periode berjalan.</w:t>
      </w:r>
    </w:p>
    <w:p w14:paraId="7D1F6ABA" w14:textId="41EC33E1" w:rsidR="00151BE8" w:rsidRPr="00EC577D" w:rsidRDefault="00151BE8" w:rsidP="00F962C3">
      <w:pPr>
        <w:pStyle w:val="ListParagraph"/>
        <w:numPr>
          <w:ilvl w:val="1"/>
          <w:numId w:val="3"/>
        </w:numPr>
        <w:tabs>
          <w:tab w:val="left" w:pos="1276"/>
        </w:tabs>
        <w:spacing w:after="120" w:line="360" w:lineRule="auto"/>
        <w:ind w:left="1701" w:hanging="567"/>
        <w:jc w:val="both"/>
        <w:rPr>
          <w:lang w:val="sv-SE"/>
        </w:rPr>
      </w:pPr>
      <w:r w:rsidRPr="00EC577D">
        <w:rPr>
          <w:lang w:val="sv-SE"/>
        </w:rPr>
        <w:t>Kebijakan Keuangan</w:t>
      </w:r>
    </w:p>
    <w:p w14:paraId="394E6A9D" w14:textId="24C58B33" w:rsidR="00151BE8" w:rsidRDefault="00151BE8" w:rsidP="00F962C3">
      <w:pPr>
        <w:pStyle w:val="ListParagraph"/>
        <w:spacing w:after="120" w:line="360" w:lineRule="auto"/>
        <w:ind w:left="1701"/>
        <w:jc w:val="both"/>
        <w:rPr>
          <w:lang w:val="sv-SE"/>
        </w:rPr>
      </w:pPr>
      <w:r w:rsidRPr="00151BE8">
        <w:rPr>
          <w:lang w:val="sv-SE"/>
        </w:rPr>
        <w:t xml:space="preserve">Memuat penjelasan mengenai kebijakan-kebijakan keuangan dalam penyusunan Laporan Realisasi Anggaran dan Neraca  </w:t>
      </w:r>
    </w:p>
    <w:p w14:paraId="2977D33E" w14:textId="0A9F5DF4" w:rsidR="00EC577D" w:rsidRPr="00EC577D" w:rsidRDefault="00EC577D" w:rsidP="00F962C3">
      <w:pPr>
        <w:pStyle w:val="ListParagraph"/>
        <w:numPr>
          <w:ilvl w:val="1"/>
          <w:numId w:val="3"/>
        </w:numPr>
        <w:tabs>
          <w:tab w:val="left" w:pos="1276"/>
        </w:tabs>
        <w:spacing w:after="120" w:line="360" w:lineRule="auto"/>
        <w:ind w:left="1701" w:hanging="567"/>
        <w:jc w:val="both"/>
        <w:rPr>
          <w:lang w:val="sv-SE"/>
        </w:rPr>
      </w:pPr>
      <w:r>
        <w:rPr>
          <w:lang w:val="sv-SE"/>
        </w:rPr>
        <w:t>Indikator Pencapaian Target Kinerja APBD</w:t>
      </w:r>
    </w:p>
    <w:p w14:paraId="57C02E4D" w14:textId="678074BB"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t xml:space="preserve">Memuat penjelasan mengenai indikator pencapaian target kinerja kegiatan dan program-program yang dilaksanakan </w:t>
      </w:r>
    </w:p>
    <w:p w14:paraId="02BD364A" w14:textId="56C515EB" w:rsidR="00151BE8" w:rsidRPr="00151BE8" w:rsidRDefault="00151BE8" w:rsidP="00F962C3">
      <w:pPr>
        <w:pStyle w:val="ListParagraph"/>
        <w:numPr>
          <w:ilvl w:val="0"/>
          <w:numId w:val="3"/>
        </w:numPr>
        <w:tabs>
          <w:tab w:val="num" w:pos="1276"/>
        </w:tabs>
        <w:spacing w:after="120" w:line="360" w:lineRule="auto"/>
        <w:ind w:left="1701" w:hanging="567"/>
        <w:jc w:val="both"/>
        <w:rPr>
          <w:lang w:val="sv-SE"/>
        </w:rPr>
      </w:pPr>
      <w:r w:rsidRPr="00151BE8">
        <w:rPr>
          <w:lang w:val="sv-SE"/>
        </w:rPr>
        <w:t xml:space="preserve">Ikhtisar pencapaian kinerja keuangan </w:t>
      </w:r>
    </w:p>
    <w:p w14:paraId="2FD86118" w14:textId="571B1A68" w:rsidR="00151BE8" w:rsidRPr="00BE35AB" w:rsidRDefault="00151BE8" w:rsidP="00F962C3">
      <w:pPr>
        <w:pStyle w:val="ListParagraph"/>
        <w:numPr>
          <w:ilvl w:val="1"/>
          <w:numId w:val="3"/>
        </w:numPr>
        <w:tabs>
          <w:tab w:val="left" w:pos="1276"/>
        </w:tabs>
        <w:spacing w:after="120" w:line="360" w:lineRule="auto"/>
        <w:ind w:left="1701" w:hanging="567"/>
        <w:jc w:val="both"/>
        <w:rPr>
          <w:lang w:val="sv-SE"/>
        </w:rPr>
      </w:pPr>
      <w:r w:rsidRPr="00BE35AB">
        <w:rPr>
          <w:lang w:val="sv-SE"/>
        </w:rPr>
        <w:t>Ikhtisar realisasi pencapaian target kinerja keuangan</w:t>
      </w:r>
    </w:p>
    <w:p w14:paraId="1B118FA5" w14:textId="19C9714A"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t>Berupa realisasi pencapaian target kinerja yang efektifitas dan efisiensi realisasi belanja dari kegiatan-kegiatan dan program-program yang dilaksanakaan.</w:t>
      </w:r>
    </w:p>
    <w:p w14:paraId="0BC060B8" w14:textId="48D2A667" w:rsidR="00151BE8" w:rsidRPr="00BE35AB" w:rsidRDefault="00151BE8" w:rsidP="00F962C3">
      <w:pPr>
        <w:pStyle w:val="ListParagraph"/>
        <w:numPr>
          <w:ilvl w:val="1"/>
          <w:numId w:val="3"/>
        </w:numPr>
        <w:tabs>
          <w:tab w:val="left" w:pos="1276"/>
        </w:tabs>
        <w:spacing w:after="120" w:line="360" w:lineRule="auto"/>
        <w:ind w:left="1701" w:hanging="567"/>
        <w:jc w:val="both"/>
        <w:rPr>
          <w:lang w:val="sv-SE"/>
        </w:rPr>
      </w:pPr>
      <w:r w:rsidRPr="00BE35AB">
        <w:rPr>
          <w:lang w:val="sv-SE"/>
        </w:rPr>
        <w:t>Hambatan dan Kendala yang ada dalam pencapaian target yang telah ditetapkan</w:t>
      </w:r>
    </w:p>
    <w:p w14:paraId="6E4B3A06" w14:textId="573FA165" w:rsidR="00151BE8" w:rsidRPr="00151BE8" w:rsidRDefault="00151BE8" w:rsidP="00A2241D">
      <w:pPr>
        <w:pStyle w:val="ListParagraph"/>
        <w:tabs>
          <w:tab w:val="left" w:pos="1276"/>
        </w:tabs>
        <w:spacing w:after="120" w:line="360" w:lineRule="auto"/>
        <w:ind w:left="1701"/>
        <w:jc w:val="both"/>
        <w:rPr>
          <w:lang w:val="sv-SE"/>
        </w:rPr>
      </w:pPr>
      <w:r w:rsidRPr="00151BE8">
        <w:rPr>
          <w:lang w:val="sv-SE"/>
        </w:rPr>
        <w:lastRenderedPageBreak/>
        <w:t>Memuat hambatan dan kendala yang dihadapi dalam pelaksanaan program dan kegiatan yang dilaksanakan.</w:t>
      </w:r>
    </w:p>
    <w:p w14:paraId="56FDE772" w14:textId="3F0CC49B" w:rsidR="00151BE8" w:rsidRPr="00151BE8" w:rsidRDefault="00151BE8" w:rsidP="00F962C3">
      <w:pPr>
        <w:pStyle w:val="ListParagraph"/>
        <w:numPr>
          <w:ilvl w:val="0"/>
          <w:numId w:val="3"/>
        </w:numPr>
        <w:tabs>
          <w:tab w:val="num" w:pos="1222"/>
        </w:tabs>
        <w:spacing w:after="120" w:line="360" w:lineRule="auto"/>
        <w:ind w:left="1701" w:hanging="502"/>
        <w:jc w:val="both"/>
        <w:rPr>
          <w:lang w:val="sv-SE"/>
        </w:rPr>
      </w:pPr>
      <w:r w:rsidRPr="00151BE8">
        <w:rPr>
          <w:lang w:val="sv-SE"/>
        </w:rPr>
        <w:t>Kebijakan Akuntansi</w:t>
      </w:r>
    </w:p>
    <w:p w14:paraId="65A4F693" w14:textId="48AB274A" w:rsidR="00151BE8" w:rsidRPr="00151BE8" w:rsidRDefault="00151BE8" w:rsidP="00F962C3">
      <w:pPr>
        <w:pStyle w:val="ListParagraph"/>
        <w:numPr>
          <w:ilvl w:val="1"/>
          <w:numId w:val="3"/>
        </w:numPr>
        <w:tabs>
          <w:tab w:val="left" w:pos="1276"/>
        </w:tabs>
        <w:spacing w:after="120" w:line="360" w:lineRule="auto"/>
        <w:ind w:left="1701" w:hanging="567"/>
        <w:jc w:val="both"/>
        <w:rPr>
          <w:lang w:val="sv-SE"/>
        </w:rPr>
      </w:pPr>
      <w:r w:rsidRPr="00151BE8">
        <w:rPr>
          <w:lang w:val="sv-SE"/>
        </w:rPr>
        <w:t>Entitas Pelaporan Keuangan dan entitas akuntansi keuangan daerah</w:t>
      </w:r>
    </w:p>
    <w:p w14:paraId="04945067" w14:textId="5D0EB57C" w:rsidR="00151BE8" w:rsidRPr="00151BE8" w:rsidRDefault="00151BE8" w:rsidP="00A2241D">
      <w:pPr>
        <w:pStyle w:val="ListParagraph"/>
        <w:tabs>
          <w:tab w:val="left" w:pos="1276"/>
        </w:tabs>
        <w:spacing w:after="120" w:line="360" w:lineRule="auto"/>
        <w:ind w:left="1701"/>
        <w:jc w:val="both"/>
        <w:rPr>
          <w:lang w:val="sv-SE"/>
        </w:rPr>
      </w:pPr>
      <w:r w:rsidRPr="00151BE8">
        <w:rPr>
          <w:lang w:val="sv-SE"/>
        </w:rPr>
        <w:t>Memuat informasi tentang laporan Dinas/Badan/Kantor/Kec./Kel. sebagai sebagai entitas pelaporan.</w:t>
      </w:r>
    </w:p>
    <w:p w14:paraId="48DD4194" w14:textId="47D09F37" w:rsidR="00151BE8" w:rsidRPr="00151BE8" w:rsidRDefault="00151BE8" w:rsidP="00F962C3">
      <w:pPr>
        <w:pStyle w:val="ListParagraph"/>
        <w:numPr>
          <w:ilvl w:val="1"/>
          <w:numId w:val="3"/>
        </w:numPr>
        <w:tabs>
          <w:tab w:val="left" w:pos="1276"/>
        </w:tabs>
        <w:spacing w:after="120" w:line="360" w:lineRule="auto"/>
        <w:ind w:left="1701" w:hanging="556"/>
        <w:jc w:val="both"/>
        <w:rPr>
          <w:lang w:val="sv-SE"/>
        </w:rPr>
      </w:pPr>
      <w:r w:rsidRPr="00151BE8">
        <w:rPr>
          <w:lang w:val="sv-SE"/>
        </w:rPr>
        <w:t xml:space="preserve">Basis Akuntansi yang mendasari penyusunan laporan keuangan </w:t>
      </w:r>
    </w:p>
    <w:p w14:paraId="6B29B383" w14:textId="62C3B560" w:rsidR="00151BE8" w:rsidRPr="00151BE8" w:rsidRDefault="00151BE8" w:rsidP="00A2241D">
      <w:pPr>
        <w:pStyle w:val="ListParagraph"/>
        <w:tabs>
          <w:tab w:val="left" w:pos="1276"/>
        </w:tabs>
        <w:spacing w:after="120" w:line="360" w:lineRule="auto"/>
        <w:ind w:left="1701"/>
        <w:jc w:val="both"/>
        <w:rPr>
          <w:lang w:val="sv-SE"/>
        </w:rPr>
      </w:pPr>
      <w:r w:rsidRPr="00151BE8">
        <w:rPr>
          <w:lang w:val="sv-SE"/>
        </w:rPr>
        <w:t>Memuat informasi tentang Basis Akuntansi yang mendasari penyusunan Laporan Keuangan.</w:t>
      </w:r>
    </w:p>
    <w:p w14:paraId="39D8A63F" w14:textId="105DDA60" w:rsidR="00151BE8" w:rsidRPr="00151BE8" w:rsidRDefault="00151BE8" w:rsidP="00F962C3">
      <w:pPr>
        <w:pStyle w:val="ListParagraph"/>
        <w:numPr>
          <w:ilvl w:val="1"/>
          <w:numId w:val="3"/>
        </w:numPr>
        <w:tabs>
          <w:tab w:val="left" w:pos="1276"/>
        </w:tabs>
        <w:spacing w:after="120" w:line="360" w:lineRule="auto"/>
        <w:ind w:left="1701" w:hanging="567"/>
        <w:jc w:val="both"/>
        <w:rPr>
          <w:lang w:val="sv-SE"/>
        </w:rPr>
      </w:pPr>
      <w:r w:rsidRPr="00151BE8">
        <w:rPr>
          <w:lang w:val="sv-SE"/>
        </w:rPr>
        <w:t xml:space="preserve">Basis Pengukuran yang mendasari penyusunan laporan keuangan </w:t>
      </w:r>
    </w:p>
    <w:p w14:paraId="476E89E4" w14:textId="109264C7" w:rsidR="00151BE8" w:rsidRPr="00151BE8" w:rsidRDefault="00151BE8" w:rsidP="00A2241D">
      <w:pPr>
        <w:pStyle w:val="ListParagraph"/>
        <w:tabs>
          <w:tab w:val="left" w:pos="1276"/>
        </w:tabs>
        <w:spacing w:after="120" w:line="360" w:lineRule="auto"/>
        <w:ind w:left="1701"/>
        <w:jc w:val="both"/>
        <w:rPr>
          <w:lang w:val="sv-SE"/>
        </w:rPr>
      </w:pPr>
      <w:r w:rsidRPr="00151BE8">
        <w:rPr>
          <w:lang w:val="sv-SE"/>
        </w:rPr>
        <w:t>Memuat Informasi tentang Basis Pengukuran atas Pos-pos Pendapatan dan Belanja pada Laporan Keungan.</w:t>
      </w:r>
    </w:p>
    <w:p w14:paraId="76ACC2D8" w14:textId="2659C3DE" w:rsidR="00151BE8" w:rsidRPr="00151BE8" w:rsidRDefault="00151BE8" w:rsidP="00F962C3">
      <w:pPr>
        <w:pStyle w:val="ListParagraph"/>
        <w:numPr>
          <w:ilvl w:val="1"/>
          <w:numId w:val="3"/>
        </w:numPr>
        <w:tabs>
          <w:tab w:val="left" w:pos="1276"/>
        </w:tabs>
        <w:spacing w:after="120" w:line="360" w:lineRule="auto"/>
        <w:ind w:left="1701" w:hanging="567"/>
        <w:jc w:val="both"/>
        <w:rPr>
          <w:lang w:val="sv-SE"/>
        </w:rPr>
      </w:pPr>
      <w:r w:rsidRPr="00151BE8">
        <w:rPr>
          <w:lang w:val="sv-SE"/>
        </w:rPr>
        <w:t>Penerapan Kebijkan Akuntansi berkaitan dengan ketentuan yang ada dalam SAP.</w:t>
      </w:r>
    </w:p>
    <w:p w14:paraId="5CBBE28F" w14:textId="55835081" w:rsidR="00151BE8" w:rsidRPr="00151BE8" w:rsidRDefault="00151BE8" w:rsidP="00A2241D">
      <w:pPr>
        <w:pStyle w:val="ListParagraph"/>
        <w:tabs>
          <w:tab w:val="left" w:pos="1276"/>
        </w:tabs>
        <w:spacing w:after="120" w:line="360" w:lineRule="auto"/>
        <w:ind w:left="1701"/>
        <w:jc w:val="both"/>
        <w:rPr>
          <w:lang w:val="sv-SE"/>
        </w:rPr>
      </w:pPr>
      <w:r w:rsidRPr="00151BE8">
        <w:rPr>
          <w:lang w:val="sv-SE"/>
        </w:rPr>
        <w:t>Memuat tentang kebijakan akuntansi yang telah ditetapkan dan kebijakan akuntansi yang belum ditetapkan sesuai amanat dari Peraturan Perundang-undangan tentang Standar Akuntansi Pemerintahan yang berlaku.</w:t>
      </w:r>
      <w:r w:rsidRPr="00151BE8">
        <w:rPr>
          <w:lang w:val="sv-SE"/>
        </w:rPr>
        <w:tab/>
      </w:r>
    </w:p>
    <w:p w14:paraId="2EEF7F29" w14:textId="777D09A4" w:rsidR="00151BE8" w:rsidRPr="00151BE8" w:rsidRDefault="00151BE8" w:rsidP="00F962C3">
      <w:pPr>
        <w:pStyle w:val="ListParagraph"/>
        <w:numPr>
          <w:ilvl w:val="0"/>
          <w:numId w:val="3"/>
        </w:numPr>
        <w:tabs>
          <w:tab w:val="num" w:pos="1276"/>
        </w:tabs>
        <w:spacing w:after="120" w:line="360" w:lineRule="auto"/>
        <w:ind w:left="1701" w:hanging="567"/>
        <w:jc w:val="both"/>
        <w:rPr>
          <w:lang w:val="sv-SE"/>
        </w:rPr>
      </w:pPr>
      <w:r w:rsidRPr="00151BE8">
        <w:rPr>
          <w:lang w:val="sv-SE"/>
        </w:rPr>
        <w:t xml:space="preserve">Penjelasan Pos-pos Laporan Keuangan </w:t>
      </w:r>
    </w:p>
    <w:p w14:paraId="34EE215C" w14:textId="72388C53" w:rsidR="00151BE8" w:rsidRPr="008374C9" w:rsidRDefault="00151BE8" w:rsidP="00F962C3">
      <w:pPr>
        <w:tabs>
          <w:tab w:val="left" w:pos="1276"/>
        </w:tabs>
        <w:spacing w:after="120" w:line="360" w:lineRule="auto"/>
        <w:ind w:left="1701" w:hanging="567"/>
        <w:jc w:val="both"/>
        <w:rPr>
          <w:lang w:val="sv-SE"/>
        </w:rPr>
      </w:pPr>
      <w:r w:rsidRPr="008374C9">
        <w:rPr>
          <w:lang w:val="sv-SE"/>
        </w:rPr>
        <w:t>5.1.</w:t>
      </w:r>
      <w:r w:rsidR="008374C9">
        <w:rPr>
          <w:lang w:val="sv-SE"/>
        </w:rPr>
        <w:tab/>
      </w:r>
      <w:r w:rsidRPr="008374C9">
        <w:rPr>
          <w:lang w:val="sv-SE"/>
        </w:rPr>
        <w:t xml:space="preserve">Rincian dari penjelasan masing-masing pos-pos pelaporan keuangan </w:t>
      </w:r>
    </w:p>
    <w:p w14:paraId="2E829B9E" w14:textId="587D71BC" w:rsidR="00151BE8" w:rsidRPr="00151BE8" w:rsidRDefault="00151BE8" w:rsidP="00F962C3">
      <w:pPr>
        <w:pStyle w:val="ListParagraph"/>
        <w:tabs>
          <w:tab w:val="left" w:pos="1276"/>
        </w:tabs>
        <w:spacing w:after="120" w:line="360" w:lineRule="auto"/>
        <w:ind w:left="1701" w:hanging="567"/>
        <w:jc w:val="both"/>
        <w:rPr>
          <w:lang w:val="sv-SE"/>
        </w:rPr>
      </w:pPr>
      <w:r w:rsidRPr="00151BE8">
        <w:rPr>
          <w:lang w:val="sv-SE"/>
        </w:rPr>
        <w:t>5.1.1 Pendapatan</w:t>
      </w:r>
    </w:p>
    <w:p w14:paraId="6398C407" w14:textId="4EE455DF"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t>Pendapatan merupakan semua penerimaan kas daerah yang menambah ekuitas dana dalam periode tahun anggaran 2024 yang menjadi hak Pemerintah Daerah, dan tidak perlu dibayar kembali oleh Pemerintah Daerah.</w:t>
      </w:r>
    </w:p>
    <w:p w14:paraId="76A53341" w14:textId="28577E4A" w:rsidR="00151BE8" w:rsidRPr="00605BC5" w:rsidRDefault="00151BE8" w:rsidP="00F962C3">
      <w:pPr>
        <w:tabs>
          <w:tab w:val="left" w:pos="1276"/>
        </w:tabs>
        <w:spacing w:after="120" w:line="360" w:lineRule="auto"/>
        <w:ind w:left="1701" w:hanging="567"/>
        <w:jc w:val="both"/>
        <w:rPr>
          <w:lang w:val="sv-SE"/>
        </w:rPr>
      </w:pPr>
      <w:r w:rsidRPr="00605BC5">
        <w:rPr>
          <w:lang w:val="sv-SE"/>
        </w:rPr>
        <w:t>5.1.2 Belanja</w:t>
      </w:r>
    </w:p>
    <w:p w14:paraId="3AAC4856" w14:textId="004DE7EB"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lastRenderedPageBreak/>
        <w:t>Belanja merupakan semua pengeluaran kas daerah yang mengurangi ekuitas dana dalam periode tahun anggaran 2024 yang tidak akan diperoleh kembali pembayarannya  oleh Pemerintah Daerah</w:t>
      </w:r>
    </w:p>
    <w:p w14:paraId="7E5FF1AA" w14:textId="54163017" w:rsidR="00151BE8" w:rsidRPr="00605BC5" w:rsidRDefault="00151BE8" w:rsidP="00F962C3">
      <w:pPr>
        <w:tabs>
          <w:tab w:val="left" w:pos="1276"/>
        </w:tabs>
        <w:spacing w:after="120" w:line="360" w:lineRule="auto"/>
        <w:ind w:left="1701" w:hanging="567"/>
        <w:jc w:val="both"/>
        <w:rPr>
          <w:lang w:val="sv-SE"/>
        </w:rPr>
      </w:pPr>
      <w:r w:rsidRPr="00605BC5">
        <w:rPr>
          <w:lang w:val="sv-SE"/>
        </w:rPr>
        <w:t>5.1.3 Aset</w:t>
      </w:r>
    </w:p>
    <w:p w14:paraId="41C71293" w14:textId="47180EF6"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t>Sumber Daya Ekonomi yang dikuasai dan atau dimiliki oleh pemerintah daerah sebagai akibat dari peristiwa masaa lalu dan dari mana manfaat ekonomi dan atau sosialdi masa depan diharapkan dapat diperoleh, baik oleh pemerintah daerah maupun masyarakat serta dapat diukur dalam satuan uang.</w:t>
      </w:r>
    </w:p>
    <w:p w14:paraId="0D206926" w14:textId="0102C079" w:rsidR="00151BE8" w:rsidRPr="00151BE8" w:rsidRDefault="00151BE8" w:rsidP="00F962C3">
      <w:pPr>
        <w:pStyle w:val="ListParagraph"/>
        <w:spacing w:after="120" w:line="360" w:lineRule="auto"/>
        <w:ind w:left="1701" w:hanging="567"/>
        <w:jc w:val="both"/>
        <w:rPr>
          <w:lang w:val="sv-SE"/>
        </w:rPr>
      </w:pPr>
      <w:r w:rsidRPr="00151BE8">
        <w:rPr>
          <w:lang w:val="sv-SE"/>
        </w:rPr>
        <w:t>5.1.4 Kewajiban</w:t>
      </w:r>
    </w:p>
    <w:p w14:paraId="2F6E7ED1" w14:textId="1B507B14"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t>Merupakan Utang yang timbul dari peristiwa masa lalu yang penyelesaiannya mengakibatkan aliran keluar  sumber daya ekonomi pemerintah daerah.</w:t>
      </w:r>
    </w:p>
    <w:p w14:paraId="3D03F19E" w14:textId="798E6EA0" w:rsidR="00151BE8" w:rsidRPr="00151BE8" w:rsidRDefault="00151BE8" w:rsidP="00F962C3">
      <w:pPr>
        <w:pStyle w:val="ListParagraph"/>
        <w:tabs>
          <w:tab w:val="left" w:pos="1276"/>
        </w:tabs>
        <w:spacing w:after="120" w:line="360" w:lineRule="auto"/>
        <w:ind w:left="1701" w:hanging="567"/>
        <w:jc w:val="both"/>
        <w:rPr>
          <w:lang w:val="sv-SE"/>
        </w:rPr>
      </w:pPr>
      <w:r w:rsidRPr="00151BE8">
        <w:rPr>
          <w:lang w:val="sv-SE"/>
        </w:rPr>
        <w:t>5.1.5 Ekuitas</w:t>
      </w:r>
    </w:p>
    <w:p w14:paraId="5B58FE22" w14:textId="1ED9B666" w:rsidR="00151BE8" w:rsidRPr="00151BE8" w:rsidRDefault="00151BE8" w:rsidP="00F962C3">
      <w:pPr>
        <w:pStyle w:val="ListParagraph"/>
        <w:tabs>
          <w:tab w:val="left" w:pos="1276"/>
        </w:tabs>
        <w:spacing w:after="120" w:line="360" w:lineRule="auto"/>
        <w:ind w:left="1701"/>
        <w:jc w:val="both"/>
        <w:rPr>
          <w:lang w:val="sv-SE"/>
        </w:rPr>
      </w:pPr>
      <w:r w:rsidRPr="00151BE8">
        <w:rPr>
          <w:lang w:val="sv-SE"/>
        </w:rPr>
        <w:t>Merupakan kekayaan bersih pemerintah daerah yang merupakan selisih antara aset dan kewajiban pemerintah daerah.</w:t>
      </w:r>
    </w:p>
    <w:p w14:paraId="001A3FFD" w14:textId="2873A081" w:rsidR="00151BE8" w:rsidRPr="00151BE8" w:rsidRDefault="00151BE8" w:rsidP="00A2241D">
      <w:pPr>
        <w:pStyle w:val="ListParagraph"/>
        <w:numPr>
          <w:ilvl w:val="0"/>
          <w:numId w:val="3"/>
        </w:numPr>
        <w:tabs>
          <w:tab w:val="num" w:pos="1276"/>
        </w:tabs>
        <w:spacing w:after="120" w:line="360" w:lineRule="auto"/>
        <w:ind w:left="1701" w:hanging="567"/>
        <w:jc w:val="both"/>
        <w:rPr>
          <w:lang w:val="sv-SE"/>
        </w:rPr>
      </w:pPr>
      <w:r w:rsidRPr="00151BE8">
        <w:rPr>
          <w:lang w:val="sv-SE"/>
        </w:rPr>
        <w:t xml:space="preserve">Penjelasan atas informasi-informasi non keuangan </w:t>
      </w:r>
    </w:p>
    <w:p w14:paraId="0A157407" w14:textId="77777777" w:rsidR="00151BE8" w:rsidRPr="00151BE8" w:rsidRDefault="00151BE8" w:rsidP="00A2241D">
      <w:pPr>
        <w:pStyle w:val="ListParagraph"/>
        <w:tabs>
          <w:tab w:val="left" w:pos="1276"/>
        </w:tabs>
        <w:spacing w:after="120" w:line="360" w:lineRule="auto"/>
        <w:ind w:left="1701"/>
        <w:jc w:val="both"/>
        <w:rPr>
          <w:lang w:val="sv-SE"/>
        </w:rPr>
      </w:pPr>
      <w:r w:rsidRPr="00151BE8">
        <w:rPr>
          <w:lang w:val="sv-SE"/>
        </w:rPr>
        <w:t>Memuat informasi tentang hal-hal yang belum diinformasikan dan dijelaskan dalam Laporan Keuangan.</w:t>
      </w:r>
    </w:p>
    <w:p w14:paraId="7410DCF9" w14:textId="6C08BE4C" w:rsidR="00151BE8" w:rsidRPr="00E40769" w:rsidRDefault="00151BE8" w:rsidP="00A2241D">
      <w:pPr>
        <w:pStyle w:val="ListParagraph"/>
        <w:numPr>
          <w:ilvl w:val="0"/>
          <w:numId w:val="3"/>
        </w:numPr>
        <w:tabs>
          <w:tab w:val="num" w:pos="1276"/>
        </w:tabs>
        <w:spacing w:after="120" w:line="360" w:lineRule="auto"/>
        <w:ind w:left="1701" w:hanging="567"/>
        <w:jc w:val="both"/>
        <w:rPr>
          <w:lang w:val="sv-SE"/>
        </w:rPr>
      </w:pPr>
      <w:r w:rsidRPr="00E40769">
        <w:rPr>
          <w:lang w:val="sv-SE"/>
        </w:rPr>
        <w:t>Penutup</w:t>
      </w:r>
    </w:p>
    <w:p w14:paraId="45FA4006" w14:textId="77777777" w:rsidR="00151BE8" w:rsidRDefault="00151BE8" w:rsidP="00A2241D">
      <w:pPr>
        <w:pStyle w:val="ListParagraph"/>
        <w:tabs>
          <w:tab w:val="left" w:pos="1276"/>
        </w:tabs>
        <w:spacing w:after="120" w:line="360" w:lineRule="auto"/>
        <w:ind w:left="1701"/>
        <w:jc w:val="both"/>
        <w:rPr>
          <w:lang w:val="sv-SE"/>
        </w:rPr>
      </w:pPr>
      <w:r w:rsidRPr="00E40769">
        <w:rPr>
          <w:lang w:val="sv-SE"/>
        </w:rPr>
        <w:t>Memuat Uraian penutup yang dapat berupa kesimpulan penting tentang penjelasan dan rincian laporan keuangan Dinas/Badan/Kantor/Kec./Kel</w:t>
      </w:r>
    </w:p>
    <w:p w14:paraId="2D9D3059" w14:textId="77777777" w:rsidR="000410F5" w:rsidRDefault="000410F5" w:rsidP="00E40769">
      <w:pPr>
        <w:pStyle w:val="ListParagraph"/>
        <w:tabs>
          <w:tab w:val="left" w:pos="1276"/>
        </w:tabs>
        <w:spacing w:after="120" w:line="360" w:lineRule="auto"/>
        <w:ind w:left="1276"/>
        <w:jc w:val="both"/>
        <w:rPr>
          <w:lang w:val="sv-SE"/>
        </w:rPr>
      </w:pPr>
    </w:p>
    <w:p w14:paraId="7BBBAD77" w14:textId="77777777" w:rsidR="00EA44BC" w:rsidRDefault="00EA44BC" w:rsidP="00E40769">
      <w:pPr>
        <w:pStyle w:val="ListParagraph"/>
        <w:tabs>
          <w:tab w:val="left" w:pos="1276"/>
        </w:tabs>
        <w:spacing w:after="120" w:line="360" w:lineRule="auto"/>
        <w:ind w:left="1276"/>
        <w:jc w:val="both"/>
        <w:rPr>
          <w:lang w:val="sv-SE"/>
        </w:rPr>
      </w:pPr>
    </w:p>
    <w:p w14:paraId="4DC6CF51" w14:textId="77777777" w:rsidR="00EA44BC" w:rsidRDefault="00EA44BC" w:rsidP="00E40769">
      <w:pPr>
        <w:pStyle w:val="ListParagraph"/>
        <w:tabs>
          <w:tab w:val="left" w:pos="1276"/>
        </w:tabs>
        <w:spacing w:after="120" w:line="360" w:lineRule="auto"/>
        <w:ind w:left="1276"/>
        <w:jc w:val="both"/>
        <w:rPr>
          <w:lang w:val="sv-SE"/>
        </w:rPr>
      </w:pPr>
    </w:p>
    <w:p w14:paraId="72428B42" w14:textId="77777777" w:rsidR="00EA44BC" w:rsidRDefault="00EA44BC" w:rsidP="00E40769">
      <w:pPr>
        <w:pStyle w:val="ListParagraph"/>
        <w:tabs>
          <w:tab w:val="left" w:pos="1276"/>
        </w:tabs>
        <w:spacing w:after="120" w:line="360" w:lineRule="auto"/>
        <w:ind w:left="1276"/>
        <w:jc w:val="both"/>
        <w:rPr>
          <w:lang w:val="sv-SE"/>
        </w:rPr>
      </w:pPr>
    </w:p>
    <w:p w14:paraId="565A1BEE" w14:textId="77777777" w:rsidR="00DC21F3" w:rsidRDefault="00DC21F3" w:rsidP="00E40769">
      <w:pPr>
        <w:pStyle w:val="ListParagraph"/>
        <w:tabs>
          <w:tab w:val="left" w:pos="1276"/>
        </w:tabs>
        <w:spacing w:after="120" w:line="360" w:lineRule="auto"/>
        <w:ind w:left="1276"/>
        <w:jc w:val="both"/>
        <w:rPr>
          <w:lang w:val="sv-SE"/>
        </w:rPr>
      </w:pPr>
    </w:p>
    <w:p w14:paraId="26D36496" w14:textId="77777777" w:rsidR="00DC21F3" w:rsidRDefault="00DC21F3" w:rsidP="00E40769">
      <w:pPr>
        <w:pStyle w:val="ListParagraph"/>
        <w:tabs>
          <w:tab w:val="left" w:pos="1276"/>
        </w:tabs>
        <w:spacing w:after="120" w:line="360" w:lineRule="auto"/>
        <w:ind w:left="1276"/>
        <w:jc w:val="both"/>
        <w:rPr>
          <w:lang w:val="sv-SE"/>
        </w:rPr>
      </w:pPr>
    </w:p>
    <w:p w14:paraId="5BE75110" w14:textId="77777777" w:rsidR="00DC21F3" w:rsidRDefault="00DC21F3" w:rsidP="00E40769">
      <w:pPr>
        <w:pStyle w:val="ListParagraph"/>
        <w:tabs>
          <w:tab w:val="left" w:pos="1276"/>
        </w:tabs>
        <w:spacing w:after="120" w:line="360" w:lineRule="auto"/>
        <w:ind w:left="1276"/>
        <w:jc w:val="both"/>
        <w:rPr>
          <w:lang w:val="sv-SE"/>
        </w:rPr>
      </w:pPr>
    </w:p>
    <w:p w14:paraId="64908814" w14:textId="77777777" w:rsidR="00EA44BC" w:rsidRPr="00E40769" w:rsidRDefault="00EA44BC" w:rsidP="00E40769">
      <w:pPr>
        <w:pStyle w:val="ListParagraph"/>
        <w:tabs>
          <w:tab w:val="left" w:pos="1276"/>
        </w:tabs>
        <w:spacing w:after="120" w:line="360" w:lineRule="auto"/>
        <w:ind w:left="1276"/>
        <w:jc w:val="both"/>
        <w:rPr>
          <w:lang w:val="sv-SE"/>
        </w:rPr>
      </w:pPr>
    </w:p>
    <w:p w14:paraId="5E831103" w14:textId="5703E87D" w:rsidR="00140186" w:rsidRPr="000410F5" w:rsidRDefault="00140186" w:rsidP="004A79F4">
      <w:pPr>
        <w:pStyle w:val="ListParagraph"/>
        <w:numPr>
          <w:ilvl w:val="1"/>
          <w:numId w:val="5"/>
        </w:numPr>
        <w:spacing w:after="100" w:afterAutospacing="1" w:line="360" w:lineRule="auto"/>
        <w:ind w:left="1134" w:hanging="1134"/>
        <w:rPr>
          <w:b/>
        </w:rPr>
      </w:pPr>
      <w:r w:rsidRPr="000410F5">
        <w:rPr>
          <w:b/>
        </w:rPr>
        <w:t>EKONOMI MAKRO, KEBIJAKAN KEUANGAN DAN PENCAPAIAN TARGET KINERJA</w:t>
      </w:r>
      <w:r w:rsidR="000410F5">
        <w:rPr>
          <w:b/>
        </w:rPr>
        <w:t xml:space="preserve"> APBD</w:t>
      </w:r>
    </w:p>
    <w:p w14:paraId="3FB53EC9" w14:textId="024302F6" w:rsidR="000410F5" w:rsidRPr="000410F5" w:rsidRDefault="000410F5" w:rsidP="004A79F4">
      <w:pPr>
        <w:pStyle w:val="ListParagraph"/>
        <w:numPr>
          <w:ilvl w:val="2"/>
          <w:numId w:val="7"/>
        </w:numPr>
        <w:spacing w:after="120" w:line="360" w:lineRule="auto"/>
        <w:ind w:left="1134" w:hanging="1134"/>
        <w:rPr>
          <w:b/>
          <w:lang w:val="fi-FI"/>
        </w:rPr>
      </w:pPr>
      <w:r w:rsidRPr="000410F5">
        <w:rPr>
          <w:b/>
          <w:lang w:val="fi-FI"/>
        </w:rPr>
        <w:t xml:space="preserve">Ekonomi Makro </w:t>
      </w:r>
    </w:p>
    <w:p w14:paraId="27367E30" w14:textId="77777777" w:rsidR="000410F5" w:rsidRPr="00E222AA" w:rsidRDefault="000410F5" w:rsidP="004A79F4">
      <w:pPr>
        <w:autoSpaceDE w:val="0"/>
        <w:autoSpaceDN w:val="0"/>
        <w:adjustRightInd w:val="0"/>
        <w:spacing w:after="120" w:line="360" w:lineRule="auto"/>
        <w:ind w:left="1134"/>
        <w:jc w:val="both"/>
        <w:rPr>
          <w:noProof/>
          <w:lang w:val="fi-FI"/>
        </w:rPr>
      </w:pPr>
      <w:r>
        <w:rPr>
          <w:noProof/>
          <w:lang w:val="fi-FI"/>
        </w:rPr>
        <w:t>Dalam rangka imp</w:t>
      </w:r>
      <w:r w:rsidRPr="00E222AA">
        <w:rPr>
          <w:noProof/>
          <w:lang w:val="fi-FI"/>
        </w:rPr>
        <w:t>lementasi asumsi dan kondisi pencapaian sasaran, kebijakan umum anggaran (KUA) APBD harus mampu menjelaskan kebijakan penganggaran sesuai dengan kebijakan pemerintah, karena kondisi yang berbeda akan menghasilkan target/sasaran yang berbeda. Penjelasan perkiraan penerimaan adalah kebutuhan dasar untuk mendanai seluruh pengeluaran pada tahun berikutnya baik penerimaan yang bersumber dari Pendapatan Asli Daerah ata</w:t>
      </w:r>
      <w:r>
        <w:rPr>
          <w:noProof/>
          <w:lang w:val="fi-FI"/>
        </w:rPr>
        <w:t>u dana perimbangan (DAU dan</w:t>
      </w:r>
      <w:r w:rsidRPr="00E222AA">
        <w:rPr>
          <w:noProof/>
          <w:lang w:val="fi-FI"/>
        </w:rPr>
        <w:t xml:space="preserve"> DAK).</w:t>
      </w:r>
    </w:p>
    <w:p w14:paraId="6CF0DA97" w14:textId="31509037" w:rsidR="000410F5" w:rsidRPr="000410F5" w:rsidRDefault="000410F5" w:rsidP="004A79F4">
      <w:pPr>
        <w:pStyle w:val="ListParagraph"/>
        <w:numPr>
          <w:ilvl w:val="2"/>
          <w:numId w:val="7"/>
        </w:numPr>
        <w:spacing w:after="120" w:line="360" w:lineRule="auto"/>
        <w:ind w:left="1134" w:hanging="1134"/>
        <w:rPr>
          <w:b/>
        </w:rPr>
      </w:pPr>
      <w:r w:rsidRPr="000410F5">
        <w:rPr>
          <w:b/>
        </w:rPr>
        <w:t>Kebijakan</w:t>
      </w:r>
      <w:r w:rsidRPr="000410F5">
        <w:rPr>
          <w:b/>
          <w:lang w:val="id-ID"/>
        </w:rPr>
        <w:t xml:space="preserve"> </w:t>
      </w:r>
      <w:r w:rsidRPr="000410F5">
        <w:rPr>
          <w:b/>
        </w:rPr>
        <w:t>Keuangan</w:t>
      </w:r>
    </w:p>
    <w:p w14:paraId="6EFEC412" w14:textId="77777777" w:rsidR="000410F5" w:rsidRPr="003A4D3D" w:rsidRDefault="000410F5" w:rsidP="004A79F4">
      <w:pPr>
        <w:autoSpaceDE w:val="0"/>
        <w:autoSpaceDN w:val="0"/>
        <w:adjustRightInd w:val="0"/>
        <w:spacing w:line="360" w:lineRule="auto"/>
        <w:ind w:left="1134"/>
        <w:jc w:val="both"/>
      </w:pPr>
      <w:r>
        <w:t xml:space="preserve">Berdasarkan hasil evaluasi kinerja pelaksanaan program rencana strategik (Renstra) Kabupaten Kepulauan Selayar periode 2024, khususnya di bidang keuangan dengan memperhatikan permasalahan dan tantangan yang dihadapi, kemampuan pembiayaan keuangan daerah, </w:t>
      </w:r>
      <w:r w:rsidRPr="003A4D3D">
        <w:t>program Pemda</w:t>
      </w:r>
      <w:r>
        <w:t xml:space="preserve"> </w:t>
      </w:r>
      <w:r w:rsidRPr="003A4D3D">
        <w:t>Kabupaten</w:t>
      </w:r>
      <w:r>
        <w:t xml:space="preserve"> </w:t>
      </w:r>
      <w:r w:rsidRPr="003A4D3D">
        <w:t>Kepulauan</w:t>
      </w:r>
      <w:r>
        <w:t xml:space="preserve"> </w:t>
      </w:r>
      <w:r w:rsidRPr="003A4D3D">
        <w:t>Selayar</w:t>
      </w:r>
      <w:r>
        <w:t xml:space="preserve"> </w:t>
      </w:r>
      <w:r w:rsidRPr="003A4D3D">
        <w:t>tahun</w:t>
      </w:r>
      <w:r>
        <w:t xml:space="preserve"> 2024 </w:t>
      </w:r>
      <w:r w:rsidRPr="003A4D3D">
        <w:t>sesuai RKPD adalah :</w:t>
      </w:r>
    </w:p>
    <w:p w14:paraId="3EB4D210" w14:textId="77777777" w:rsidR="000410F5" w:rsidRPr="003A4D3D" w:rsidRDefault="000410F5" w:rsidP="004A79F4">
      <w:pPr>
        <w:numPr>
          <w:ilvl w:val="0"/>
          <w:numId w:val="6"/>
        </w:numPr>
        <w:tabs>
          <w:tab w:val="clear" w:pos="900"/>
        </w:tabs>
        <w:autoSpaceDE w:val="0"/>
        <w:autoSpaceDN w:val="0"/>
        <w:adjustRightInd w:val="0"/>
        <w:spacing w:line="360" w:lineRule="auto"/>
        <w:ind w:left="1494"/>
        <w:jc w:val="both"/>
      </w:pPr>
      <w:r w:rsidRPr="003A4D3D">
        <w:t>Peningkatan</w:t>
      </w:r>
      <w:r>
        <w:t xml:space="preserve"> </w:t>
      </w:r>
      <w:r w:rsidRPr="003A4D3D">
        <w:t>kualitas</w:t>
      </w:r>
      <w:r>
        <w:t xml:space="preserve"> </w:t>
      </w:r>
      <w:r w:rsidRPr="003A4D3D">
        <w:t>sumber</w:t>
      </w:r>
      <w:r>
        <w:t xml:space="preserve"> </w:t>
      </w:r>
      <w:r w:rsidRPr="003A4D3D">
        <w:t>daya</w:t>
      </w:r>
      <w:r>
        <w:t xml:space="preserve"> </w:t>
      </w:r>
      <w:r w:rsidRPr="003A4D3D">
        <w:t>manusia;</w:t>
      </w:r>
    </w:p>
    <w:p w14:paraId="39EB7C77" w14:textId="77777777" w:rsidR="000410F5" w:rsidRPr="003A4D3D" w:rsidRDefault="000410F5" w:rsidP="004A79F4">
      <w:pPr>
        <w:numPr>
          <w:ilvl w:val="0"/>
          <w:numId w:val="6"/>
        </w:numPr>
        <w:tabs>
          <w:tab w:val="clear" w:pos="900"/>
        </w:tabs>
        <w:autoSpaceDE w:val="0"/>
        <w:autoSpaceDN w:val="0"/>
        <w:adjustRightInd w:val="0"/>
        <w:spacing w:line="360" w:lineRule="auto"/>
        <w:ind w:left="1494"/>
        <w:jc w:val="both"/>
      </w:pPr>
      <w:r w:rsidRPr="003A4D3D">
        <w:t>PeningkatanSaranadan</w:t>
      </w:r>
      <w:r>
        <w:t xml:space="preserve"> </w:t>
      </w:r>
      <w:r w:rsidRPr="003A4D3D">
        <w:t>prasarana;</w:t>
      </w:r>
    </w:p>
    <w:p w14:paraId="1A12B41B" w14:textId="77777777" w:rsidR="000410F5" w:rsidRPr="003A4D3D" w:rsidRDefault="000410F5" w:rsidP="00AA5B57">
      <w:pPr>
        <w:numPr>
          <w:ilvl w:val="0"/>
          <w:numId w:val="6"/>
        </w:numPr>
        <w:tabs>
          <w:tab w:val="clear" w:pos="900"/>
        </w:tabs>
        <w:autoSpaceDE w:val="0"/>
        <w:autoSpaceDN w:val="0"/>
        <w:adjustRightInd w:val="0"/>
        <w:spacing w:line="360" w:lineRule="auto"/>
        <w:ind w:left="1494"/>
        <w:jc w:val="both"/>
      </w:pPr>
      <w:r w:rsidRPr="003A4D3D">
        <w:t>Percepatan</w:t>
      </w:r>
      <w:r>
        <w:t xml:space="preserve"> </w:t>
      </w:r>
      <w:r w:rsidRPr="003A4D3D">
        <w:t>pengesahan APBD.</w:t>
      </w:r>
    </w:p>
    <w:p w14:paraId="7F7F402C" w14:textId="10173C93" w:rsidR="000410F5" w:rsidRPr="000410F5" w:rsidRDefault="000410F5" w:rsidP="004A79F4">
      <w:pPr>
        <w:pStyle w:val="ListParagraph"/>
        <w:numPr>
          <w:ilvl w:val="2"/>
          <w:numId w:val="7"/>
        </w:numPr>
        <w:spacing w:after="120" w:line="360" w:lineRule="auto"/>
        <w:ind w:left="1134" w:hanging="1134"/>
        <w:rPr>
          <w:lang w:val="sv-SE"/>
        </w:rPr>
      </w:pPr>
      <w:r w:rsidRPr="000410F5">
        <w:rPr>
          <w:b/>
          <w:lang w:val="sv-SE"/>
        </w:rPr>
        <w:t xml:space="preserve">Indikator Pencapaian Target Kinerja APBD </w:t>
      </w:r>
    </w:p>
    <w:p w14:paraId="4FCDD018" w14:textId="77777777" w:rsidR="000410F5" w:rsidRDefault="000410F5" w:rsidP="004A79F4">
      <w:pPr>
        <w:spacing w:line="360" w:lineRule="auto"/>
        <w:ind w:left="1134"/>
        <w:jc w:val="both"/>
        <w:rPr>
          <w:noProof/>
          <w:lang w:val="sv-SE"/>
        </w:rPr>
      </w:pPr>
      <w:r w:rsidRPr="001764D4">
        <w:rPr>
          <w:noProof/>
          <w:lang w:val="sv-SE"/>
        </w:rPr>
        <w:t xml:space="preserve">Pada tahun anggaran </w:t>
      </w:r>
      <w:r>
        <w:rPr>
          <w:noProof/>
          <w:lang w:val="sv-SE"/>
        </w:rPr>
        <w:t>2024</w:t>
      </w:r>
      <w:r w:rsidRPr="001764D4">
        <w:rPr>
          <w:noProof/>
          <w:lang w:val="sv-SE"/>
        </w:rPr>
        <w:t xml:space="preserve">, program unggulan Badan </w:t>
      </w:r>
      <w:r>
        <w:rPr>
          <w:noProof/>
          <w:lang w:val="sv-SE"/>
        </w:rPr>
        <w:t>Kesatuan Bangsa dan Politik</w:t>
      </w:r>
      <w:r w:rsidRPr="001764D4">
        <w:rPr>
          <w:noProof/>
          <w:lang w:val="sv-SE"/>
        </w:rPr>
        <w:t xml:space="preserve"> Kabupaten Kepulauan Selayar yaitu Program pemberdayaan masyarakat untuk menjaga ketertiban dan keamanan. </w:t>
      </w:r>
    </w:p>
    <w:p w14:paraId="1183B3B2" w14:textId="77777777" w:rsidR="00DC21F3" w:rsidRDefault="000410F5" w:rsidP="004A79F4">
      <w:pPr>
        <w:spacing w:line="360" w:lineRule="auto"/>
        <w:ind w:left="1134"/>
        <w:jc w:val="both"/>
        <w:rPr>
          <w:noProof/>
          <w:lang w:val="sv-SE"/>
        </w:rPr>
      </w:pPr>
      <w:r w:rsidRPr="001764D4">
        <w:rPr>
          <w:noProof/>
          <w:lang w:val="sv-SE"/>
        </w:rPr>
        <w:t xml:space="preserve">Adapun pencapaian sudah sesuai dengan yang dicita citakan yaitu terwujudnya pemberdayaan masyarakat untuk menjaga ketertiban dan </w:t>
      </w:r>
      <w:r w:rsidRPr="001764D4">
        <w:rPr>
          <w:noProof/>
          <w:lang w:val="sv-SE"/>
        </w:rPr>
        <w:lastRenderedPageBreak/>
        <w:t>keamanan. Hal ini terlihat dari meningkatnya peran serta masyarakat dalam menjaga ketertiban dan keamanan di daerahnya masing-masing.</w:t>
      </w:r>
    </w:p>
    <w:p w14:paraId="2FBC8888" w14:textId="541DAD06" w:rsidR="000410F5" w:rsidRPr="003C7F60" w:rsidRDefault="000410F5" w:rsidP="004A79F4">
      <w:pPr>
        <w:spacing w:line="360" w:lineRule="auto"/>
        <w:ind w:left="1134"/>
        <w:jc w:val="both"/>
        <w:rPr>
          <w:bCs/>
          <w:i/>
          <w:lang w:val="sv-SE"/>
        </w:rPr>
      </w:pPr>
      <w:r w:rsidRPr="001764D4">
        <w:rPr>
          <w:noProof/>
          <w:lang w:val="sv-SE"/>
        </w:rPr>
        <w:t xml:space="preserve">  </w:t>
      </w:r>
    </w:p>
    <w:p w14:paraId="139350E4" w14:textId="607BF1E1" w:rsidR="00140186" w:rsidRDefault="00140186" w:rsidP="00AA5B57">
      <w:pPr>
        <w:spacing w:after="100" w:afterAutospacing="1" w:line="360" w:lineRule="auto"/>
        <w:ind w:left="1134" w:hanging="1134"/>
        <w:jc w:val="both"/>
        <w:rPr>
          <w:b/>
        </w:rPr>
      </w:pPr>
      <w:r>
        <w:rPr>
          <w:b/>
        </w:rPr>
        <w:t>5.3.</w:t>
      </w:r>
      <w:r>
        <w:rPr>
          <w:b/>
        </w:rPr>
        <w:tab/>
        <w:t>IKHTISAR PENCAPAIAN KINERJA KEUANGAN</w:t>
      </w:r>
    </w:p>
    <w:p w14:paraId="73137F7B" w14:textId="640ECE90" w:rsidR="00323E38" w:rsidRPr="00323E38" w:rsidRDefault="00323E38" w:rsidP="00427D02">
      <w:pPr>
        <w:pStyle w:val="ListParagraph"/>
        <w:numPr>
          <w:ilvl w:val="2"/>
          <w:numId w:val="28"/>
        </w:numPr>
        <w:spacing w:line="360" w:lineRule="auto"/>
        <w:ind w:left="1134" w:hanging="1134"/>
        <w:jc w:val="both"/>
        <w:rPr>
          <w:b/>
          <w:lang w:val="fi-FI"/>
        </w:rPr>
      </w:pPr>
      <w:r w:rsidRPr="00323E38">
        <w:rPr>
          <w:b/>
          <w:lang w:val="fi-FI"/>
        </w:rPr>
        <w:t>Ikhtisar Realisasi Pencapaian Target Kinerja Keuangan</w:t>
      </w:r>
    </w:p>
    <w:p w14:paraId="4E0E7F01" w14:textId="549ED50E" w:rsidR="00323E38" w:rsidRPr="00A94808" w:rsidRDefault="00323E38" w:rsidP="00427D02">
      <w:pPr>
        <w:pStyle w:val="ListParagraph"/>
        <w:numPr>
          <w:ilvl w:val="3"/>
          <w:numId w:val="29"/>
        </w:numPr>
        <w:spacing w:line="360" w:lineRule="auto"/>
        <w:ind w:left="1134" w:hanging="1134"/>
        <w:jc w:val="both"/>
        <w:rPr>
          <w:b/>
          <w:bCs/>
          <w:lang w:val="id-ID"/>
        </w:rPr>
      </w:pPr>
      <w:r w:rsidRPr="00A94808">
        <w:rPr>
          <w:b/>
          <w:bCs/>
          <w:lang w:val="id-ID"/>
        </w:rPr>
        <w:t>Pendapatan</w:t>
      </w:r>
    </w:p>
    <w:p w14:paraId="1D2B23CE" w14:textId="194BFDD0" w:rsidR="00323E38" w:rsidRPr="00447A2D" w:rsidRDefault="00323E38" w:rsidP="00427D02">
      <w:pPr>
        <w:spacing w:line="360" w:lineRule="auto"/>
        <w:ind w:left="1134"/>
        <w:jc w:val="both"/>
      </w:pPr>
      <w:r w:rsidRPr="00323E38">
        <w:rPr>
          <w:lang w:val="id-ID"/>
        </w:rPr>
        <w:t>Dalam tahun anggaran 20</w:t>
      </w:r>
      <w:r w:rsidRPr="00447A2D">
        <w:t xml:space="preserve">24 </w:t>
      </w:r>
      <w:r w:rsidRPr="00323E38">
        <w:rPr>
          <w:noProof/>
          <w:lang w:val="fi-FI"/>
        </w:rPr>
        <w:t xml:space="preserve">Badan Kesatuan Bangsa dan Politik </w:t>
      </w:r>
      <w:r w:rsidRPr="00323E38">
        <w:rPr>
          <w:lang w:val="fi-FI"/>
        </w:rPr>
        <w:t>Kabupaten Kepulauan Selayar</w:t>
      </w:r>
      <w:r w:rsidRPr="00323E38">
        <w:rPr>
          <w:lang w:val="id-ID"/>
        </w:rPr>
        <w:t xml:space="preserve">, </w:t>
      </w:r>
      <w:r w:rsidRPr="00447A2D">
        <w:t>tidak menganggarkan pendapatan.</w:t>
      </w:r>
    </w:p>
    <w:p w14:paraId="4FAFE3D4" w14:textId="1990A257" w:rsidR="00323E38" w:rsidRPr="00A94808" w:rsidRDefault="00323E38" w:rsidP="00E160F3">
      <w:pPr>
        <w:pStyle w:val="ListParagraph"/>
        <w:numPr>
          <w:ilvl w:val="3"/>
          <w:numId w:val="30"/>
        </w:numPr>
        <w:spacing w:line="360" w:lineRule="auto"/>
        <w:ind w:left="1134" w:hanging="1134"/>
        <w:jc w:val="both"/>
        <w:rPr>
          <w:b/>
          <w:bCs/>
          <w:lang w:val="id-ID"/>
        </w:rPr>
      </w:pPr>
      <w:r w:rsidRPr="00A94808">
        <w:rPr>
          <w:b/>
          <w:bCs/>
          <w:lang w:val="id-ID"/>
        </w:rPr>
        <w:t xml:space="preserve">Belanja </w:t>
      </w:r>
      <w:r w:rsidRPr="00A94808">
        <w:rPr>
          <w:b/>
          <w:bCs/>
        </w:rPr>
        <w:t>Operasi</w:t>
      </w:r>
    </w:p>
    <w:p w14:paraId="29C40D3D" w14:textId="77777777" w:rsidR="00323E38" w:rsidRPr="00447A2D" w:rsidRDefault="00323E38" w:rsidP="00E160F3">
      <w:pPr>
        <w:pStyle w:val="ListParagraph"/>
        <w:spacing w:line="360" w:lineRule="auto"/>
        <w:ind w:left="1134"/>
        <w:jc w:val="both"/>
      </w:pPr>
      <w:r w:rsidRPr="00447A2D">
        <w:rPr>
          <w:color w:val="000000" w:themeColor="text1"/>
          <w:lang w:val="id-ID"/>
        </w:rPr>
        <w:t>Belanja Operasi Badan Kesatuan Bangsa dan Politik Kabupaten Kepulauan Selayar, dianggarkan sebesar Rp.</w:t>
      </w:r>
      <w:r w:rsidRPr="00447A2D">
        <w:rPr>
          <w:color w:val="FF0000"/>
          <w:lang w:val="id-ID"/>
        </w:rPr>
        <w:t xml:space="preserve"> </w:t>
      </w:r>
      <w:r w:rsidRPr="00447A2D">
        <w:rPr>
          <w:color w:val="000000" w:themeColor="text1"/>
          <w:lang w:val="id-ID"/>
        </w:rPr>
        <w:t>33.870.772.167,-</w:t>
      </w:r>
      <w:r w:rsidRPr="00447A2D">
        <w:rPr>
          <w:color w:val="FF0000"/>
          <w:lang w:val="id-ID"/>
        </w:rPr>
        <w:t xml:space="preserve"> </w:t>
      </w:r>
      <w:r w:rsidRPr="00447A2D">
        <w:rPr>
          <w:lang w:val="id-ID"/>
        </w:rPr>
        <w:t xml:space="preserve">dan terealisasi sebesar Rp. </w:t>
      </w:r>
      <w:r w:rsidRPr="00E86DE7">
        <w:rPr>
          <w:lang w:val="id-ID"/>
        </w:rPr>
        <w:t>33</w:t>
      </w:r>
      <w:r>
        <w:rPr>
          <w:lang w:val="id-ID"/>
        </w:rPr>
        <w:t>.415.5</w:t>
      </w:r>
      <w:r w:rsidRPr="00E86DE7">
        <w:rPr>
          <w:lang w:val="id-ID"/>
        </w:rPr>
        <w:t>70</w:t>
      </w:r>
      <w:r>
        <w:rPr>
          <w:lang w:val="id-ID"/>
        </w:rPr>
        <w:t>.</w:t>
      </w:r>
      <w:r w:rsidRPr="00E86DE7">
        <w:rPr>
          <w:lang w:val="id-ID"/>
        </w:rPr>
        <w:t>994</w:t>
      </w:r>
      <w:r w:rsidRPr="00827F77">
        <w:rPr>
          <w:lang w:val="id-ID"/>
        </w:rPr>
        <w:t>,-</w:t>
      </w:r>
      <w:r>
        <w:rPr>
          <w:color w:val="FF0000"/>
          <w:lang w:val="id-ID"/>
        </w:rPr>
        <w:t xml:space="preserve"> </w:t>
      </w:r>
      <w:r w:rsidRPr="00447A2D">
        <w:rPr>
          <w:lang w:val="id-ID"/>
        </w:rPr>
        <w:t xml:space="preserve">atau </w:t>
      </w:r>
      <w:r>
        <w:rPr>
          <w:lang w:val="id-ID"/>
        </w:rPr>
        <w:t>98,66</w:t>
      </w:r>
      <w:r w:rsidRPr="00447A2D">
        <w:rPr>
          <w:lang w:val="id-ID"/>
        </w:rPr>
        <w:t>% dengan rincian belanja sebagai berikut :</w:t>
      </w:r>
    </w:p>
    <w:p w14:paraId="613CB31A" w14:textId="77777777" w:rsidR="00323E38" w:rsidRPr="00447A2D" w:rsidRDefault="00323E38" w:rsidP="00E160F3">
      <w:pPr>
        <w:pStyle w:val="ListParagraph"/>
        <w:numPr>
          <w:ilvl w:val="0"/>
          <w:numId w:val="16"/>
        </w:numPr>
        <w:spacing w:line="360" w:lineRule="auto"/>
        <w:ind w:left="1418" w:hanging="284"/>
        <w:jc w:val="both"/>
        <w:rPr>
          <w:lang w:val="id-ID"/>
        </w:rPr>
      </w:pPr>
      <w:r w:rsidRPr="00447A2D">
        <w:rPr>
          <w:lang w:val="id-ID"/>
        </w:rPr>
        <w:t xml:space="preserve">Belanja Pegawai dianggarkan sebesar Rp. </w:t>
      </w:r>
      <w:r w:rsidRPr="00447A2D">
        <w:t>1.745.100.000</w:t>
      </w:r>
      <w:r w:rsidRPr="00447A2D">
        <w:rPr>
          <w:lang w:val="id-ID"/>
        </w:rPr>
        <w:t xml:space="preserve">,- dan terealisasi sebesar Rp. 1.607.961.685,- atau </w:t>
      </w:r>
      <w:r w:rsidRPr="00447A2D">
        <w:rPr>
          <w:rFonts w:eastAsia="Arial Unicode MS"/>
          <w:bCs/>
          <w:lang w:val="id-ID"/>
        </w:rPr>
        <w:t>92,14</w:t>
      </w:r>
      <w:r w:rsidRPr="00447A2D">
        <w:rPr>
          <w:lang w:val="id-ID"/>
        </w:rPr>
        <w:t xml:space="preserve">% </w:t>
      </w:r>
      <w:r w:rsidRPr="00447A2D">
        <w:rPr>
          <w:lang w:val="en-ID"/>
        </w:rPr>
        <w:t>;</w:t>
      </w:r>
    </w:p>
    <w:p w14:paraId="70AFD365" w14:textId="77777777" w:rsidR="00323E38" w:rsidRPr="00447A2D" w:rsidRDefault="00323E38" w:rsidP="00E160F3">
      <w:pPr>
        <w:pStyle w:val="ListParagraph"/>
        <w:numPr>
          <w:ilvl w:val="0"/>
          <w:numId w:val="16"/>
        </w:numPr>
        <w:spacing w:line="360" w:lineRule="auto"/>
        <w:ind w:left="1418" w:hanging="284"/>
        <w:jc w:val="both"/>
        <w:rPr>
          <w:lang w:val="id-ID"/>
        </w:rPr>
      </w:pPr>
      <w:r w:rsidRPr="00447A2D">
        <w:rPr>
          <w:lang w:val="id-ID"/>
        </w:rPr>
        <w:t>Belanja Barang dan Jasa dianggarkan sebesar Rp. 2.631.538.500,- dan terealisasi sebesar Rp.</w:t>
      </w:r>
      <w:r w:rsidRPr="00447A2D">
        <w:t xml:space="preserve"> </w:t>
      </w:r>
      <w:r w:rsidRPr="00E86DE7">
        <w:rPr>
          <w:lang w:val="id-ID"/>
        </w:rPr>
        <w:t>2</w:t>
      </w:r>
      <w:r>
        <w:rPr>
          <w:lang w:val="id-ID"/>
        </w:rPr>
        <w:t>.338.479.</w:t>
      </w:r>
      <w:r w:rsidRPr="00E86DE7">
        <w:rPr>
          <w:lang w:val="id-ID"/>
        </w:rPr>
        <w:t>916</w:t>
      </w:r>
      <w:r w:rsidRPr="00447A2D">
        <w:rPr>
          <w:lang w:val="id-ID"/>
        </w:rPr>
        <w:t xml:space="preserve">,- atau </w:t>
      </w:r>
      <w:r>
        <w:rPr>
          <w:rFonts w:eastAsia="Arial Unicode MS"/>
          <w:bCs/>
          <w:lang w:val="id-ID"/>
        </w:rPr>
        <w:t>88,86</w:t>
      </w:r>
      <w:r w:rsidRPr="00447A2D">
        <w:rPr>
          <w:lang w:val="en-ID"/>
        </w:rPr>
        <w:t>%;</w:t>
      </w:r>
    </w:p>
    <w:p w14:paraId="244DB990" w14:textId="77777777" w:rsidR="00323E38" w:rsidRPr="00447A2D" w:rsidRDefault="00323E38" w:rsidP="00E160F3">
      <w:pPr>
        <w:pStyle w:val="ListParagraph"/>
        <w:numPr>
          <w:ilvl w:val="0"/>
          <w:numId w:val="16"/>
        </w:numPr>
        <w:spacing w:line="360" w:lineRule="auto"/>
        <w:ind w:left="1418" w:hanging="284"/>
        <w:jc w:val="both"/>
        <w:rPr>
          <w:lang w:val="id-ID"/>
        </w:rPr>
      </w:pPr>
      <w:r w:rsidRPr="00447A2D">
        <w:rPr>
          <w:lang w:val="en-ID"/>
        </w:rPr>
        <w:t xml:space="preserve">Belanja Hibah dianggarkan sebesar Rp. </w:t>
      </w:r>
      <w:r w:rsidRPr="00447A2D">
        <w:rPr>
          <w:lang w:val="id-ID"/>
        </w:rPr>
        <w:t>29.494.133.667,-</w:t>
      </w:r>
      <w:r w:rsidRPr="00447A2D">
        <w:t xml:space="preserve"> dan terealisasi sebesar Rp. </w:t>
      </w:r>
      <w:r w:rsidRPr="00E86DE7">
        <w:rPr>
          <w:lang w:val="id-ID"/>
        </w:rPr>
        <w:t>29</w:t>
      </w:r>
      <w:r>
        <w:rPr>
          <w:lang w:val="id-ID"/>
        </w:rPr>
        <w:t>.</w:t>
      </w:r>
      <w:r w:rsidRPr="00E86DE7">
        <w:rPr>
          <w:lang w:val="id-ID"/>
        </w:rPr>
        <w:t>469</w:t>
      </w:r>
      <w:r>
        <w:rPr>
          <w:lang w:val="id-ID"/>
        </w:rPr>
        <w:t>.</w:t>
      </w:r>
      <w:r w:rsidRPr="00E86DE7">
        <w:rPr>
          <w:lang w:val="id-ID"/>
        </w:rPr>
        <w:t>129</w:t>
      </w:r>
      <w:r>
        <w:rPr>
          <w:lang w:val="id-ID"/>
        </w:rPr>
        <w:t>.</w:t>
      </w:r>
      <w:r w:rsidRPr="00E86DE7">
        <w:rPr>
          <w:lang w:val="id-ID"/>
        </w:rPr>
        <w:t>393</w:t>
      </w:r>
      <w:r>
        <w:t xml:space="preserve"> </w:t>
      </w:r>
      <w:r w:rsidRPr="00447A2D">
        <w:t xml:space="preserve">atau </w:t>
      </w:r>
      <w:r w:rsidRPr="00447A2D">
        <w:rPr>
          <w:lang w:val="id-ID"/>
        </w:rPr>
        <w:t>99,92</w:t>
      </w:r>
      <w:r w:rsidRPr="00447A2D">
        <w:t>%;</w:t>
      </w:r>
    </w:p>
    <w:p w14:paraId="77DDD661" w14:textId="2A41F4DF" w:rsidR="00323E38" w:rsidRPr="00A94808" w:rsidRDefault="00323E38" w:rsidP="00E160F3">
      <w:pPr>
        <w:pStyle w:val="ListParagraph"/>
        <w:numPr>
          <w:ilvl w:val="3"/>
          <w:numId w:val="31"/>
        </w:numPr>
        <w:spacing w:line="360" w:lineRule="auto"/>
        <w:ind w:left="1134" w:hanging="1134"/>
        <w:jc w:val="both"/>
        <w:rPr>
          <w:b/>
          <w:bCs/>
          <w:lang w:val="id-ID"/>
        </w:rPr>
      </w:pPr>
      <w:r w:rsidRPr="00A94808">
        <w:rPr>
          <w:b/>
          <w:bCs/>
          <w:lang w:val="id-ID"/>
        </w:rPr>
        <w:t xml:space="preserve">Belanja </w:t>
      </w:r>
      <w:r w:rsidRPr="00A94808">
        <w:rPr>
          <w:b/>
          <w:bCs/>
        </w:rPr>
        <w:t>Modal</w:t>
      </w:r>
    </w:p>
    <w:p w14:paraId="147632C3" w14:textId="77777777" w:rsidR="00323E38" w:rsidRPr="003F1DC2" w:rsidRDefault="00323E38" w:rsidP="000C56C3">
      <w:pPr>
        <w:spacing w:line="360" w:lineRule="auto"/>
        <w:ind w:left="1134"/>
        <w:jc w:val="both"/>
      </w:pPr>
      <w:r w:rsidRPr="00A94808">
        <w:rPr>
          <w:lang w:val="id-ID"/>
        </w:rPr>
        <w:t>Belanja Modal Badan Kesatuan Bangsa dan Politik Kabupaten Kepulauan Selayar, dianggarkan sebesar Rp</w:t>
      </w:r>
      <w:r w:rsidRPr="003F1DC2">
        <w:t xml:space="preserve">. </w:t>
      </w:r>
      <w:r w:rsidRPr="00A94808">
        <w:rPr>
          <w:lang w:val="id-ID"/>
        </w:rPr>
        <w:t xml:space="preserve">85.287.000,- dan terealisasi sebesar Rp. 68.040.000,- atau </w:t>
      </w:r>
      <w:r w:rsidRPr="00A94808">
        <w:rPr>
          <w:rFonts w:eastAsia="Arial Unicode MS"/>
          <w:bCs/>
          <w:lang w:val="id-ID"/>
        </w:rPr>
        <w:t>79,78</w:t>
      </w:r>
      <w:r w:rsidRPr="00A94808">
        <w:rPr>
          <w:lang w:val="id-ID"/>
        </w:rPr>
        <w:t>% dengan rincian belanja sebagai berikut :</w:t>
      </w:r>
    </w:p>
    <w:p w14:paraId="15862F7F" w14:textId="77777777" w:rsidR="00323E38" w:rsidRPr="003F1DC2" w:rsidRDefault="00323E38" w:rsidP="000C56C3">
      <w:pPr>
        <w:pStyle w:val="ListParagraph"/>
        <w:numPr>
          <w:ilvl w:val="0"/>
          <w:numId w:val="17"/>
        </w:numPr>
        <w:spacing w:line="360" w:lineRule="auto"/>
        <w:ind w:left="1418" w:hanging="284"/>
        <w:jc w:val="both"/>
        <w:rPr>
          <w:lang w:val="id-ID"/>
        </w:rPr>
      </w:pPr>
      <w:r w:rsidRPr="003F1DC2">
        <w:rPr>
          <w:rFonts w:eastAsia="Arial Unicode MS"/>
        </w:rPr>
        <w:t xml:space="preserve">Belanja Modal </w:t>
      </w:r>
      <w:r w:rsidRPr="003F1DC2">
        <w:rPr>
          <w:rFonts w:eastAsia="Arial Unicode MS"/>
          <w:lang w:val="id-ID"/>
        </w:rPr>
        <w:t xml:space="preserve">Peralatan dan mesin </w:t>
      </w:r>
      <w:r w:rsidRPr="003F1DC2">
        <w:rPr>
          <w:lang w:val="id-ID"/>
        </w:rPr>
        <w:t xml:space="preserve">sebesar Rp. </w:t>
      </w:r>
      <w:r w:rsidRPr="003F1DC2">
        <w:rPr>
          <w:rFonts w:eastAsia="Arial Unicode MS"/>
          <w:bCs/>
          <w:lang w:val="id-ID"/>
        </w:rPr>
        <w:t>85.287.000</w:t>
      </w:r>
      <w:r w:rsidRPr="003F1DC2">
        <w:rPr>
          <w:lang w:val="id-ID"/>
        </w:rPr>
        <w:t>,-</w:t>
      </w:r>
      <w:r w:rsidRPr="003F1DC2">
        <w:t xml:space="preserve"> </w:t>
      </w:r>
      <w:r w:rsidRPr="003F1DC2">
        <w:rPr>
          <w:lang w:val="id-ID"/>
        </w:rPr>
        <w:t>dan terealisasi sebesar Rp</w:t>
      </w:r>
      <w:r w:rsidRPr="003F1DC2">
        <w:rPr>
          <w:rFonts w:eastAsia="Arial Unicode MS"/>
          <w:bCs/>
          <w:lang w:val="id-ID"/>
        </w:rPr>
        <w:t xml:space="preserve">. </w:t>
      </w:r>
      <w:r w:rsidRPr="003F1DC2">
        <w:rPr>
          <w:lang w:val="id-ID"/>
        </w:rPr>
        <w:t xml:space="preserve">68.040.000,- atau </w:t>
      </w:r>
      <w:r w:rsidRPr="003F1DC2">
        <w:rPr>
          <w:rFonts w:eastAsia="Arial Unicode MS"/>
          <w:bCs/>
          <w:lang w:val="id-ID"/>
        </w:rPr>
        <w:t>79,78</w:t>
      </w:r>
      <w:r w:rsidRPr="003F1DC2">
        <w:rPr>
          <w:lang w:val="id-ID"/>
        </w:rPr>
        <w:t>%</w:t>
      </w:r>
    </w:p>
    <w:p w14:paraId="326FDABC" w14:textId="71615F11" w:rsidR="00323E38" w:rsidRPr="00841EE2" w:rsidRDefault="00323E38" w:rsidP="000C56C3">
      <w:pPr>
        <w:pStyle w:val="ListParagraph"/>
        <w:spacing w:line="360" w:lineRule="auto"/>
        <w:ind w:left="1134"/>
        <w:jc w:val="both"/>
        <w:rPr>
          <w:noProof/>
          <w:lang w:val="id-ID"/>
        </w:rPr>
      </w:pPr>
      <w:r w:rsidRPr="00841EE2">
        <w:rPr>
          <w:lang w:val="id-ID"/>
        </w:rPr>
        <w:t xml:space="preserve">Dari kelompok Belanja tersebut diatas </w:t>
      </w:r>
      <w:r w:rsidRPr="00841EE2">
        <w:rPr>
          <w:noProof/>
          <w:lang w:val="fi-FI"/>
        </w:rPr>
        <w:t xml:space="preserve">Badan Kesatuan Bangsa dan Politik </w:t>
      </w:r>
      <w:r w:rsidRPr="00841EE2">
        <w:rPr>
          <w:noProof/>
          <w:lang w:val="id-ID"/>
        </w:rPr>
        <w:t xml:space="preserve">merealisasikan dalam berbagai kegiatan </w:t>
      </w:r>
      <w:r>
        <w:rPr>
          <w:noProof/>
        </w:rPr>
        <w:t xml:space="preserve">dan Sub Kegiatan </w:t>
      </w:r>
      <w:r w:rsidRPr="00841EE2">
        <w:rPr>
          <w:noProof/>
          <w:lang w:val="id-ID"/>
        </w:rPr>
        <w:t>sebagai berikut :</w:t>
      </w:r>
    </w:p>
    <w:p w14:paraId="6381C9CF" w14:textId="77777777" w:rsidR="00323E38" w:rsidRPr="00841EE2" w:rsidRDefault="00323E38" w:rsidP="000C56C3">
      <w:pPr>
        <w:pStyle w:val="ListParagraph"/>
        <w:numPr>
          <w:ilvl w:val="0"/>
          <w:numId w:val="10"/>
        </w:numPr>
        <w:tabs>
          <w:tab w:val="left" w:pos="1560"/>
        </w:tabs>
        <w:spacing w:line="360" w:lineRule="auto"/>
        <w:ind w:left="1560" w:hanging="426"/>
        <w:jc w:val="both"/>
        <w:rPr>
          <w:b/>
          <w:noProof/>
          <w:lang w:val="id-ID"/>
        </w:rPr>
      </w:pPr>
      <w:r>
        <w:rPr>
          <w:b/>
          <w:noProof/>
        </w:rPr>
        <w:lastRenderedPageBreak/>
        <w:t>Kegiatan</w:t>
      </w:r>
      <w:r w:rsidRPr="00841EE2">
        <w:rPr>
          <w:b/>
          <w:noProof/>
          <w:lang w:val="id-ID"/>
        </w:rPr>
        <w:t xml:space="preserve"> </w:t>
      </w:r>
      <w:r w:rsidRPr="00F24EDA">
        <w:rPr>
          <w:b/>
          <w:color w:val="000000"/>
        </w:rPr>
        <w:t>Perencanaan, Penganggaran, dan Evaluasi Kinerja Perangkat Daerah</w:t>
      </w:r>
    </w:p>
    <w:p w14:paraId="0527EA90" w14:textId="35BC29D3" w:rsidR="00323E38" w:rsidRPr="00841EE2" w:rsidRDefault="000C56C3" w:rsidP="000C56C3">
      <w:pPr>
        <w:tabs>
          <w:tab w:val="left" w:pos="1560"/>
        </w:tabs>
        <w:spacing w:line="360" w:lineRule="auto"/>
        <w:ind w:left="1560" w:hanging="426"/>
        <w:jc w:val="both"/>
        <w:rPr>
          <w:noProof/>
          <w:lang w:val="id-ID"/>
        </w:rPr>
      </w:pPr>
      <w:r>
        <w:rPr>
          <w:noProof/>
        </w:rPr>
        <w:tab/>
      </w:r>
      <w:r w:rsidR="00323E38" w:rsidRPr="00264512">
        <w:rPr>
          <w:noProof/>
        </w:rPr>
        <w:t>Kegiatan</w:t>
      </w:r>
      <w:r w:rsidR="00323E38" w:rsidRPr="00264512">
        <w:rPr>
          <w:noProof/>
          <w:lang w:val="id-ID"/>
        </w:rPr>
        <w:t xml:space="preserve"> </w:t>
      </w:r>
      <w:r w:rsidR="00323E38" w:rsidRPr="00264512">
        <w:rPr>
          <w:color w:val="000000"/>
        </w:rPr>
        <w:t>Perencanaan, Penganggaran, dan Evaluasi Kinerja Perangkat Daerah</w:t>
      </w:r>
      <w:r w:rsidR="00323E38" w:rsidRPr="00841EE2">
        <w:rPr>
          <w:lang w:val="id-ID" w:eastAsia="id-ID"/>
        </w:rPr>
        <w:t xml:space="preserve"> dengan output kegiatan terwujudnya </w:t>
      </w:r>
      <w:r w:rsidR="00323E38" w:rsidRPr="00264512">
        <w:rPr>
          <w:color w:val="000000"/>
        </w:rPr>
        <w:t xml:space="preserve">Perencanaan, </w:t>
      </w:r>
      <w:r w:rsidR="00323E38" w:rsidRPr="004D16EC">
        <w:rPr>
          <w:color w:val="000000"/>
        </w:rPr>
        <w:t>Penganggaran, dan Evaluasi Kinerja Perangkat Daerah</w:t>
      </w:r>
      <w:r w:rsidR="00323E38" w:rsidRPr="004D16EC">
        <w:rPr>
          <w:lang w:val="id-ID" w:eastAsia="id-ID"/>
        </w:rPr>
        <w:t xml:space="preserve"> dengan alokasi  anggaran Rp.</w:t>
      </w:r>
      <w:r w:rsidR="00323E38" w:rsidRPr="004D16EC">
        <w:t xml:space="preserve"> </w:t>
      </w:r>
      <w:r w:rsidR="00323E38">
        <w:rPr>
          <w:color w:val="000000"/>
          <w:lang w:val="id-ID"/>
        </w:rPr>
        <w:t>1</w:t>
      </w:r>
      <w:r w:rsidR="00323E38">
        <w:rPr>
          <w:color w:val="000000"/>
        </w:rPr>
        <w:t>7.500.000</w:t>
      </w:r>
      <w:r w:rsidR="00323E38" w:rsidRPr="004D16EC">
        <w:rPr>
          <w:lang w:val="id-ID" w:eastAsia="id-ID"/>
        </w:rPr>
        <w:t>,- dan terealisasi per 31 Desember 20</w:t>
      </w:r>
      <w:r w:rsidR="00323E38" w:rsidRPr="004D16EC">
        <w:rPr>
          <w:lang w:eastAsia="id-ID"/>
        </w:rPr>
        <w:t>2</w:t>
      </w:r>
      <w:r w:rsidR="00323E38">
        <w:rPr>
          <w:lang w:eastAsia="id-ID"/>
        </w:rPr>
        <w:t>4</w:t>
      </w:r>
      <w:r w:rsidR="00323E38" w:rsidRPr="004D16EC">
        <w:rPr>
          <w:lang w:eastAsia="id-ID"/>
        </w:rPr>
        <w:t xml:space="preserve"> </w:t>
      </w:r>
      <w:r w:rsidR="00323E38" w:rsidRPr="004D16EC">
        <w:rPr>
          <w:lang w:val="id-ID" w:eastAsia="id-ID"/>
        </w:rPr>
        <w:t>sebesar Rp.</w:t>
      </w:r>
      <w:r w:rsidR="00323E38" w:rsidRPr="004D16EC">
        <w:t xml:space="preserve"> </w:t>
      </w:r>
      <w:r w:rsidR="00323E38" w:rsidRPr="0029385C">
        <w:rPr>
          <w:lang w:val="id-ID"/>
        </w:rPr>
        <w:t>12.037.300</w:t>
      </w:r>
      <w:r w:rsidR="00323E38">
        <w:rPr>
          <w:lang w:val="id-ID"/>
        </w:rPr>
        <w:t xml:space="preserve">,- </w:t>
      </w:r>
      <w:r w:rsidR="00323E38" w:rsidRPr="003F29FC">
        <w:rPr>
          <w:lang w:val="id-ID" w:eastAsia="id-ID"/>
        </w:rPr>
        <w:t xml:space="preserve">atau </w:t>
      </w:r>
      <w:r w:rsidR="00323E38" w:rsidRPr="003F29FC">
        <w:rPr>
          <w:lang w:val="id-ID"/>
        </w:rPr>
        <w:t>68,78</w:t>
      </w:r>
      <w:r w:rsidR="00323E38" w:rsidRPr="004D16EC">
        <w:rPr>
          <w:lang w:val="id-ID" w:eastAsia="id-ID"/>
        </w:rPr>
        <w:t xml:space="preserve">%  dari alokasi anggaran, adapun rincian </w:t>
      </w:r>
      <w:r w:rsidR="00323E38" w:rsidRPr="004D16EC">
        <w:rPr>
          <w:lang w:eastAsia="id-ID"/>
        </w:rPr>
        <w:t>Sub K</w:t>
      </w:r>
      <w:r w:rsidR="00323E38" w:rsidRPr="004D16EC">
        <w:rPr>
          <w:lang w:val="id-ID" w:eastAsia="id-ID"/>
        </w:rPr>
        <w:t xml:space="preserve">egiatan dari </w:t>
      </w:r>
      <w:r w:rsidR="00323E38" w:rsidRPr="004D16EC">
        <w:rPr>
          <w:noProof/>
        </w:rPr>
        <w:t>Kegiatan</w:t>
      </w:r>
      <w:r w:rsidR="00323E38" w:rsidRPr="004D16EC">
        <w:rPr>
          <w:noProof/>
          <w:lang w:val="id-ID"/>
        </w:rPr>
        <w:t xml:space="preserve"> </w:t>
      </w:r>
      <w:r w:rsidR="00323E38" w:rsidRPr="004D16EC">
        <w:rPr>
          <w:color w:val="000000"/>
        </w:rPr>
        <w:t>Perencanaan</w:t>
      </w:r>
      <w:r w:rsidR="00323E38" w:rsidRPr="00264512">
        <w:rPr>
          <w:color w:val="000000"/>
        </w:rPr>
        <w:t>, Penganggaran, dan Evaluasi Kinerja Perangkat Daerah</w:t>
      </w:r>
      <w:r w:rsidR="00323E38" w:rsidRPr="00841EE2">
        <w:rPr>
          <w:lang w:val="id-ID" w:eastAsia="id-ID"/>
        </w:rPr>
        <w:t xml:space="preserve"> sebagai berikut</w:t>
      </w:r>
      <w:r w:rsidR="00323E38" w:rsidRPr="00841EE2">
        <w:rPr>
          <w:noProof/>
          <w:lang w:val="id-ID"/>
        </w:rPr>
        <w:t>:</w:t>
      </w:r>
    </w:p>
    <w:p w14:paraId="675E3A0D" w14:textId="77777777" w:rsidR="00323E38" w:rsidRDefault="00323E38" w:rsidP="000C56C3">
      <w:pPr>
        <w:pStyle w:val="ListParagraph"/>
        <w:numPr>
          <w:ilvl w:val="0"/>
          <w:numId w:val="11"/>
        </w:numPr>
        <w:tabs>
          <w:tab w:val="left" w:pos="1560"/>
        </w:tabs>
        <w:spacing w:line="360" w:lineRule="auto"/>
        <w:ind w:left="1560" w:hanging="426"/>
        <w:jc w:val="both"/>
      </w:pPr>
      <w:r w:rsidRPr="00B95E90">
        <w:t xml:space="preserve">Sub Kegiatan </w:t>
      </w:r>
      <w:r w:rsidRPr="00B95E90">
        <w:rPr>
          <w:color w:val="000000"/>
        </w:rPr>
        <w:t>Koordinasi dan Penyusunan Dokumen RKA</w:t>
      </w:r>
      <w:r w:rsidRPr="00B95E90">
        <w:rPr>
          <w:color w:val="000000"/>
        </w:rPr>
        <w:noBreakHyphen/>
        <w:t>SKPD</w:t>
      </w:r>
      <w:r w:rsidRPr="00B95E90">
        <w:t xml:space="preserve"> dengan output sub kegiatan </w:t>
      </w:r>
      <w:r>
        <w:rPr>
          <w:color w:val="000000"/>
        </w:rPr>
        <w:t>Terlaksananya Peny</w:t>
      </w:r>
      <w:r w:rsidRPr="00B95E90">
        <w:rPr>
          <w:color w:val="000000"/>
        </w:rPr>
        <w:t>usunan Dokumen perencaaan SKPD tepat waktu</w:t>
      </w:r>
      <w:r w:rsidRPr="00B95E90">
        <w:t xml:space="preserve"> dengan alokasi anggaran Rp.</w:t>
      </w:r>
      <w:r>
        <w:t xml:space="preserve"> 3.500.000</w:t>
      </w:r>
      <w:r w:rsidRPr="00B95E90">
        <w:t>,- dan terealisasi per 31 Desember 202</w:t>
      </w:r>
      <w:r>
        <w:t>4</w:t>
      </w:r>
      <w:r w:rsidRPr="00B95E90">
        <w:t xml:space="preserve"> sebesar </w:t>
      </w:r>
      <w:r w:rsidRPr="003F29FC">
        <w:t xml:space="preserve">Rp. </w:t>
      </w:r>
      <w:r w:rsidRPr="003F29FC">
        <w:rPr>
          <w:lang w:val="id-ID"/>
        </w:rPr>
        <w:t>2.414.000</w:t>
      </w:r>
      <w:r w:rsidRPr="003F29FC">
        <w:t xml:space="preserve">,- atau </w:t>
      </w:r>
      <w:r w:rsidRPr="003F29FC">
        <w:rPr>
          <w:lang w:val="id-ID"/>
        </w:rPr>
        <w:t>68,97</w:t>
      </w:r>
      <w:r w:rsidRPr="003F29FC">
        <w:t>%</w:t>
      </w:r>
      <w:r w:rsidRPr="00B95E90">
        <w:t xml:space="preserve">  dari alokasi anggaran.</w:t>
      </w:r>
    </w:p>
    <w:p w14:paraId="24E5F737" w14:textId="77777777" w:rsidR="00323E38" w:rsidRPr="003F29FC" w:rsidRDefault="00323E38" w:rsidP="000C56C3">
      <w:pPr>
        <w:pStyle w:val="ListParagraph"/>
        <w:numPr>
          <w:ilvl w:val="0"/>
          <w:numId w:val="11"/>
        </w:numPr>
        <w:tabs>
          <w:tab w:val="left" w:pos="1560"/>
        </w:tabs>
        <w:spacing w:line="360" w:lineRule="auto"/>
        <w:ind w:left="1560" w:hanging="426"/>
        <w:jc w:val="both"/>
      </w:pPr>
      <w:r w:rsidRPr="003878B8">
        <w:rPr>
          <w:lang w:val="id-ID"/>
        </w:rPr>
        <w:t xml:space="preserve">Sub Kegiatan Koordinasi dan Penyusunan Dokumen RKA-SKPD dengan output Sub Kegiatan Terlaksananya Penyusunan Dokumen RKA-SKPD tepat waktu dengan alokasi anggaran Rp. 3.500.000,- dan terealisasi per 31 Desember 2024 sebesar </w:t>
      </w:r>
      <w:r w:rsidRPr="003F29FC">
        <w:rPr>
          <w:lang w:val="id-ID"/>
        </w:rPr>
        <w:t>Rp. 2.553.000,- atau 72,94%</w:t>
      </w:r>
    </w:p>
    <w:p w14:paraId="2549C170" w14:textId="77777777" w:rsidR="00323E38" w:rsidRPr="003F29FC" w:rsidRDefault="00323E38" w:rsidP="000C56C3">
      <w:pPr>
        <w:pStyle w:val="ListParagraph"/>
        <w:numPr>
          <w:ilvl w:val="0"/>
          <w:numId w:val="11"/>
        </w:numPr>
        <w:tabs>
          <w:tab w:val="left" w:pos="1560"/>
        </w:tabs>
        <w:spacing w:line="360" w:lineRule="auto"/>
        <w:ind w:left="1560" w:hanging="426"/>
        <w:jc w:val="both"/>
      </w:pPr>
      <w:r w:rsidRPr="009A399F">
        <w:t xml:space="preserve">Sub Kegiatan </w:t>
      </w:r>
      <w:r w:rsidRPr="009A399F">
        <w:rPr>
          <w:color w:val="000000"/>
        </w:rPr>
        <w:t>Koordinasi dan Penyusunan DPA</w:t>
      </w:r>
      <w:r w:rsidRPr="009A399F">
        <w:rPr>
          <w:color w:val="000000"/>
        </w:rPr>
        <w:noBreakHyphen/>
        <w:t>SKPD</w:t>
      </w:r>
      <w:r w:rsidRPr="009A399F">
        <w:t xml:space="preserve"> dengan output </w:t>
      </w:r>
      <w:r>
        <w:t xml:space="preserve">sub </w:t>
      </w:r>
      <w:r w:rsidRPr="009A399F">
        <w:t xml:space="preserve">kegiatan </w:t>
      </w:r>
      <w:r>
        <w:rPr>
          <w:color w:val="000000"/>
        </w:rPr>
        <w:t>Terlaksananya Penyusunan Dokumen DPA-</w:t>
      </w:r>
      <w:r w:rsidRPr="009A399F">
        <w:rPr>
          <w:color w:val="000000"/>
        </w:rPr>
        <w:t>SKPD tepat waktu</w:t>
      </w:r>
      <w:r w:rsidRPr="009A399F">
        <w:t xml:space="preserve"> dengan alokasi anggaran </w:t>
      </w:r>
      <w:r>
        <w:t xml:space="preserve"> </w:t>
      </w:r>
      <w:r w:rsidRPr="009A399F">
        <w:t xml:space="preserve">Rp. </w:t>
      </w:r>
      <w:r>
        <w:rPr>
          <w:lang w:val="id-ID"/>
        </w:rPr>
        <w:t>3.500.000</w:t>
      </w:r>
      <w:r w:rsidRPr="009A399F">
        <w:t>,-</w:t>
      </w:r>
      <w:r>
        <w:t xml:space="preserve"> </w:t>
      </w:r>
      <w:r w:rsidRPr="009A399F">
        <w:t>dan terealisasi per 31 Desember 202</w:t>
      </w:r>
      <w:r>
        <w:t xml:space="preserve">4 </w:t>
      </w:r>
      <w:r w:rsidRPr="009A399F">
        <w:t xml:space="preserve">sebesar Rp. </w:t>
      </w:r>
      <w:r w:rsidRPr="003F29FC">
        <w:rPr>
          <w:lang w:val="id-ID"/>
        </w:rPr>
        <w:t>2.539.400</w:t>
      </w:r>
      <w:r w:rsidRPr="003F29FC">
        <w:t xml:space="preserve">,- atau </w:t>
      </w:r>
      <w:r w:rsidRPr="003F29FC">
        <w:rPr>
          <w:lang w:val="id-ID"/>
        </w:rPr>
        <w:t>72,55</w:t>
      </w:r>
      <w:r>
        <w:rPr>
          <w:lang w:val="id-ID"/>
        </w:rPr>
        <w:t>%</w:t>
      </w:r>
      <w:r w:rsidRPr="003F29FC">
        <w:rPr>
          <w:lang w:val="id-ID"/>
        </w:rPr>
        <w:t xml:space="preserve"> </w:t>
      </w:r>
      <w:r w:rsidRPr="003F29FC">
        <w:t>dari alokasi anggaran.</w:t>
      </w:r>
    </w:p>
    <w:p w14:paraId="198EB1F8" w14:textId="77777777" w:rsidR="00323E38" w:rsidRPr="009A399F" w:rsidRDefault="00323E38" w:rsidP="000C56C3">
      <w:pPr>
        <w:pStyle w:val="ListParagraph"/>
        <w:numPr>
          <w:ilvl w:val="0"/>
          <w:numId w:val="11"/>
        </w:numPr>
        <w:tabs>
          <w:tab w:val="left" w:pos="1560"/>
        </w:tabs>
        <w:spacing w:line="360" w:lineRule="auto"/>
        <w:ind w:left="1560" w:hanging="426"/>
        <w:jc w:val="both"/>
      </w:pPr>
      <w:r w:rsidRPr="009A399F">
        <w:t xml:space="preserve">Sub Kegiatan </w:t>
      </w:r>
      <w:r w:rsidRPr="009A399F">
        <w:rPr>
          <w:color w:val="000000"/>
        </w:rPr>
        <w:t>Koordinasi dan Penyusunan Laporan Capaian Kinerja dan Ikhtisar Realisasi Kinerja SKPD</w:t>
      </w:r>
      <w:r w:rsidRPr="009A399F">
        <w:t xml:space="preserve"> dengan output </w:t>
      </w:r>
      <w:r>
        <w:t xml:space="preserve">sub </w:t>
      </w:r>
      <w:r w:rsidRPr="009A399F">
        <w:t xml:space="preserve">kegiatan </w:t>
      </w:r>
      <w:r>
        <w:rPr>
          <w:color w:val="000000"/>
        </w:rPr>
        <w:t>t</w:t>
      </w:r>
      <w:r w:rsidRPr="009A399F">
        <w:rPr>
          <w:color w:val="000000"/>
        </w:rPr>
        <w:t>erlaksananya Pen</w:t>
      </w:r>
      <w:r>
        <w:rPr>
          <w:color w:val="000000"/>
        </w:rPr>
        <w:t>y</w:t>
      </w:r>
      <w:r w:rsidRPr="009A399F">
        <w:rPr>
          <w:color w:val="000000"/>
        </w:rPr>
        <w:t>usunan Laporan Capaian Kinerja dan Ikhtisar Realisasi Kinerja SKPD tepat waktu</w:t>
      </w:r>
      <w:r w:rsidRPr="009A399F">
        <w:t xml:space="preserve"> dengan alokasi anggaran Rp. </w:t>
      </w:r>
      <w:r>
        <w:rPr>
          <w:lang w:val="id-ID"/>
        </w:rPr>
        <w:t>3.500.000</w:t>
      </w:r>
      <w:r w:rsidRPr="009A399F">
        <w:t>,-</w:t>
      </w:r>
      <w:r>
        <w:t xml:space="preserve"> </w:t>
      </w:r>
      <w:r w:rsidRPr="009A399F">
        <w:t xml:space="preserve">dan </w:t>
      </w:r>
      <w:r>
        <w:t>terealisasi per 31 Desember 2024</w:t>
      </w:r>
      <w:r w:rsidRPr="009A399F">
        <w:t xml:space="preserve"> sebesar </w:t>
      </w:r>
      <w:r w:rsidRPr="003F29FC">
        <w:t xml:space="preserve">Rp. </w:t>
      </w:r>
      <w:r w:rsidRPr="003F29FC">
        <w:rPr>
          <w:lang w:val="id-ID"/>
        </w:rPr>
        <w:t>1.992.700</w:t>
      </w:r>
      <w:r w:rsidRPr="003F29FC">
        <w:t xml:space="preserve">,- atau </w:t>
      </w:r>
      <w:r w:rsidRPr="003F29FC">
        <w:rPr>
          <w:lang w:val="id-ID"/>
        </w:rPr>
        <w:t>56,93%</w:t>
      </w:r>
      <w:r>
        <w:rPr>
          <w:color w:val="FF0000"/>
          <w:lang w:val="id-ID"/>
        </w:rPr>
        <w:t xml:space="preserve"> </w:t>
      </w:r>
      <w:r w:rsidRPr="009A399F">
        <w:t>dari alokasi anggaran.</w:t>
      </w:r>
    </w:p>
    <w:p w14:paraId="124E2720" w14:textId="77777777" w:rsidR="00323E38" w:rsidRPr="00404155" w:rsidRDefault="00323E38" w:rsidP="000C56C3">
      <w:pPr>
        <w:pStyle w:val="ListParagraph"/>
        <w:numPr>
          <w:ilvl w:val="0"/>
          <w:numId w:val="11"/>
        </w:numPr>
        <w:tabs>
          <w:tab w:val="left" w:pos="1560"/>
        </w:tabs>
        <w:spacing w:line="360" w:lineRule="auto"/>
        <w:ind w:left="1560" w:hanging="426"/>
        <w:jc w:val="both"/>
        <w:rPr>
          <w:noProof/>
          <w:lang w:val="id-ID"/>
        </w:rPr>
      </w:pPr>
      <w:r w:rsidRPr="00404155">
        <w:lastRenderedPageBreak/>
        <w:t xml:space="preserve">Sub Kegiatan </w:t>
      </w:r>
      <w:r w:rsidRPr="00404155">
        <w:rPr>
          <w:color w:val="000000"/>
        </w:rPr>
        <w:t>Evaluasi Kinerja Perangkat Daerah</w:t>
      </w:r>
      <w:r w:rsidRPr="00404155">
        <w:t xml:space="preserve"> dengan output </w:t>
      </w:r>
      <w:r>
        <w:t xml:space="preserve">sub </w:t>
      </w:r>
      <w:r w:rsidRPr="00404155">
        <w:t xml:space="preserve">kegiatan </w:t>
      </w:r>
      <w:r w:rsidRPr="00404155">
        <w:rPr>
          <w:color w:val="000000"/>
        </w:rPr>
        <w:t>Terlaksananya Pen</w:t>
      </w:r>
      <w:r>
        <w:rPr>
          <w:color w:val="000000"/>
        </w:rPr>
        <w:t>y</w:t>
      </w:r>
      <w:r w:rsidRPr="00404155">
        <w:rPr>
          <w:color w:val="000000"/>
        </w:rPr>
        <w:t>usunan Evaluasi Kinerja Perangkat Daerah tepat waktu</w:t>
      </w:r>
      <w:r w:rsidRPr="00404155">
        <w:t xml:space="preserve"> dengan alokasi anggaran Rp. </w:t>
      </w:r>
      <w:r>
        <w:rPr>
          <w:lang w:val="id-ID"/>
        </w:rPr>
        <w:t>3.50</w:t>
      </w:r>
      <w:r>
        <w:t>0</w:t>
      </w:r>
      <w:r w:rsidRPr="00404155">
        <w:t>.000,-</w:t>
      </w:r>
      <w:r>
        <w:t xml:space="preserve"> </w:t>
      </w:r>
      <w:r w:rsidRPr="00404155">
        <w:t>dan terealisasi per 31 Desember 202</w:t>
      </w:r>
      <w:r>
        <w:t>4</w:t>
      </w:r>
      <w:r w:rsidRPr="00404155">
        <w:t xml:space="preserve"> sebesar Rp. </w:t>
      </w:r>
      <w:r w:rsidRPr="003F29FC">
        <w:rPr>
          <w:lang w:val="id-ID"/>
        </w:rPr>
        <w:t>2.538.200</w:t>
      </w:r>
      <w:r w:rsidRPr="003F29FC">
        <w:t xml:space="preserve">,- atau  </w:t>
      </w:r>
      <w:r w:rsidRPr="003F29FC">
        <w:rPr>
          <w:lang w:val="id-ID"/>
        </w:rPr>
        <w:t>72,52%</w:t>
      </w:r>
      <w:r w:rsidRPr="003F29FC">
        <w:t xml:space="preserve">  </w:t>
      </w:r>
      <w:r w:rsidRPr="00404155">
        <w:t>dari alokasi anggaran.</w:t>
      </w:r>
    </w:p>
    <w:p w14:paraId="36E8BC89" w14:textId="77777777" w:rsidR="00323E38" w:rsidRPr="005C339B" w:rsidRDefault="00323E38" w:rsidP="000C56C3">
      <w:pPr>
        <w:pStyle w:val="ListParagraph"/>
        <w:numPr>
          <w:ilvl w:val="0"/>
          <w:numId w:val="10"/>
        </w:numPr>
        <w:tabs>
          <w:tab w:val="left" w:pos="1560"/>
        </w:tabs>
        <w:spacing w:line="360" w:lineRule="auto"/>
        <w:ind w:left="1560" w:hanging="426"/>
        <w:jc w:val="both"/>
        <w:rPr>
          <w:b/>
          <w:noProof/>
          <w:lang w:val="id-ID"/>
        </w:rPr>
      </w:pPr>
      <w:r w:rsidRPr="005C339B">
        <w:rPr>
          <w:b/>
          <w:noProof/>
        </w:rPr>
        <w:t>Kegiatan</w:t>
      </w:r>
      <w:r w:rsidRPr="005C339B">
        <w:rPr>
          <w:b/>
          <w:noProof/>
          <w:lang w:val="id-ID"/>
        </w:rPr>
        <w:t xml:space="preserve"> </w:t>
      </w:r>
      <w:r w:rsidRPr="005C339B">
        <w:rPr>
          <w:b/>
        </w:rPr>
        <w:t>Administrasi Keuangan Perangkat Daerah</w:t>
      </w:r>
      <w:r w:rsidRPr="005C339B">
        <w:rPr>
          <w:b/>
          <w:noProof/>
        </w:rPr>
        <w:t xml:space="preserve"> </w:t>
      </w:r>
    </w:p>
    <w:p w14:paraId="1995B721" w14:textId="0E9D643D" w:rsidR="00323E38" w:rsidRPr="005F4C9E" w:rsidRDefault="000C56C3" w:rsidP="000C56C3">
      <w:pPr>
        <w:tabs>
          <w:tab w:val="left" w:pos="1560"/>
        </w:tabs>
        <w:spacing w:line="360" w:lineRule="auto"/>
        <w:ind w:left="1560" w:hanging="426"/>
        <w:jc w:val="both"/>
        <w:rPr>
          <w:noProof/>
        </w:rPr>
      </w:pPr>
      <w:r>
        <w:tab/>
      </w:r>
      <w:r w:rsidR="00323E38" w:rsidRPr="005F4C9E">
        <w:t xml:space="preserve">Kegiatan Administrasi Keuangan Perangkat Daerah dengan output kegiatan terwujudnya Administrasi Keuangan Perangkat Daerah dengan alokasi anggaran Rp. </w:t>
      </w:r>
      <w:r w:rsidR="00323E38" w:rsidRPr="005F4C9E">
        <w:rPr>
          <w:lang w:val="id-ID"/>
        </w:rPr>
        <w:t>1.748</w:t>
      </w:r>
      <w:r w:rsidR="00323E38" w:rsidRPr="005F4C9E">
        <w:t>.</w:t>
      </w:r>
      <w:r w:rsidR="00323E38" w:rsidRPr="005F4C9E">
        <w:rPr>
          <w:lang w:val="id-ID"/>
        </w:rPr>
        <w:t>600</w:t>
      </w:r>
      <w:r w:rsidR="00323E38" w:rsidRPr="005F4C9E">
        <w:t>.0</w:t>
      </w:r>
      <w:r w:rsidR="00323E38" w:rsidRPr="005F4C9E">
        <w:rPr>
          <w:lang w:val="id-ID"/>
        </w:rPr>
        <w:t>00</w:t>
      </w:r>
      <w:r w:rsidR="00323E38" w:rsidRPr="005F4C9E">
        <w:t>,- dan terealisasi per 31 Desember 2024 sebesar</w:t>
      </w:r>
      <w:r w:rsidR="00323E38" w:rsidRPr="00FF275B">
        <w:rPr>
          <w:color w:val="FF0000"/>
        </w:rPr>
        <w:t xml:space="preserve"> </w:t>
      </w:r>
      <w:r w:rsidR="00323E38" w:rsidRPr="003F29FC">
        <w:t xml:space="preserve">Rp. </w:t>
      </w:r>
      <w:r w:rsidR="00323E38" w:rsidRPr="003F29FC">
        <w:rPr>
          <w:lang w:val="id-ID"/>
        </w:rPr>
        <w:t>1.610.495.885</w:t>
      </w:r>
      <w:r w:rsidR="00323E38" w:rsidRPr="003F29FC">
        <w:t xml:space="preserve">,- atau </w:t>
      </w:r>
      <w:r w:rsidR="00323E38" w:rsidRPr="003F29FC">
        <w:rPr>
          <w:lang w:val="id-ID"/>
        </w:rPr>
        <w:t>92,10</w:t>
      </w:r>
      <w:r w:rsidR="00323E38" w:rsidRPr="003F29FC">
        <w:t>%</w:t>
      </w:r>
      <w:r w:rsidR="00323E38" w:rsidRPr="00FF275B">
        <w:rPr>
          <w:color w:val="FF0000"/>
        </w:rPr>
        <w:t xml:space="preserve">  </w:t>
      </w:r>
      <w:r w:rsidR="00323E38" w:rsidRPr="005F4C9E">
        <w:t>dari alokasi anggaran, adapun rincian sub kegiatan dari Kegiatan Administrasi Keuangan Perangkat Daerah sebagai berikut</w:t>
      </w:r>
      <w:r w:rsidR="00323E38" w:rsidRPr="005F4C9E">
        <w:rPr>
          <w:noProof/>
          <w:lang w:val="id-ID"/>
        </w:rPr>
        <w:t>:</w:t>
      </w:r>
    </w:p>
    <w:p w14:paraId="1F9F1AEC" w14:textId="77777777" w:rsidR="00323E38" w:rsidRPr="005F4C9E" w:rsidRDefault="00323E38" w:rsidP="000C56C3">
      <w:pPr>
        <w:pStyle w:val="ListParagraph"/>
        <w:numPr>
          <w:ilvl w:val="0"/>
          <w:numId w:val="12"/>
        </w:numPr>
        <w:tabs>
          <w:tab w:val="left" w:pos="1560"/>
        </w:tabs>
        <w:spacing w:line="360" w:lineRule="auto"/>
        <w:ind w:left="1560" w:hanging="426"/>
        <w:jc w:val="both"/>
      </w:pPr>
      <w:r w:rsidRPr="005F4C9E">
        <w:t xml:space="preserve">Sub Kegiatan </w:t>
      </w:r>
      <w:r w:rsidRPr="005F4C9E">
        <w:rPr>
          <w:lang w:val="id-ID"/>
        </w:rPr>
        <w:t>Penyediaan gaji dan tunjangan ASN</w:t>
      </w:r>
      <w:r w:rsidRPr="005F4C9E">
        <w:t xml:space="preserve"> dengan output sub kegiatan </w:t>
      </w:r>
      <w:r w:rsidRPr="005F4C9E">
        <w:rPr>
          <w:lang w:val="id-ID"/>
        </w:rPr>
        <w:t>Tersedianya gaji dan tunjangan ASN</w:t>
      </w:r>
      <w:r w:rsidRPr="005F4C9E">
        <w:t xml:space="preserve"> tepat waktu dengan alokasi anggaran Rp. </w:t>
      </w:r>
      <w:r w:rsidRPr="005F4C9E">
        <w:rPr>
          <w:lang w:val="id-ID"/>
        </w:rPr>
        <w:t>1.745.100.</w:t>
      </w:r>
      <w:r>
        <w:rPr>
          <w:lang w:val="id-ID"/>
        </w:rPr>
        <w:t>000,</w:t>
      </w:r>
      <w:r w:rsidRPr="005F4C9E">
        <w:rPr>
          <w:lang w:val="id-ID"/>
        </w:rPr>
        <w:t>00</w:t>
      </w:r>
      <w:r w:rsidRPr="005F4C9E">
        <w:t>,- dan</w:t>
      </w:r>
      <w:r w:rsidRPr="005F4C9E">
        <w:rPr>
          <w:lang w:val="id-ID"/>
        </w:rPr>
        <w:t xml:space="preserve"> </w:t>
      </w:r>
      <w:r w:rsidRPr="005F4C9E">
        <w:t xml:space="preserve">terealisasi per 31 Desember 2024 sebesar </w:t>
      </w:r>
      <w:r w:rsidRPr="003F29FC">
        <w:t xml:space="preserve">Rp. </w:t>
      </w:r>
      <w:r>
        <w:rPr>
          <w:lang w:val="id-ID"/>
        </w:rPr>
        <w:t>1.607.961.685</w:t>
      </w:r>
      <w:r w:rsidRPr="003F29FC">
        <w:t xml:space="preserve">,- atau </w:t>
      </w:r>
      <w:r w:rsidRPr="003F29FC">
        <w:rPr>
          <w:lang w:val="id-ID"/>
        </w:rPr>
        <w:t>92,14</w:t>
      </w:r>
      <w:r w:rsidRPr="003F29FC">
        <w:t>%</w:t>
      </w:r>
      <w:r w:rsidRPr="005F4C9E">
        <w:t xml:space="preserve">  dari alokasi anggaran.</w:t>
      </w:r>
    </w:p>
    <w:p w14:paraId="35D89079" w14:textId="77777777" w:rsidR="00323E38" w:rsidRDefault="00323E38" w:rsidP="000C56C3">
      <w:pPr>
        <w:pStyle w:val="ListParagraph"/>
        <w:numPr>
          <w:ilvl w:val="0"/>
          <w:numId w:val="12"/>
        </w:numPr>
        <w:tabs>
          <w:tab w:val="left" w:pos="1560"/>
        </w:tabs>
        <w:spacing w:line="360" w:lineRule="auto"/>
        <w:ind w:left="1560" w:hanging="426"/>
        <w:jc w:val="both"/>
      </w:pPr>
      <w:r w:rsidRPr="00FF275B">
        <w:t>Sub Kegiatan Koordinasi dan Penyusunan Laporan Keuangan Akhir Tahun SKPD dengan output sub kegiatan Tersedianya</w:t>
      </w:r>
      <w:r w:rsidRPr="00404155">
        <w:rPr>
          <w:color w:val="000000"/>
        </w:rPr>
        <w:t xml:space="preserve"> Dokumen keuangan tepat waktu</w:t>
      </w:r>
      <w:r w:rsidRPr="00404155">
        <w:t xml:space="preserve"> dengan alokasi anggaran Rp. </w:t>
      </w:r>
      <w:r>
        <w:t>3.500.000</w:t>
      </w:r>
      <w:r w:rsidRPr="00404155">
        <w:t>,- dan</w:t>
      </w:r>
      <w:r>
        <w:rPr>
          <w:lang w:val="id-ID"/>
        </w:rPr>
        <w:t xml:space="preserve"> </w:t>
      </w:r>
      <w:r w:rsidRPr="00404155">
        <w:t>terealisasi per 31 Desember 202</w:t>
      </w:r>
      <w:r>
        <w:t>4</w:t>
      </w:r>
      <w:r w:rsidRPr="00404155">
        <w:t xml:space="preserve"> sebesar Rp. </w:t>
      </w:r>
      <w:r w:rsidRPr="003F29FC">
        <w:rPr>
          <w:lang w:val="id-ID"/>
        </w:rPr>
        <w:t>2.534.200</w:t>
      </w:r>
      <w:r w:rsidRPr="003F29FC">
        <w:t xml:space="preserve">,- atau </w:t>
      </w:r>
      <w:r w:rsidRPr="003F29FC">
        <w:rPr>
          <w:lang w:val="id-ID"/>
        </w:rPr>
        <w:t xml:space="preserve">72,41 </w:t>
      </w:r>
      <w:r w:rsidRPr="003F29FC">
        <w:t>%</w:t>
      </w:r>
      <w:r w:rsidRPr="00404155">
        <w:t xml:space="preserve">  dari alokasi anggaran.</w:t>
      </w:r>
    </w:p>
    <w:p w14:paraId="7F2F6F8A" w14:textId="77777777" w:rsidR="00323E38" w:rsidRPr="00BC076D" w:rsidRDefault="00323E38" w:rsidP="000C56C3">
      <w:pPr>
        <w:pStyle w:val="ListParagraph"/>
        <w:numPr>
          <w:ilvl w:val="0"/>
          <w:numId w:val="10"/>
        </w:numPr>
        <w:tabs>
          <w:tab w:val="left" w:pos="1560"/>
        </w:tabs>
        <w:spacing w:line="360" w:lineRule="auto"/>
        <w:ind w:left="1560" w:hanging="426"/>
        <w:jc w:val="both"/>
        <w:rPr>
          <w:b/>
        </w:rPr>
      </w:pPr>
      <w:r w:rsidRPr="00404155">
        <w:rPr>
          <w:b/>
          <w:noProof/>
        </w:rPr>
        <w:t>Kegiatan</w:t>
      </w:r>
      <w:r w:rsidRPr="00404155">
        <w:rPr>
          <w:b/>
          <w:noProof/>
          <w:lang w:val="id-ID"/>
        </w:rPr>
        <w:t xml:space="preserve"> </w:t>
      </w:r>
      <w:r w:rsidRPr="00BC076D">
        <w:rPr>
          <w:b/>
          <w:color w:val="000000"/>
        </w:rPr>
        <w:t>Administrasi Umum Perangkat Daerah</w:t>
      </w:r>
    </w:p>
    <w:p w14:paraId="59D71018" w14:textId="471B30CE" w:rsidR="00323E38" w:rsidRPr="00CE415B" w:rsidRDefault="000C56C3" w:rsidP="000C56C3">
      <w:pPr>
        <w:pStyle w:val="ListParagraph"/>
        <w:tabs>
          <w:tab w:val="left" w:pos="1560"/>
        </w:tabs>
        <w:spacing w:line="360" w:lineRule="auto"/>
        <w:ind w:left="1560" w:hanging="426"/>
        <w:jc w:val="both"/>
        <w:rPr>
          <w:noProof/>
        </w:rPr>
      </w:pPr>
      <w:r>
        <w:tab/>
      </w:r>
      <w:r w:rsidR="00323E38" w:rsidRPr="00CE415B">
        <w:t xml:space="preserve">Kegiatan Administrasi Umum Perangkat Daerah dengan output kegiatan terwujudnya Administrasi Umum Perangkat Daerah dengan alokasi anggaran Rp. </w:t>
      </w:r>
      <w:r w:rsidR="00323E38" w:rsidRPr="00CE415B">
        <w:rPr>
          <w:lang w:val="id-ID"/>
        </w:rPr>
        <w:t>361.535.700</w:t>
      </w:r>
      <w:r w:rsidR="00323E38" w:rsidRPr="00CE415B">
        <w:t xml:space="preserve">,- dan terealisasi per 31 Desember 2024  sebesar </w:t>
      </w:r>
      <w:r w:rsidR="00323E38" w:rsidRPr="00553D1B">
        <w:t>Rp.</w:t>
      </w:r>
      <w:r w:rsidR="00323E38">
        <w:t xml:space="preserve"> </w:t>
      </w:r>
      <w:r w:rsidR="00323E38" w:rsidRPr="00D50F8F">
        <w:t>339</w:t>
      </w:r>
      <w:r w:rsidR="00323E38">
        <w:rPr>
          <w:lang w:val="id-ID"/>
        </w:rPr>
        <w:t>.</w:t>
      </w:r>
      <w:r w:rsidR="00323E38" w:rsidRPr="00D50F8F">
        <w:t>477</w:t>
      </w:r>
      <w:r w:rsidR="00323E38">
        <w:rPr>
          <w:lang w:val="id-ID"/>
        </w:rPr>
        <w:t>.</w:t>
      </w:r>
      <w:r w:rsidR="00323E38" w:rsidRPr="00D50F8F">
        <w:t>604</w:t>
      </w:r>
      <w:r w:rsidR="00323E38" w:rsidRPr="009F26E8">
        <w:t>,-</w:t>
      </w:r>
      <w:r w:rsidR="00323E38" w:rsidRPr="00553D1B">
        <w:t xml:space="preserve"> atau </w:t>
      </w:r>
      <w:r w:rsidR="00323E38">
        <w:rPr>
          <w:lang w:val="id-ID"/>
        </w:rPr>
        <w:t>9</w:t>
      </w:r>
      <w:r w:rsidR="00323E38">
        <w:t>3</w:t>
      </w:r>
      <w:r w:rsidR="00323E38">
        <w:rPr>
          <w:lang w:val="id-ID"/>
        </w:rPr>
        <w:t>,90</w:t>
      </w:r>
      <w:r w:rsidR="00323E38" w:rsidRPr="00553D1B">
        <w:t xml:space="preserve"> %</w:t>
      </w:r>
      <w:r w:rsidR="00323E38" w:rsidRPr="00CE415B">
        <w:t xml:space="preserve">  dari alokasi anggaran, adapun rincian sub kegiatan dari Kegiatan Administrasi Umum Perangkat Daerah sebagai berikut</w:t>
      </w:r>
      <w:r w:rsidR="00323E38" w:rsidRPr="00CE415B">
        <w:rPr>
          <w:noProof/>
          <w:lang w:val="id-ID"/>
        </w:rPr>
        <w:t>:</w:t>
      </w:r>
    </w:p>
    <w:p w14:paraId="2A915870" w14:textId="77777777" w:rsidR="00323E38" w:rsidRPr="00553D1B" w:rsidRDefault="00323E38" w:rsidP="000C56C3">
      <w:pPr>
        <w:pStyle w:val="ListParagraph"/>
        <w:numPr>
          <w:ilvl w:val="0"/>
          <w:numId w:val="26"/>
        </w:numPr>
        <w:tabs>
          <w:tab w:val="left" w:pos="1560"/>
        </w:tabs>
        <w:spacing w:line="360" w:lineRule="auto"/>
        <w:ind w:left="1560" w:hanging="426"/>
        <w:jc w:val="both"/>
      </w:pPr>
      <w:r w:rsidRPr="00B701C9">
        <w:lastRenderedPageBreak/>
        <w:t xml:space="preserve">Sub Kegiatan Penyediaan </w:t>
      </w:r>
      <w:r w:rsidRPr="00B701C9">
        <w:rPr>
          <w:lang w:val="id-ID"/>
        </w:rPr>
        <w:t>Komponen Instalasi Listrik/Penerangan Bangunan Kantor</w:t>
      </w:r>
      <w:r w:rsidRPr="00B701C9">
        <w:t xml:space="preserve"> dengan output sub kegiatan tersedianya </w:t>
      </w:r>
      <w:r w:rsidRPr="00B701C9">
        <w:rPr>
          <w:lang w:val="id-ID"/>
        </w:rPr>
        <w:t>Komponen Instalasi Listrik/Penerangan Bangunan Kantor</w:t>
      </w:r>
      <w:r w:rsidRPr="00B701C9">
        <w:t xml:space="preserve"> dengan alokasi anggaran Rp. </w:t>
      </w:r>
      <w:r w:rsidRPr="00B701C9">
        <w:rPr>
          <w:lang w:val="id-ID"/>
        </w:rPr>
        <w:t>6.487</w:t>
      </w:r>
      <w:r w:rsidRPr="00B701C9">
        <w:t>.</w:t>
      </w:r>
      <w:r w:rsidRPr="00B701C9">
        <w:rPr>
          <w:lang w:val="id-ID"/>
        </w:rPr>
        <w:t>9</w:t>
      </w:r>
      <w:r w:rsidRPr="00B701C9">
        <w:t xml:space="preserve">00,- dan terealisasi per 31 Desember 2024 sebesar </w:t>
      </w:r>
      <w:r w:rsidRPr="00553D1B">
        <w:t xml:space="preserve">Rp. </w:t>
      </w:r>
      <w:r w:rsidRPr="00553D1B">
        <w:rPr>
          <w:lang w:val="id-ID"/>
        </w:rPr>
        <w:t>6.487.900</w:t>
      </w:r>
      <w:r w:rsidRPr="00553D1B">
        <w:t xml:space="preserve">,- atau </w:t>
      </w:r>
      <w:r w:rsidRPr="00553D1B">
        <w:rPr>
          <w:lang w:val="id-ID"/>
        </w:rPr>
        <w:t>100</w:t>
      </w:r>
      <w:r w:rsidRPr="00553D1B">
        <w:t xml:space="preserve"> %  dari alokasi anggaran.</w:t>
      </w:r>
    </w:p>
    <w:p w14:paraId="24FA93DC" w14:textId="77777777" w:rsidR="00323E38" w:rsidRDefault="00323E38" w:rsidP="000C56C3">
      <w:pPr>
        <w:pStyle w:val="ListParagraph"/>
        <w:numPr>
          <w:ilvl w:val="0"/>
          <w:numId w:val="26"/>
        </w:numPr>
        <w:tabs>
          <w:tab w:val="left" w:pos="1560"/>
        </w:tabs>
        <w:spacing w:line="360" w:lineRule="auto"/>
        <w:ind w:left="1560" w:hanging="426"/>
        <w:jc w:val="both"/>
      </w:pPr>
      <w:r w:rsidRPr="00BC076D">
        <w:t xml:space="preserve">Sub Kegiatan </w:t>
      </w:r>
      <w:r w:rsidRPr="00BC076D">
        <w:rPr>
          <w:color w:val="000000"/>
        </w:rPr>
        <w:t>Penyediaan Peralatan dan Perlengkapan Kantor</w:t>
      </w:r>
      <w:r w:rsidRPr="00BC076D">
        <w:t xml:space="preserve"> dengan output sub kegiatan tersedianya </w:t>
      </w:r>
      <w:r w:rsidRPr="00BC076D">
        <w:rPr>
          <w:color w:val="000000"/>
        </w:rPr>
        <w:t>Penyediaan Peralatan dan Perlengkapan Kantor</w:t>
      </w:r>
      <w:r w:rsidRPr="00BC076D">
        <w:t xml:space="preserve"> dengan alokasi anggaran Rp. </w:t>
      </w:r>
      <w:r>
        <w:rPr>
          <w:color w:val="000000"/>
          <w:lang w:val="id-ID"/>
        </w:rPr>
        <w:t>54.520.0</w:t>
      </w:r>
      <w:r>
        <w:rPr>
          <w:color w:val="000000"/>
        </w:rPr>
        <w:t>00</w:t>
      </w:r>
      <w:r w:rsidRPr="00BC076D">
        <w:t xml:space="preserve">,- dan </w:t>
      </w:r>
      <w:r>
        <w:t>terealisasi per 31 Desember 2024</w:t>
      </w:r>
      <w:r w:rsidRPr="00BC076D">
        <w:t xml:space="preserve"> sebesar </w:t>
      </w:r>
      <w:r w:rsidRPr="00553D1B">
        <w:t xml:space="preserve">Rp. </w:t>
      </w:r>
      <w:r w:rsidRPr="00553D1B">
        <w:rPr>
          <w:lang w:val="id-ID"/>
        </w:rPr>
        <w:t>38.800.000</w:t>
      </w:r>
      <w:r w:rsidRPr="00553D1B">
        <w:t xml:space="preserve">,- atau </w:t>
      </w:r>
      <w:r w:rsidRPr="00553D1B">
        <w:rPr>
          <w:lang w:val="id-ID"/>
        </w:rPr>
        <w:t>71,17%</w:t>
      </w:r>
      <w:r w:rsidRPr="00553D1B">
        <w:t xml:space="preserve"> </w:t>
      </w:r>
      <w:r w:rsidRPr="00B701C9">
        <w:rPr>
          <w:color w:val="FF0000"/>
        </w:rPr>
        <w:t xml:space="preserve"> </w:t>
      </w:r>
      <w:r w:rsidRPr="00BC076D">
        <w:t>dari alokasi anggaran</w:t>
      </w:r>
    </w:p>
    <w:p w14:paraId="3C072A3A" w14:textId="77777777" w:rsidR="00323E38" w:rsidRPr="00553D1B" w:rsidRDefault="00323E38" w:rsidP="000C56C3">
      <w:pPr>
        <w:pStyle w:val="ListParagraph"/>
        <w:numPr>
          <w:ilvl w:val="0"/>
          <w:numId w:val="26"/>
        </w:numPr>
        <w:tabs>
          <w:tab w:val="left" w:pos="1560"/>
        </w:tabs>
        <w:spacing w:line="360" w:lineRule="auto"/>
        <w:ind w:left="1560" w:hanging="426"/>
        <w:jc w:val="both"/>
      </w:pPr>
      <w:r w:rsidRPr="00BC076D">
        <w:t xml:space="preserve">Sub Kegiatan </w:t>
      </w:r>
      <w:r w:rsidRPr="00BC076D">
        <w:rPr>
          <w:color w:val="000000"/>
        </w:rPr>
        <w:t>Penyediaan Barang Cetakan dan Penggandaan</w:t>
      </w:r>
      <w:r w:rsidRPr="00BC076D">
        <w:t xml:space="preserve"> dengan output sub kegiatan tersedianya </w:t>
      </w:r>
      <w:r w:rsidRPr="00BC076D">
        <w:rPr>
          <w:color w:val="000000"/>
        </w:rPr>
        <w:t xml:space="preserve">Penyediaan Barang Cetakan dan Penggandaan </w:t>
      </w:r>
      <w:r w:rsidRPr="00BC076D">
        <w:t xml:space="preserve"> dengan alokasi anggaran</w:t>
      </w:r>
      <w:r>
        <w:t xml:space="preserve">               </w:t>
      </w:r>
      <w:r w:rsidRPr="00BC076D">
        <w:t xml:space="preserve"> </w:t>
      </w:r>
      <w:r w:rsidRPr="00B701C9">
        <w:t xml:space="preserve">Rp. </w:t>
      </w:r>
      <w:r w:rsidRPr="00B701C9">
        <w:rPr>
          <w:lang w:val="id-ID"/>
        </w:rPr>
        <w:t>14</w:t>
      </w:r>
      <w:r w:rsidRPr="00B701C9">
        <w:t>.</w:t>
      </w:r>
      <w:r w:rsidRPr="00B701C9">
        <w:rPr>
          <w:lang w:val="id-ID"/>
        </w:rPr>
        <w:t>771</w:t>
      </w:r>
      <w:r w:rsidRPr="00B701C9">
        <w:t>.</w:t>
      </w:r>
      <w:r w:rsidRPr="00B701C9">
        <w:rPr>
          <w:lang w:val="id-ID"/>
        </w:rPr>
        <w:t>8</w:t>
      </w:r>
      <w:r w:rsidRPr="00B701C9">
        <w:t xml:space="preserve">00,- dan terealisasi per 31 Desember 2024 sebesar </w:t>
      </w:r>
      <w:r w:rsidRPr="00553D1B">
        <w:t xml:space="preserve">Rp. </w:t>
      </w:r>
      <w:r>
        <w:rPr>
          <w:lang w:val="id-ID"/>
        </w:rPr>
        <w:t>1</w:t>
      </w:r>
      <w:r>
        <w:t>3</w:t>
      </w:r>
      <w:r>
        <w:rPr>
          <w:lang w:val="id-ID"/>
        </w:rPr>
        <w:t>.600.</w:t>
      </w:r>
      <w:r>
        <w:t>2</w:t>
      </w:r>
      <w:r>
        <w:rPr>
          <w:lang w:val="id-ID"/>
        </w:rPr>
        <w:t>00</w:t>
      </w:r>
      <w:r w:rsidRPr="00553D1B">
        <w:t xml:space="preserve">,- atau </w:t>
      </w:r>
      <w:r>
        <w:rPr>
          <w:lang w:val="id-ID"/>
        </w:rPr>
        <w:t>92,26</w:t>
      </w:r>
      <w:r w:rsidRPr="00553D1B">
        <w:t xml:space="preserve">%  dari alokasi anggaran. </w:t>
      </w:r>
    </w:p>
    <w:p w14:paraId="79EBBB99" w14:textId="77777777" w:rsidR="00323E38" w:rsidRPr="00553D1B" w:rsidRDefault="00323E38" w:rsidP="000C56C3">
      <w:pPr>
        <w:pStyle w:val="ListParagraph"/>
        <w:numPr>
          <w:ilvl w:val="0"/>
          <w:numId w:val="26"/>
        </w:numPr>
        <w:tabs>
          <w:tab w:val="left" w:pos="1560"/>
        </w:tabs>
        <w:spacing w:line="360" w:lineRule="auto"/>
        <w:ind w:left="1560" w:hanging="426"/>
        <w:jc w:val="both"/>
      </w:pPr>
      <w:r w:rsidRPr="00553D1B">
        <w:t>Sub Kegiatan Penyediaan Bahan Bacaan dan Peraturan Perundang</w:t>
      </w:r>
      <w:r w:rsidRPr="00553D1B">
        <w:noBreakHyphen/>
        <w:t>undangan dengan output sub kegiatan tersedianya Penyediaan Bahan Bacaan dan Peraturan Perundang</w:t>
      </w:r>
      <w:r w:rsidRPr="00553D1B">
        <w:noBreakHyphen/>
        <w:t xml:space="preserve">undangan dengan alokasi anggaran Rp. </w:t>
      </w:r>
      <w:r w:rsidRPr="00553D1B">
        <w:rPr>
          <w:lang w:val="id-ID"/>
        </w:rPr>
        <w:t>8.520.0</w:t>
      </w:r>
      <w:r w:rsidRPr="00553D1B">
        <w:t xml:space="preserve">00,- dan terealisasi per      31 Desember 2024 sebesar Rp. </w:t>
      </w:r>
      <w:r>
        <w:rPr>
          <w:lang w:val="id-ID"/>
        </w:rPr>
        <w:t>8.120.000</w:t>
      </w:r>
      <w:r w:rsidRPr="00553D1B">
        <w:t xml:space="preserve">,- atau </w:t>
      </w:r>
      <w:r>
        <w:rPr>
          <w:lang w:val="id-ID"/>
        </w:rPr>
        <w:t>95,31</w:t>
      </w:r>
      <w:r w:rsidRPr="00553D1B">
        <w:t>%  dari alokasi anggaran.</w:t>
      </w:r>
    </w:p>
    <w:p w14:paraId="6388D630" w14:textId="77777777" w:rsidR="00323E38" w:rsidRPr="00E01E88" w:rsidRDefault="00323E38" w:rsidP="000C56C3">
      <w:pPr>
        <w:pStyle w:val="ListParagraph"/>
        <w:numPr>
          <w:ilvl w:val="0"/>
          <w:numId w:val="26"/>
        </w:numPr>
        <w:tabs>
          <w:tab w:val="left" w:pos="1560"/>
        </w:tabs>
        <w:spacing w:line="360" w:lineRule="auto"/>
        <w:ind w:left="1560" w:hanging="426"/>
        <w:jc w:val="both"/>
      </w:pPr>
      <w:r w:rsidRPr="00C90246">
        <w:t xml:space="preserve">Sub Kegiatan </w:t>
      </w:r>
      <w:r w:rsidRPr="00C90246">
        <w:rPr>
          <w:color w:val="000000"/>
        </w:rPr>
        <w:t>Penyelenggaraan Rapat Koordinasi dan Konsultasi SKPD</w:t>
      </w:r>
      <w:r w:rsidRPr="00C90246">
        <w:t xml:space="preserve"> dengan output sub kegiatan terselenggaranya </w:t>
      </w:r>
      <w:r w:rsidRPr="00C90246">
        <w:rPr>
          <w:color w:val="000000"/>
        </w:rPr>
        <w:t>Rapat Koordinasi dan Konsultasi SKPD</w:t>
      </w:r>
      <w:r w:rsidRPr="00C90246">
        <w:t xml:space="preserve"> dengan alokasi anggaran </w:t>
      </w:r>
      <w:r>
        <w:t xml:space="preserve">    </w:t>
      </w:r>
      <w:r w:rsidRPr="00B701C9">
        <w:t xml:space="preserve">Rp. </w:t>
      </w:r>
      <w:r w:rsidRPr="00B701C9">
        <w:rPr>
          <w:lang w:val="id-ID"/>
        </w:rPr>
        <w:t>277</w:t>
      </w:r>
      <w:r w:rsidRPr="00B701C9">
        <w:t>.</w:t>
      </w:r>
      <w:r w:rsidRPr="00B701C9">
        <w:rPr>
          <w:lang w:val="id-ID"/>
        </w:rPr>
        <w:t>236</w:t>
      </w:r>
      <w:r w:rsidRPr="00B701C9">
        <w:t>.000,- dan terealisasi per 31 Desember 2024 sebesar</w:t>
      </w:r>
      <w:r w:rsidRPr="00BC344A">
        <w:rPr>
          <w:color w:val="FF0000"/>
        </w:rPr>
        <w:t xml:space="preserve"> </w:t>
      </w:r>
      <w:r w:rsidRPr="00553D1B">
        <w:t>Rp.</w:t>
      </w:r>
      <w:r w:rsidRPr="009F26E8">
        <w:t xml:space="preserve"> </w:t>
      </w:r>
      <w:r w:rsidRPr="000C577B">
        <w:rPr>
          <w:lang w:val="id-ID"/>
        </w:rPr>
        <w:t>276</w:t>
      </w:r>
      <w:r>
        <w:rPr>
          <w:lang w:val="id-ID"/>
        </w:rPr>
        <w:t>.</w:t>
      </w:r>
      <w:r w:rsidRPr="000C577B">
        <w:rPr>
          <w:lang w:val="id-ID"/>
        </w:rPr>
        <w:t>410</w:t>
      </w:r>
      <w:r>
        <w:rPr>
          <w:lang w:val="id-ID"/>
        </w:rPr>
        <w:t>.</w:t>
      </w:r>
      <w:r w:rsidRPr="000C577B">
        <w:rPr>
          <w:lang w:val="id-ID"/>
        </w:rPr>
        <w:t>904</w:t>
      </w:r>
      <w:r w:rsidRPr="009F26E8">
        <w:t xml:space="preserve">,- </w:t>
      </w:r>
      <w:r w:rsidRPr="00553D1B">
        <w:t xml:space="preserve">atau </w:t>
      </w:r>
      <w:r>
        <w:rPr>
          <w:lang w:val="id-ID"/>
        </w:rPr>
        <w:t>99,</w:t>
      </w:r>
      <w:r>
        <w:t>85</w:t>
      </w:r>
      <w:r w:rsidRPr="00553D1B">
        <w:t>%</w:t>
      </w:r>
      <w:r w:rsidRPr="00BC344A">
        <w:rPr>
          <w:color w:val="FF0000"/>
        </w:rPr>
        <w:t xml:space="preserve">  </w:t>
      </w:r>
      <w:r w:rsidRPr="00E01E88">
        <w:t>dari alokasi anggaran.</w:t>
      </w:r>
    </w:p>
    <w:p w14:paraId="460FC52F" w14:textId="77777777" w:rsidR="00323E38" w:rsidRPr="003575CE" w:rsidRDefault="00323E38" w:rsidP="000C56C3">
      <w:pPr>
        <w:pStyle w:val="ListParagraph"/>
        <w:numPr>
          <w:ilvl w:val="0"/>
          <w:numId w:val="10"/>
        </w:numPr>
        <w:tabs>
          <w:tab w:val="left" w:pos="1560"/>
        </w:tabs>
        <w:spacing w:line="360" w:lineRule="auto"/>
        <w:ind w:left="1560" w:hanging="426"/>
        <w:jc w:val="both"/>
        <w:rPr>
          <w:b/>
          <w:noProof/>
          <w:lang w:val="id-ID"/>
        </w:rPr>
      </w:pPr>
      <w:r w:rsidRPr="003575CE">
        <w:rPr>
          <w:b/>
        </w:rPr>
        <w:t xml:space="preserve">Kegiatan </w:t>
      </w:r>
      <w:r w:rsidRPr="003575CE">
        <w:rPr>
          <w:b/>
          <w:color w:val="000000"/>
        </w:rPr>
        <w:t>Pengadaan Barang Milik Daerah Penunjang Urusan Pemerintah Daerah</w:t>
      </w:r>
      <w:r w:rsidRPr="003575CE">
        <w:rPr>
          <w:b/>
          <w:noProof/>
        </w:rPr>
        <w:t xml:space="preserve"> </w:t>
      </w:r>
    </w:p>
    <w:p w14:paraId="660C6B92" w14:textId="792C34F6" w:rsidR="00323E38" w:rsidRPr="00615997" w:rsidRDefault="000C56C3" w:rsidP="000C56C3">
      <w:pPr>
        <w:tabs>
          <w:tab w:val="left" w:pos="1560"/>
        </w:tabs>
        <w:spacing w:line="360" w:lineRule="auto"/>
        <w:ind w:left="1560" w:hanging="426"/>
        <w:jc w:val="both"/>
      </w:pPr>
      <w:r>
        <w:tab/>
      </w:r>
      <w:r w:rsidR="00323E38" w:rsidRPr="00615997">
        <w:t xml:space="preserve">Kegiatan </w:t>
      </w:r>
      <w:r w:rsidR="00323E38" w:rsidRPr="00615997">
        <w:rPr>
          <w:color w:val="000000"/>
        </w:rPr>
        <w:t>Pengadaan Barang Milik Daerah Penunjang Urusan Pemerintah Daerah</w:t>
      </w:r>
      <w:r w:rsidR="00323E38" w:rsidRPr="00615997">
        <w:t xml:space="preserve"> </w:t>
      </w:r>
      <w:r w:rsidR="00323E38" w:rsidRPr="00615997">
        <w:rPr>
          <w:color w:val="000000" w:themeColor="text1"/>
        </w:rPr>
        <w:t xml:space="preserve">dengan output kegiatan terselenggaranya </w:t>
      </w:r>
      <w:r w:rsidR="00323E38" w:rsidRPr="00615997">
        <w:rPr>
          <w:color w:val="000000"/>
        </w:rPr>
        <w:t xml:space="preserve">Pengadaan Barang Milik Daerah Penunjang Urusan Pemerintah </w:t>
      </w:r>
      <w:r w:rsidR="00323E38" w:rsidRPr="00E01E88">
        <w:lastRenderedPageBreak/>
        <w:t xml:space="preserve">Daerah dengan alokasi anggaran Rp. </w:t>
      </w:r>
      <w:r w:rsidR="00323E38" w:rsidRPr="00E01E88">
        <w:rPr>
          <w:lang w:val="id-ID"/>
        </w:rPr>
        <w:t>30.767</w:t>
      </w:r>
      <w:r w:rsidR="00323E38" w:rsidRPr="00E01E88">
        <w:t>.000,- dan terealisasi per 31 Desember 2024</w:t>
      </w:r>
      <w:r w:rsidR="00323E38" w:rsidRPr="00E52551">
        <w:rPr>
          <w:color w:val="FF0000"/>
        </w:rPr>
        <w:t xml:space="preserve"> </w:t>
      </w:r>
      <w:r w:rsidR="00323E38" w:rsidRPr="00553D1B">
        <w:t xml:space="preserve">sebesar Rp. </w:t>
      </w:r>
      <w:r w:rsidR="00323E38" w:rsidRPr="00553D1B">
        <w:rPr>
          <w:lang w:val="id-ID"/>
        </w:rPr>
        <w:t>29.240.000</w:t>
      </w:r>
      <w:r w:rsidR="00323E38" w:rsidRPr="00553D1B">
        <w:t xml:space="preserve">,- atau </w:t>
      </w:r>
      <w:r w:rsidR="00323E38" w:rsidRPr="00553D1B">
        <w:rPr>
          <w:lang w:val="id-ID"/>
        </w:rPr>
        <w:t>95,</w:t>
      </w:r>
      <w:r w:rsidR="00323E38">
        <w:rPr>
          <w:lang w:val="id-ID"/>
        </w:rPr>
        <w:t>0</w:t>
      </w:r>
      <w:r w:rsidR="00323E38" w:rsidRPr="00553D1B">
        <w:rPr>
          <w:lang w:val="id-ID"/>
        </w:rPr>
        <w:t>4</w:t>
      </w:r>
      <w:r w:rsidR="00323E38" w:rsidRPr="00553D1B">
        <w:t>%</w:t>
      </w:r>
      <w:r w:rsidR="00323E38" w:rsidRPr="00E52551">
        <w:rPr>
          <w:color w:val="FF0000"/>
        </w:rPr>
        <w:t xml:space="preserve">  </w:t>
      </w:r>
      <w:r w:rsidR="00323E38" w:rsidRPr="00E01E88">
        <w:t>dari alokasi</w:t>
      </w:r>
      <w:r w:rsidR="00323E38" w:rsidRPr="00615997">
        <w:rPr>
          <w:color w:val="000000" w:themeColor="text1"/>
        </w:rPr>
        <w:t xml:space="preserve"> anggaran, adapun rincian kegiatan dari </w:t>
      </w:r>
      <w:r w:rsidR="00323E38" w:rsidRPr="00615997">
        <w:t xml:space="preserve">Kegiatan </w:t>
      </w:r>
      <w:r w:rsidR="00323E38" w:rsidRPr="00615997">
        <w:rPr>
          <w:color w:val="000000"/>
        </w:rPr>
        <w:t>Pengadaan Barang Milik Daerah Penunjang Urusan Pemerintah Daerah</w:t>
      </w:r>
      <w:r w:rsidR="00323E38" w:rsidRPr="00615997">
        <w:rPr>
          <w:color w:val="000000" w:themeColor="text1"/>
        </w:rPr>
        <w:t xml:space="preserve"> sebagai berikut</w:t>
      </w:r>
      <w:r w:rsidR="00323E38" w:rsidRPr="00615997">
        <w:rPr>
          <w:noProof/>
          <w:lang w:val="id-ID"/>
        </w:rPr>
        <w:t>:</w:t>
      </w:r>
    </w:p>
    <w:p w14:paraId="0587B588" w14:textId="77777777" w:rsidR="00323E38" w:rsidRDefault="00323E38" w:rsidP="000C56C3">
      <w:pPr>
        <w:pStyle w:val="ListParagraph"/>
        <w:numPr>
          <w:ilvl w:val="0"/>
          <w:numId w:val="25"/>
        </w:numPr>
        <w:tabs>
          <w:tab w:val="left" w:pos="1560"/>
        </w:tabs>
        <w:spacing w:line="360" w:lineRule="auto"/>
        <w:ind w:left="1560" w:hanging="426"/>
        <w:jc w:val="both"/>
      </w:pPr>
      <w:r w:rsidRPr="00404155">
        <w:t xml:space="preserve">Sub Kegiatan </w:t>
      </w:r>
      <w:r>
        <w:rPr>
          <w:color w:val="000000"/>
          <w:lang w:val="id-ID"/>
        </w:rPr>
        <w:t>Pengadaan Kendaraan Dinas Operasional atau Lapangan</w:t>
      </w:r>
      <w:r w:rsidRPr="00404155">
        <w:t xml:space="preserve"> dengan output sub kegiatan </w:t>
      </w:r>
      <w:r w:rsidRPr="00404155">
        <w:rPr>
          <w:color w:val="000000"/>
        </w:rPr>
        <w:t xml:space="preserve">Tercapainya </w:t>
      </w:r>
      <w:r>
        <w:rPr>
          <w:color w:val="000000"/>
          <w:lang w:val="id-ID"/>
        </w:rPr>
        <w:t>Pengadaan Kendaraan Dinas Operasional atau Lapangan</w:t>
      </w:r>
      <w:r w:rsidRPr="00404155">
        <w:t xml:space="preserve"> dengan alokasi anggaran Rp. </w:t>
      </w:r>
      <w:r>
        <w:rPr>
          <w:lang w:val="id-ID"/>
        </w:rPr>
        <w:t>30.767</w:t>
      </w:r>
      <w:r w:rsidRPr="00404155">
        <w:t>.000,- dan terealisasi per 31 Desember 202</w:t>
      </w:r>
      <w:r>
        <w:t>4</w:t>
      </w:r>
      <w:r w:rsidRPr="00404155">
        <w:t xml:space="preserve"> sebesar Rp. </w:t>
      </w:r>
      <w:r>
        <w:rPr>
          <w:color w:val="000000"/>
          <w:lang w:val="id-ID"/>
        </w:rPr>
        <w:t>29.240.000</w:t>
      </w:r>
      <w:r w:rsidRPr="00615997">
        <w:rPr>
          <w:color w:val="000000" w:themeColor="text1"/>
        </w:rPr>
        <w:t xml:space="preserve">,- atau </w:t>
      </w:r>
      <w:r>
        <w:rPr>
          <w:color w:val="000000" w:themeColor="text1"/>
        </w:rPr>
        <w:t xml:space="preserve">95,04 </w:t>
      </w:r>
      <w:r w:rsidRPr="00615997">
        <w:rPr>
          <w:color w:val="000000" w:themeColor="text1"/>
        </w:rPr>
        <w:t xml:space="preserve">%  </w:t>
      </w:r>
      <w:r w:rsidRPr="00404155">
        <w:t xml:space="preserve">  dari alokasi anggaran.</w:t>
      </w:r>
    </w:p>
    <w:p w14:paraId="71451D30" w14:textId="77777777" w:rsidR="00323E38" w:rsidRPr="00615997" w:rsidRDefault="00323E38" w:rsidP="000C56C3">
      <w:pPr>
        <w:pStyle w:val="ListParagraph"/>
        <w:numPr>
          <w:ilvl w:val="0"/>
          <w:numId w:val="10"/>
        </w:numPr>
        <w:tabs>
          <w:tab w:val="left" w:pos="1560"/>
        </w:tabs>
        <w:spacing w:line="360" w:lineRule="auto"/>
        <w:ind w:left="1560" w:hanging="426"/>
        <w:jc w:val="both"/>
        <w:rPr>
          <w:b/>
          <w:noProof/>
          <w:lang w:val="id-ID"/>
        </w:rPr>
      </w:pPr>
      <w:r w:rsidRPr="00615997">
        <w:rPr>
          <w:b/>
          <w:noProof/>
        </w:rPr>
        <w:t xml:space="preserve">Kegiatan </w:t>
      </w:r>
      <w:r w:rsidRPr="00615997">
        <w:rPr>
          <w:b/>
          <w:color w:val="000000"/>
        </w:rPr>
        <w:t>Penyediaan Jasa Penunjang Urusan Pemerintahan Daerah</w:t>
      </w:r>
      <w:r w:rsidRPr="00615997">
        <w:rPr>
          <w:b/>
          <w:noProof/>
        </w:rPr>
        <w:t xml:space="preserve"> </w:t>
      </w:r>
    </w:p>
    <w:p w14:paraId="037D9FD2" w14:textId="2FF8B150" w:rsidR="00323E38" w:rsidRDefault="000C56C3" w:rsidP="000C56C3">
      <w:pPr>
        <w:tabs>
          <w:tab w:val="left" w:pos="1560"/>
        </w:tabs>
        <w:spacing w:line="360" w:lineRule="auto"/>
        <w:ind w:left="1560" w:hanging="426"/>
        <w:jc w:val="both"/>
        <w:rPr>
          <w:noProof/>
        </w:rPr>
      </w:pPr>
      <w:r>
        <w:rPr>
          <w:noProof/>
        </w:rPr>
        <w:tab/>
      </w:r>
      <w:r w:rsidR="00323E38" w:rsidRPr="00615997">
        <w:rPr>
          <w:noProof/>
        </w:rPr>
        <w:t xml:space="preserve">Kegiatan </w:t>
      </w:r>
      <w:r w:rsidR="00323E38" w:rsidRPr="00615997">
        <w:rPr>
          <w:color w:val="000000"/>
        </w:rPr>
        <w:t>Penyediaan Jasa Penunjang Urusan Pemerintahan Daerah</w:t>
      </w:r>
      <w:r w:rsidR="00323E38" w:rsidRPr="00841EE2">
        <w:rPr>
          <w:color w:val="000000" w:themeColor="text1"/>
        </w:rPr>
        <w:t xml:space="preserve"> dengan output kegiatan </w:t>
      </w:r>
      <w:r w:rsidR="00323E38" w:rsidRPr="0035207A">
        <w:rPr>
          <w:color w:val="000000"/>
        </w:rPr>
        <w:t>Terpenuhinya Jasa Penunjang Urusan kantor</w:t>
      </w:r>
      <w:r w:rsidR="00323E38" w:rsidRPr="00841EE2">
        <w:rPr>
          <w:color w:val="000000" w:themeColor="text1"/>
        </w:rPr>
        <w:t xml:space="preserve"> </w:t>
      </w:r>
      <w:r w:rsidR="00323E38" w:rsidRPr="008E4B6F">
        <w:t xml:space="preserve">dengan alokasi anggaran Rp. </w:t>
      </w:r>
      <w:r w:rsidR="00323E38">
        <w:rPr>
          <w:lang w:val="id-ID"/>
        </w:rPr>
        <w:t>270.754.8</w:t>
      </w:r>
      <w:r w:rsidR="00323E38" w:rsidRPr="008E4B6F">
        <w:t xml:space="preserve">00,- dan terealisasi per        31 Desember 2024 sebesar </w:t>
      </w:r>
      <w:r w:rsidR="00323E38" w:rsidRPr="00EB4E00">
        <w:t xml:space="preserve">Rp. </w:t>
      </w:r>
      <w:r w:rsidR="00323E38" w:rsidRPr="000C577B">
        <w:rPr>
          <w:lang w:val="id-ID"/>
        </w:rPr>
        <w:t>192</w:t>
      </w:r>
      <w:r w:rsidR="00323E38">
        <w:rPr>
          <w:lang w:val="id-ID"/>
        </w:rPr>
        <w:t>.</w:t>
      </w:r>
      <w:r w:rsidR="00323E38" w:rsidRPr="000C577B">
        <w:rPr>
          <w:lang w:val="id-ID"/>
        </w:rPr>
        <w:t>851</w:t>
      </w:r>
      <w:r w:rsidR="00323E38">
        <w:rPr>
          <w:lang w:val="id-ID"/>
        </w:rPr>
        <w:t>.</w:t>
      </w:r>
      <w:r w:rsidR="00323E38" w:rsidRPr="000C577B">
        <w:rPr>
          <w:lang w:val="id-ID"/>
        </w:rPr>
        <w:t>512</w:t>
      </w:r>
      <w:r w:rsidR="00323E38" w:rsidRPr="00EB4E00">
        <w:t xml:space="preserve">,- atau </w:t>
      </w:r>
      <w:r w:rsidR="00323E38">
        <w:rPr>
          <w:lang w:val="id-ID"/>
        </w:rPr>
        <w:t>69,82</w:t>
      </w:r>
      <w:r w:rsidR="00323E38" w:rsidRPr="00EB4E00">
        <w:t>%</w:t>
      </w:r>
      <w:r w:rsidR="00323E38" w:rsidRPr="00AD039D">
        <w:rPr>
          <w:color w:val="FF0000"/>
        </w:rPr>
        <w:t xml:space="preserve">  </w:t>
      </w:r>
      <w:r w:rsidR="00323E38" w:rsidRPr="008E4B6F">
        <w:t>dari alokasi</w:t>
      </w:r>
      <w:r w:rsidR="00323E38" w:rsidRPr="00841EE2">
        <w:rPr>
          <w:color w:val="000000" w:themeColor="text1"/>
        </w:rPr>
        <w:t xml:space="preserve"> anggaran, adapun rincian </w:t>
      </w:r>
      <w:r w:rsidR="00323E38">
        <w:rPr>
          <w:color w:val="000000" w:themeColor="text1"/>
        </w:rPr>
        <w:t xml:space="preserve">sub </w:t>
      </w:r>
      <w:r w:rsidR="00323E38" w:rsidRPr="00841EE2">
        <w:rPr>
          <w:color w:val="000000" w:themeColor="text1"/>
        </w:rPr>
        <w:t xml:space="preserve">kegiatan dari </w:t>
      </w:r>
      <w:r w:rsidR="00323E38" w:rsidRPr="00615997">
        <w:rPr>
          <w:noProof/>
        </w:rPr>
        <w:t xml:space="preserve">Kegiatan </w:t>
      </w:r>
      <w:r w:rsidR="00323E38" w:rsidRPr="00615997">
        <w:rPr>
          <w:color w:val="000000"/>
        </w:rPr>
        <w:t>Penyediaan Jasa Penunjang Urusan Pemerintahan Daerah</w:t>
      </w:r>
      <w:r w:rsidR="00323E38" w:rsidRPr="00841EE2">
        <w:rPr>
          <w:color w:val="000000" w:themeColor="text1"/>
        </w:rPr>
        <w:t xml:space="preserve"> sebagai berikut</w:t>
      </w:r>
      <w:r w:rsidR="00323E38" w:rsidRPr="00841EE2">
        <w:rPr>
          <w:noProof/>
          <w:lang w:val="id-ID"/>
        </w:rPr>
        <w:t>:</w:t>
      </w:r>
    </w:p>
    <w:p w14:paraId="0568E5A1" w14:textId="77777777" w:rsidR="00323E38" w:rsidRPr="00BD0A4C" w:rsidRDefault="00323E38" w:rsidP="000C56C3">
      <w:pPr>
        <w:pStyle w:val="ListParagraph"/>
        <w:numPr>
          <w:ilvl w:val="0"/>
          <w:numId w:val="18"/>
        </w:numPr>
        <w:tabs>
          <w:tab w:val="left" w:pos="1560"/>
        </w:tabs>
        <w:spacing w:line="360" w:lineRule="auto"/>
        <w:ind w:left="1560" w:hanging="426"/>
        <w:jc w:val="both"/>
        <w:rPr>
          <w:lang w:val="id-ID" w:eastAsia="id-ID"/>
        </w:rPr>
      </w:pPr>
      <w:r w:rsidRPr="00615997">
        <w:rPr>
          <w:lang w:eastAsia="id-ID"/>
        </w:rPr>
        <w:t xml:space="preserve">Sub </w:t>
      </w:r>
      <w:r w:rsidRPr="00615997">
        <w:rPr>
          <w:lang w:val="id-ID" w:eastAsia="id-ID"/>
        </w:rPr>
        <w:t xml:space="preserve">Kegiatan </w:t>
      </w:r>
      <w:r w:rsidRPr="00615997">
        <w:rPr>
          <w:color w:val="000000"/>
        </w:rPr>
        <w:t>Penyediaan Jasa Komunikasi, Sumber Daya Air dan Listrik</w:t>
      </w:r>
      <w:r w:rsidRPr="00615997">
        <w:rPr>
          <w:lang w:val="id-ID" w:eastAsia="id-ID"/>
        </w:rPr>
        <w:t xml:space="preserve"> dengan output </w:t>
      </w:r>
      <w:r w:rsidRPr="00615997">
        <w:rPr>
          <w:lang w:eastAsia="id-ID"/>
        </w:rPr>
        <w:t xml:space="preserve">sub </w:t>
      </w:r>
      <w:r w:rsidRPr="00615997">
        <w:rPr>
          <w:lang w:val="id-ID" w:eastAsia="id-ID"/>
        </w:rPr>
        <w:t xml:space="preserve">kegiatan </w:t>
      </w:r>
      <w:r w:rsidRPr="00615997">
        <w:rPr>
          <w:color w:val="000000"/>
        </w:rPr>
        <w:t>Terpenuhinya Jasa Penunjang Urusan kantor</w:t>
      </w:r>
      <w:r w:rsidRPr="00615997">
        <w:rPr>
          <w:lang w:val="id-ID" w:eastAsia="id-ID"/>
        </w:rPr>
        <w:t xml:space="preserve"> dengan alokasi  anggaran </w:t>
      </w:r>
      <w:r>
        <w:rPr>
          <w:lang w:eastAsia="id-ID"/>
        </w:rPr>
        <w:t xml:space="preserve">                 </w:t>
      </w:r>
      <w:r w:rsidRPr="00C20E29">
        <w:rPr>
          <w:lang w:val="id-ID" w:eastAsia="id-ID"/>
        </w:rPr>
        <w:t>Rp.</w:t>
      </w:r>
      <w:r w:rsidRPr="00C20E29">
        <w:t xml:space="preserve"> </w:t>
      </w:r>
      <w:r w:rsidRPr="00C20E29">
        <w:rPr>
          <w:lang w:val="id-ID"/>
        </w:rPr>
        <w:t>49.293</w:t>
      </w:r>
      <w:r w:rsidRPr="00C20E29">
        <w:t>.000</w:t>
      </w:r>
      <w:r w:rsidRPr="00C20E29">
        <w:rPr>
          <w:lang w:val="id-ID" w:eastAsia="id-ID"/>
        </w:rPr>
        <w:t>,- dan terealisasi per 31 Desember 20</w:t>
      </w:r>
      <w:r w:rsidRPr="00C20E29">
        <w:rPr>
          <w:lang w:eastAsia="id-ID"/>
        </w:rPr>
        <w:t>2</w:t>
      </w:r>
      <w:r w:rsidRPr="00C20E29">
        <w:rPr>
          <w:lang w:val="id-ID" w:eastAsia="id-ID"/>
        </w:rPr>
        <w:t>4 sebesar</w:t>
      </w:r>
      <w:r w:rsidRPr="00BA4F31">
        <w:rPr>
          <w:color w:val="FF0000"/>
          <w:lang w:val="id-ID" w:eastAsia="id-ID"/>
        </w:rPr>
        <w:t xml:space="preserve"> </w:t>
      </w:r>
      <w:r w:rsidRPr="00BD0A4C">
        <w:rPr>
          <w:lang w:val="id-ID" w:eastAsia="id-ID"/>
        </w:rPr>
        <w:t>Rp.</w:t>
      </w:r>
      <w:r w:rsidRPr="00BD0A4C">
        <w:t xml:space="preserve"> </w:t>
      </w:r>
      <w:r w:rsidRPr="00940E28">
        <w:rPr>
          <w:lang w:val="id-ID"/>
        </w:rPr>
        <w:t>35</w:t>
      </w:r>
      <w:r>
        <w:rPr>
          <w:lang w:val="id-ID"/>
        </w:rPr>
        <w:t>.</w:t>
      </w:r>
      <w:r w:rsidRPr="00940E28">
        <w:rPr>
          <w:lang w:val="id-ID"/>
        </w:rPr>
        <w:t>324</w:t>
      </w:r>
      <w:r>
        <w:rPr>
          <w:lang w:val="id-ID"/>
        </w:rPr>
        <w:t>.</w:t>
      </w:r>
      <w:r w:rsidRPr="00940E28">
        <w:rPr>
          <w:lang w:val="id-ID"/>
        </w:rPr>
        <w:t>812</w:t>
      </w:r>
      <w:r w:rsidRPr="00BD0A4C">
        <w:rPr>
          <w:lang w:val="id-ID" w:eastAsia="id-ID"/>
        </w:rPr>
        <w:t xml:space="preserve">,- atau </w:t>
      </w:r>
      <w:r>
        <w:rPr>
          <w:lang w:val="id-ID" w:eastAsia="id-ID"/>
        </w:rPr>
        <w:t>69,10</w:t>
      </w:r>
      <w:r w:rsidRPr="00BD0A4C">
        <w:rPr>
          <w:lang w:val="id-ID" w:eastAsia="id-ID"/>
        </w:rPr>
        <w:t>%  dari alokasi anggaran.</w:t>
      </w:r>
    </w:p>
    <w:p w14:paraId="243DF6A8" w14:textId="77777777" w:rsidR="00323E38" w:rsidRPr="00BD0A4C" w:rsidRDefault="00323E38" w:rsidP="000C56C3">
      <w:pPr>
        <w:pStyle w:val="ListParagraph"/>
        <w:numPr>
          <w:ilvl w:val="0"/>
          <w:numId w:val="18"/>
        </w:numPr>
        <w:tabs>
          <w:tab w:val="left" w:pos="1560"/>
        </w:tabs>
        <w:spacing w:line="360" w:lineRule="auto"/>
        <w:ind w:left="1560" w:hanging="426"/>
        <w:jc w:val="both"/>
        <w:rPr>
          <w:lang w:val="id-ID" w:eastAsia="id-ID"/>
        </w:rPr>
      </w:pPr>
      <w:r w:rsidRPr="00BD0A4C">
        <w:rPr>
          <w:lang w:eastAsia="id-ID"/>
        </w:rPr>
        <w:t xml:space="preserve">Sub </w:t>
      </w:r>
      <w:r w:rsidRPr="00BD0A4C">
        <w:rPr>
          <w:lang w:val="id-ID" w:eastAsia="id-ID"/>
        </w:rPr>
        <w:t xml:space="preserve">Kegiatan </w:t>
      </w:r>
      <w:r w:rsidRPr="00BD0A4C">
        <w:t>Penyediaan Jasa Pelayanan Umum Kantor</w:t>
      </w:r>
      <w:r w:rsidRPr="00BD0A4C">
        <w:rPr>
          <w:lang w:val="id-ID" w:eastAsia="id-ID"/>
        </w:rPr>
        <w:t xml:space="preserve"> dengan output </w:t>
      </w:r>
      <w:r w:rsidRPr="00BD0A4C">
        <w:rPr>
          <w:lang w:eastAsia="id-ID"/>
        </w:rPr>
        <w:t xml:space="preserve">sub </w:t>
      </w:r>
      <w:r w:rsidRPr="00BD0A4C">
        <w:rPr>
          <w:lang w:val="id-ID" w:eastAsia="id-ID"/>
        </w:rPr>
        <w:t xml:space="preserve">kegiatan </w:t>
      </w:r>
      <w:r w:rsidRPr="00BD0A4C">
        <w:t>Terpenuhinya Jasa Penunjang Urusan kantor</w:t>
      </w:r>
      <w:r w:rsidRPr="00BD0A4C">
        <w:rPr>
          <w:lang w:val="id-ID" w:eastAsia="id-ID"/>
        </w:rPr>
        <w:t xml:space="preserve"> dengan alokasi  anggaran Rp.</w:t>
      </w:r>
      <w:r w:rsidRPr="00BD0A4C">
        <w:t xml:space="preserve"> </w:t>
      </w:r>
      <w:r w:rsidRPr="00BD0A4C">
        <w:rPr>
          <w:lang w:val="id-ID"/>
        </w:rPr>
        <w:t>221.461.8</w:t>
      </w:r>
      <w:r w:rsidRPr="00BD0A4C">
        <w:t>00</w:t>
      </w:r>
      <w:r w:rsidRPr="00BD0A4C">
        <w:rPr>
          <w:lang w:val="id-ID" w:eastAsia="id-ID"/>
        </w:rPr>
        <w:t>,- dan terealisasi per 31 Desember 20</w:t>
      </w:r>
      <w:r w:rsidRPr="00BD0A4C">
        <w:rPr>
          <w:lang w:eastAsia="id-ID"/>
        </w:rPr>
        <w:t>2</w:t>
      </w:r>
      <w:r w:rsidRPr="00BD0A4C">
        <w:rPr>
          <w:lang w:val="id-ID" w:eastAsia="id-ID"/>
        </w:rPr>
        <w:t>4 sebesar Rp.</w:t>
      </w:r>
      <w:r w:rsidRPr="00BD0A4C">
        <w:t xml:space="preserve"> </w:t>
      </w:r>
      <w:r>
        <w:rPr>
          <w:lang w:val="id-ID"/>
        </w:rPr>
        <w:t>15</w:t>
      </w:r>
      <w:r>
        <w:t>4</w:t>
      </w:r>
      <w:r>
        <w:rPr>
          <w:lang w:val="id-ID"/>
        </w:rPr>
        <w:t>.</w:t>
      </w:r>
      <w:r w:rsidRPr="006B4018">
        <w:rPr>
          <w:lang w:val="id-ID"/>
        </w:rPr>
        <w:t>035</w:t>
      </w:r>
      <w:r>
        <w:rPr>
          <w:lang w:val="id-ID"/>
        </w:rPr>
        <w:t>.</w:t>
      </w:r>
      <w:r>
        <w:t>3</w:t>
      </w:r>
      <w:r w:rsidRPr="006B4018">
        <w:rPr>
          <w:lang w:val="id-ID"/>
        </w:rPr>
        <w:t>00</w:t>
      </w:r>
      <w:r w:rsidRPr="00BD0A4C">
        <w:rPr>
          <w:lang w:val="id-ID" w:eastAsia="id-ID"/>
        </w:rPr>
        <w:t xml:space="preserve">,- atau </w:t>
      </w:r>
      <w:r>
        <w:rPr>
          <w:lang w:eastAsia="id-ID"/>
        </w:rPr>
        <w:t>69</w:t>
      </w:r>
      <w:r>
        <w:rPr>
          <w:lang w:val="id-ID" w:eastAsia="id-ID"/>
        </w:rPr>
        <w:t>,</w:t>
      </w:r>
      <w:r>
        <w:rPr>
          <w:lang w:eastAsia="id-ID"/>
        </w:rPr>
        <w:t>55</w:t>
      </w:r>
      <w:r w:rsidRPr="00BD0A4C">
        <w:rPr>
          <w:lang w:val="id-ID" w:eastAsia="id-ID"/>
        </w:rPr>
        <w:t>%  dari alokasi anggaran.</w:t>
      </w:r>
    </w:p>
    <w:p w14:paraId="54F0CCB1" w14:textId="77777777" w:rsidR="00323E38" w:rsidRPr="00841EE2" w:rsidRDefault="00323E38" w:rsidP="000C56C3">
      <w:pPr>
        <w:pStyle w:val="ListParagraph"/>
        <w:numPr>
          <w:ilvl w:val="0"/>
          <w:numId w:val="10"/>
        </w:numPr>
        <w:tabs>
          <w:tab w:val="left" w:pos="1560"/>
        </w:tabs>
        <w:spacing w:line="360" w:lineRule="auto"/>
        <w:ind w:left="1560" w:hanging="426"/>
        <w:jc w:val="both"/>
        <w:rPr>
          <w:b/>
          <w:noProof/>
          <w:lang w:val="id-ID"/>
        </w:rPr>
      </w:pPr>
      <w:r>
        <w:rPr>
          <w:b/>
          <w:noProof/>
        </w:rPr>
        <w:t>Kegiatan</w:t>
      </w:r>
      <w:r w:rsidRPr="00841EE2">
        <w:rPr>
          <w:b/>
          <w:noProof/>
        </w:rPr>
        <w:t xml:space="preserve"> </w:t>
      </w:r>
      <w:r w:rsidRPr="00615997">
        <w:rPr>
          <w:b/>
          <w:color w:val="000000"/>
        </w:rPr>
        <w:t>Pemeliharaan Barang Milik Daerah Penunjang Urusan Pemerintahan Daerah</w:t>
      </w:r>
    </w:p>
    <w:p w14:paraId="34E975D9" w14:textId="72B70BEC" w:rsidR="00323E38" w:rsidRPr="00841EE2" w:rsidRDefault="000C56C3" w:rsidP="000C56C3">
      <w:pPr>
        <w:tabs>
          <w:tab w:val="left" w:pos="1560"/>
        </w:tabs>
        <w:spacing w:line="360" w:lineRule="auto"/>
        <w:ind w:left="1560" w:hanging="426"/>
        <w:jc w:val="both"/>
      </w:pPr>
      <w:r>
        <w:rPr>
          <w:noProof/>
        </w:rPr>
        <w:lastRenderedPageBreak/>
        <w:tab/>
      </w:r>
      <w:r w:rsidR="00323E38" w:rsidRPr="00615997">
        <w:rPr>
          <w:noProof/>
        </w:rPr>
        <w:t xml:space="preserve">Kegiatan </w:t>
      </w:r>
      <w:r w:rsidR="00323E38" w:rsidRPr="00615997">
        <w:rPr>
          <w:color w:val="000000"/>
        </w:rPr>
        <w:t>Pemeliharaan Barang Milik Daerah Penunjang Urusan Pemerintahan Daerah</w:t>
      </w:r>
      <w:r w:rsidR="00323E38" w:rsidRPr="00841EE2">
        <w:rPr>
          <w:lang w:val="id-ID" w:eastAsia="id-ID"/>
        </w:rPr>
        <w:t xml:space="preserve"> dengan output kegiatan terwujudnya </w:t>
      </w:r>
      <w:r w:rsidR="00323E38" w:rsidRPr="00615997">
        <w:rPr>
          <w:color w:val="000000"/>
        </w:rPr>
        <w:t>Pemeliharaan Barang Milik Daerah Penunjang Urusan Pemerintahan Daerah</w:t>
      </w:r>
      <w:r w:rsidR="00323E38" w:rsidRPr="00841EE2">
        <w:rPr>
          <w:lang w:val="id-ID" w:eastAsia="id-ID"/>
        </w:rPr>
        <w:t xml:space="preserve"> dengan alokasi  anggaran Rp.</w:t>
      </w:r>
      <w:r w:rsidR="00323E38" w:rsidRPr="00841EE2">
        <w:t xml:space="preserve"> </w:t>
      </w:r>
      <w:r w:rsidR="00323E38">
        <w:rPr>
          <w:color w:val="000000"/>
          <w:lang w:val="id-ID"/>
        </w:rPr>
        <w:t>129.650</w:t>
      </w:r>
      <w:r w:rsidR="00323E38">
        <w:rPr>
          <w:color w:val="000000"/>
        </w:rPr>
        <w:t>.000</w:t>
      </w:r>
      <w:r w:rsidR="00323E38" w:rsidRPr="005637BC">
        <w:rPr>
          <w:lang w:val="id-ID" w:eastAsia="id-ID"/>
        </w:rPr>
        <w:t>,-</w:t>
      </w:r>
      <w:r w:rsidR="00323E38" w:rsidRPr="00841EE2">
        <w:rPr>
          <w:lang w:val="id-ID" w:eastAsia="id-ID"/>
        </w:rPr>
        <w:t xml:space="preserve"> dan terealisasi per 31 Desember 20</w:t>
      </w:r>
      <w:r w:rsidR="00323E38">
        <w:rPr>
          <w:lang w:eastAsia="id-ID"/>
        </w:rPr>
        <w:t>24</w:t>
      </w:r>
      <w:r w:rsidR="00323E38" w:rsidRPr="00841EE2">
        <w:rPr>
          <w:lang w:val="id-ID" w:eastAsia="id-ID"/>
        </w:rPr>
        <w:t xml:space="preserve"> sebesar Rp</w:t>
      </w:r>
      <w:r w:rsidR="00323E38" w:rsidRPr="00BD0A4C">
        <w:rPr>
          <w:lang w:val="id-ID" w:eastAsia="id-ID"/>
        </w:rPr>
        <w:t>.</w:t>
      </w:r>
      <w:r w:rsidR="00323E38" w:rsidRPr="00BD0A4C">
        <w:t xml:space="preserve"> </w:t>
      </w:r>
      <w:r w:rsidR="00323E38" w:rsidRPr="006B4018">
        <w:rPr>
          <w:lang w:val="id-ID"/>
        </w:rPr>
        <w:t>74</w:t>
      </w:r>
      <w:r w:rsidR="00323E38">
        <w:rPr>
          <w:lang w:val="id-ID"/>
        </w:rPr>
        <w:t>.</w:t>
      </w:r>
      <w:r w:rsidR="00323E38" w:rsidRPr="006B4018">
        <w:rPr>
          <w:lang w:val="id-ID"/>
        </w:rPr>
        <w:t>143</w:t>
      </w:r>
      <w:r w:rsidR="00323E38">
        <w:rPr>
          <w:lang w:val="id-ID"/>
        </w:rPr>
        <w:t>.</w:t>
      </w:r>
      <w:r w:rsidR="00323E38" w:rsidRPr="006B4018">
        <w:rPr>
          <w:lang w:val="id-ID"/>
        </w:rPr>
        <w:t>500</w:t>
      </w:r>
      <w:r w:rsidR="00323E38" w:rsidRPr="00BD0A4C">
        <w:rPr>
          <w:lang w:val="id-ID" w:eastAsia="id-ID"/>
        </w:rPr>
        <w:t xml:space="preserve">,- atau </w:t>
      </w:r>
      <w:r w:rsidR="00323E38">
        <w:rPr>
          <w:lang w:val="id-ID" w:eastAsia="id-ID"/>
        </w:rPr>
        <w:t>57,51</w:t>
      </w:r>
      <w:r w:rsidR="00323E38" w:rsidRPr="00BD0A4C">
        <w:rPr>
          <w:lang w:val="id-ID" w:eastAsia="id-ID"/>
        </w:rPr>
        <w:t>%</w:t>
      </w:r>
      <w:r w:rsidR="00323E38" w:rsidRPr="00841EE2">
        <w:rPr>
          <w:lang w:val="id-ID" w:eastAsia="id-ID"/>
        </w:rPr>
        <w:t xml:space="preserve">  dari alokasi anggaran, adapun rincian </w:t>
      </w:r>
      <w:r w:rsidR="00323E38">
        <w:rPr>
          <w:lang w:eastAsia="id-ID"/>
        </w:rPr>
        <w:t xml:space="preserve">sub </w:t>
      </w:r>
      <w:r w:rsidR="00323E38" w:rsidRPr="00841EE2">
        <w:rPr>
          <w:lang w:val="id-ID" w:eastAsia="id-ID"/>
        </w:rPr>
        <w:t xml:space="preserve">kegiatan dari </w:t>
      </w:r>
      <w:r w:rsidR="00323E38" w:rsidRPr="00615997">
        <w:rPr>
          <w:noProof/>
        </w:rPr>
        <w:t xml:space="preserve">Kegiatan </w:t>
      </w:r>
      <w:r w:rsidR="00323E38" w:rsidRPr="00615997">
        <w:rPr>
          <w:color w:val="000000"/>
        </w:rPr>
        <w:t>Pemeliharaan Barang Milik Daerah Penunjang Urusan Pemerintahan Daerah</w:t>
      </w:r>
      <w:r w:rsidR="00323E38" w:rsidRPr="00841EE2">
        <w:rPr>
          <w:lang w:val="id-ID" w:eastAsia="id-ID"/>
        </w:rPr>
        <w:t xml:space="preserve"> sebagai berikut</w:t>
      </w:r>
      <w:r w:rsidR="00323E38" w:rsidRPr="00841EE2">
        <w:rPr>
          <w:noProof/>
          <w:lang w:val="id-ID"/>
        </w:rPr>
        <w:t xml:space="preserve"> :</w:t>
      </w:r>
    </w:p>
    <w:p w14:paraId="7B5ACD9C" w14:textId="77777777" w:rsidR="00323E38" w:rsidRPr="00F762BF" w:rsidRDefault="00323E38" w:rsidP="000C56C3">
      <w:pPr>
        <w:pStyle w:val="ListParagraph"/>
        <w:numPr>
          <w:ilvl w:val="0"/>
          <w:numId w:val="19"/>
        </w:numPr>
        <w:tabs>
          <w:tab w:val="left" w:pos="1560"/>
        </w:tabs>
        <w:spacing w:before="240" w:line="360" w:lineRule="auto"/>
        <w:ind w:left="1560" w:hanging="426"/>
        <w:jc w:val="both"/>
        <w:rPr>
          <w:lang w:eastAsia="id-ID"/>
        </w:rPr>
      </w:pPr>
      <w:r w:rsidRPr="00F762BF">
        <w:rPr>
          <w:lang w:eastAsia="id-ID"/>
        </w:rPr>
        <w:t xml:space="preserve">Sub </w:t>
      </w:r>
      <w:r w:rsidRPr="00F762BF">
        <w:rPr>
          <w:lang w:val="id-ID" w:eastAsia="id-ID"/>
        </w:rPr>
        <w:t xml:space="preserve">Kegiatan </w:t>
      </w:r>
      <w:r w:rsidRPr="00F762BF">
        <w:rPr>
          <w:color w:val="000000"/>
        </w:rPr>
        <w:t>Penyediaan Jasa Pemeliharaan, Biaya Pemeliharaan, Pajak, dan Perizinan Kendaraan Dinas Operasional atau Lapangan</w:t>
      </w:r>
      <w:r w:rsidRPr="00F762BF">
        <w:rPr>
          <w:lang w:val="id-ID" w:eastAsia="id-ID"/>
        </w:rPr>
        <w:t xml:space="preserve"> dengan output </w:t>
      </w:r>
      <w:r w:rsidRPr="00F762BF">
        <w:rPr>
          <w:lang w:eastAsia="id-ID"/>
        </w:rPr>
        <w:t xml:space="preserve">sub </w:t>
      </w:r>
      <w:r w:rsidRPr="00F762BF">
        <w:rPr>
          <w:lang w:val="id-ID" w:eastAsia="id-ID"/>
        </w:rPr>
        <w:t xml:space="preserve">kegiatan </w:t>
      </w:r>
      <w:r w:rsidRPr="00F762BF">
        <w:rPr>
          <w:color w:val="000000"/>
        </w:rPr>
        <w:t>Terpeliharanya Barang Milik Daerah</w:t>
      </w:r>
      <w:r w:rsidRPr="00F762BF">
        <w:rPr>
          <w:lang w:val="id-ID" w:eastAsia="id-ID"/>
        </w:rPr>
        <w:t xml:space="preserve"> dengan alokasi  anggaran </w:t>
      </w:r>
      <w:r w:rsidRPr="00BE2F09">
        <w:rPr>
          <w:lang w:val="id-ID" w:eastAsia="id-ID"/>
        </w:rPr>
        <w:t>Rp.</w:t>
      </w:r>
      <w:r w:rsidRPr="00BE2F09">
        <w:t xml:space="preserve"> 74.110.000</w:t>
      </w:r>
      <w:r w:rsidRPr="00BE2F09">
        <w:rPr>
          <w:lang w:val="id-ID" w:eastAsia="id-ID"/>
        </w:rPr>
        <w:t>,- dan terealisasi per 31 Desember 20</w:t>
      </w:r>
      <w:r w:rsidRPr="00BE2F09">
        <w:rPr>
          <w:lang w:eastAsia="id-ID"/>
        </w:rPr>
        <w:t>24</w:t>
      </w:r>
      <w:r w:rsidRPr="00BE2F09">
        <w:rPr>
          <w:lang w:val="id-ID" w:eastAsia="id-ID"/>
        </w:rPr>
        <w:t xml:space="preserve"> sebesar</w:t>
      </w:r>
      <w:r w:rsidRPr="00070234">
        <w:rPr>
          <w:color w:val="FF0000"/>
          <w:lang w:val="id-ID" w:eastAsia="id-ID"/>
        </w:rPr>
        <w:t xml:space="preserve"> </w:t>
      </w:r>
      <w:r w:rsidRPr="00BD0A4C">
        <w:rPr>
          <w:lang w:val="id-ID" w:eastAsia="id-ID"/>
        </w:rPr>
        <w:t>Rp.</w:t>
      </w:r>
      <w:r w:rsidRPr="00BD0A4C">
        <w:t xml:space="preserve"> </w:t>
      </w:r>
      <w:r w:rsidRPr="006B4018">
        <w:rPr>
          <w:lang w:val="id-ID"/>
        </w:rPr>
        <w:t>68</w:t>
      </w:r>
      <w:r>
        <w:rPr>
          <w:lang w:val="id-ID"/>
        </w:rPr>
        <w:t>.</w:t>
      </w:r>
      <w:r w:rsidRPr="006B4018">
        <w:rPr>
          <w:lang w:val="id-ID"/>
        </w:rPr>
        <w:t>653</w:t>
      </w:r>
      <w:r>
        <w:rPr>
          <w:lang w:val="id-ID"/>
        </w:rPr>
        <w:t>.</w:t>
      </w:r>
      <w:r w:rsidRPr="006B4018">
        <w:rPr>
          <w:lang w:val="id-ID"/>
        </w:rPr>
        <w:t>500</w:t>
      </w:r>
      <w:r w:rsidRPr="00BD0A4C">
        <w:rPr>
          <w:lang w:val="id-ID" w:eastAsia="id-ID"/>
        </w:rPr>
        <w:t>,- atau</w:t>
      </w:r>
      <w:r>
        <w:rPr>
          <w:lang w:val="id-ID" w:eastAsia="id-ID"/>
        </w:rPr>
        <w:t xml:space="preserve"> 93,19</w:t>
      </w:r>
      <w:r w:rsidRPr="00BD0A4C">
        <w:rPr>
          <w:lang w:val="id-ID" w:eastAsia="id-ID"/>
        </w:rPr>
        <w:t>%</w:t>
      </w:r>
      <w:r w:rsidRPr="00070234">
        <w:rPr>
          <w:color w:val="FF0000"/>
          <w:lang w:val="id-ID" w:eastAsia="id-ID"/>
        </w:rPr>
        <w:t xml:space="preserve"> </w:t>
      </w:r>
      <w:r w:rsidRPr="00F762BF">
        <w:rPr>
          <w:lang w:val="id-ID" w:eastAsia="id-ID"/>
        </w:rPr>
        <w:t>dari alokasi anggaran.</w:t>
      </w:r>
    </w:p>
    <w:p w14:paraId="658EDA52" w14:textId="77777777" w:rsidR="00323E38" w:rsidRPr="00BE2F09" w:rsidRDefault="00323E38" w:rsidP="000C56C3">
      <w:pPr>
        <w:pStyle w:val="ListParagraph"/>
        <w:numPr>
          <w:ilvl w:val="0"/>
          <w:numId w:val="19"/>
        </w:numPr>
        <w:tabs>
          <w:tab w:val="left" w:pos="1560"/>
        </w:tabs>
        <w:spacing w:line="360" w:lineRule="auto"/>
        <w:ind w:left="1560" w:hanging="426"/>
        <w:jc w:val="both"/>
        <w:rPr>
          <w:lang w:eastAsia="id-ID"/>
        </w:rPr>
      </w:pPr>
      <w:r w:rsidRPr="00B55DD1">
        <w:rPr>
          <w:lang w:eastAsia="id-ID"/>
        </w:rPr>
        <w:t xml:space="preserve">Sub </w:t>
      </w:r>
      <w:r w:rsidRPr="00B55DD1">
        <w:rPr>
          <w:lang w:val="id-ID" w:eastAsia="id-ID"/>
        </w:rPr>
        <w:t xml:space="preserve">Kegiatan </w:t>
      </w:r>
      <w:r w:rsidRPr="00B55DD1">
        <w:rPr>
          <w:color w:val="000000"/>
        </w:rPr>
        <w:t>Pemeliharaan Peralatan dan Mesin Lainnya</w:t>
      </w:r>
      <w:r w:rsidRPr="00B55DD1">
        <w:rPr>
          <w:lang w:val="id-ID" w:eastAsia="id-ID"/>
        </w:rPr>
        <w:t xml:space="preserve"> dengan output </w:t>
      </w:r>
      <w:r w:rsidRPr="00B55DD1">
        <w:rPr>
          <w:lang w:eastAsia="id-ID"/>
        </w:rPr>
        <w:t xml:space="preserve">sub </w:t>
      </w:r>
      <w:r w:rsidRPr="00B55DD1">
        <w:rPr>
          <w:lang w:val="id-ID" w:eastAsia="id-ID"/>
        </w:rPr>
        <w:t xml:space="preserve">Kegiatan </w:t>
      </w:r>
      <w:r w:rsidRPr="00B55DD1">
        <w:rPr>
          <w:color w:val="000000"/>
        </w:rPr>
        <w:t>Terpeliharanya Barang Milik Daerah</w:t>
      </w:r>
      <w:r w:rsidRPr="00B55DD1">
        <w:rPr>
          <w:lang w:val="id-ID" w:eastAsia="id-ID"/>
        </w:rPr>
        <w:t xml:space="preserve"> dengan </w:t>
      </w:r>
      <w:r w:rsidRPr="00BE2F09">
        <w:rPr>
          <w:lang w:val="id-ID" w:eastAsia="id-ID"/>
        </w:rPr>
        <w:t>alokasi anggaran Rp.</w:t>
      </w:r>
      <w:r w:rsidRPr="00BE2F09">
        <w:t xml:space="preserve"> 5.</w:t>
      </w:r>
      <w:r w:rsidRPr="00BE2F09">
        <w:rPr>
          <w:lang w:val="id-ID"/>
        </w:rPr>
        <w:t>49</w:t>
      </w:r>
      <w:r w:rsidRPr="00BE2F09">
        <w:t>0.000</w:t>
      </w:r>
      <w:r w:rsidRPr="00BE2F09">
        <w:rPr>
          <w:lang w:val="id-ID" w:eastAsia="id-ID"/>
        </w:rPr>
        <w:t>,- dan terealisasi per 31 Desember 20</w:t>
      </w:r>
      <w:r w:rsidRPr="00BE2F09">
        <w:rPr>
          <w:lang w:eastAsia="id-ID"/>
        </w:rPr>
        <w:t>24</w:t>
      </w:r>
      <w:r w:rsidRPr="00BE2F09">
        <w:rPr>
          <w:lang w:val="id-ID" w:eastAsia="id-ID"/>
        </w:rPr>
        <w:t xml:space="preserve"> sebesar </w:t>
      </w:r>
      <w:r w:rsidRPr="00BD0A4C">
        <w:rPr>
          <w:lang w:val="id-ID" w:eastAsia="id-ID"/>
        </w:rPr>
        <w:t>Rp.</w:t>
      </w:r>
      <w:r w:rsidRPr="00BD0A4C">
        <w:t xml:space="preserve"> </w:t>
      </w:r>
      <w:r w:rsidRPr="00BD0A4C">
        <w:rPr>
          <w:lang w:val="id-ID"/>
        </w:rPr>
        <w:t>5.490.000</w:t>
      </w:r>
      <w:r w:rsidRPr="00BD0A4C">
        <w:rPr>
          <w:lang w:val="id-ID" w:eastAsia="id-ID"/>
        </w:rPr>
        <w:t xml:space="preserve">,- </w:t>
      </w:r>
      <w:r w:rsidRPr="00BD0A4C">
        <w:rPr>
          <w:lang w:eastAsia="id-ID"/>
        </w:rPr>
        <w:t xml:space="preserve"> </w:t>
      </w:r>
      <w:r w:rsidRPr="00BD0A4C">
        <w:rPr>
          <w:lang w:val="id-ID" w:eastAsia="id-ID"/>
        </w:rPr>
        <w:t>atau 100%</w:t>
      </w:r>
      <w:r w:rsidRPr="00070234">
        <w:rPr>
          <w:color w:val="FF0000"/>
          <w:lang w:val="id-ID" w:eastAsia="id-ID"/>
        </w:rPr>
        <w:t xml:space="preserve"> </w:t>
      </w:r>
      <w:r w:rsidRPr="00BE2F09">
        <w:rPr>
          <w:lang w:val="id-ID" w:eastAsia="id-ID"/>
        </w:rPr>
        <w:t>dari alokasi anggaran.</w:t>
      </w:r>
    </w:p>
    <w:p w14:paraId="345A7759" w14:textId="77777777" w:rsidR="00323E38" w:rsidRDefault="00323E38" w:rsidP="000C56C3">
      <w:pPr>
        <w:pStyle w:val="ListParagraph"/>
        <w:numPr>
          <w:ilvl w:val="0"/>
          <w:numId w:val="19"/>
        </w:numPr>
        <w:tabs>
          <w:tab w:val="left" w:pos="1560"/>
        </w:tabs>
        <w:spacing w:line="360" w:lineRule="auto"/>
        <w:ind w:left="1560" w:hanging="426"/>
        <w:jc w:val="both"/>
        <w:rPr>
          <w:lang w:val="id-ID" w:eastAsia="id-ID"/>
        </w:rPr>
      </w:pPr>
      <w:r w:rsidRPr="00BE2F09">
        <w:rPr>
          <w:lang w:eastAsia="id-ID"/>
        </w:rPr>
        <w:t xml:space="preserve">Sub </w:t>
      </w:r>
      <w:r w:rsidRPr="00BE2F09">
        <w:rPr>
          <w:lang w:val="id-ID" w:eastAsia="id-ID"/>
        </w:rPr>
        <w:t xml:space="preserve">Kegiatan </w:t>
      </w:r>
      <w:r w:rsidRPr="00BE2F09">
        <w:t>Pemeliharaan/Rehabilitasi Sarana dan Prasaran</w:t>
      </w:r>
      <w:r w:rsidRPr="00F762BF">
        <w:rPr>
          <w:color w:val="000000"/>
        </w:rPr>
        <w:t>a Gedung Kantor atau Bangunan Lainnya</w:t>
      </w:r>
      <w:r w:rsidRPr="00F762BF">
        <w:rPr>
          <w:lang w:val="id-ID" w:eastAsia="id-ID"/>
        </w:rPr>
        <w:t xml:space="preserve"> dengan output</w:t>
      </w:r>
      <w:r w:rsidRPr="00F762BF">
        <w:rPr>
          <w:lang w:eastAsia="id-ID"/>
        </w:rPr>
        <w:t xml:space="preserve"> sub </w:t>
      </w:r>
      <w:r w:rsidRPr="00F762BF">
        <w:rPr>
          <w:lang w:val="id-ID" w:eastAsia="id-ID"/>
        </w:rPr>
        <w:t xml:space="preserve">Kegiatan </w:t>
      </w:r>
      <w:r w:rsidRPr="00F762BF">
        <w:rPr>
          <w:color w:val="000000"/>
        </w:rPr>
        <w:t>Terpeliharanya Barang Milik Daerah</w:t>
      </w:r>
      <w:r w:rsidRPr="00F762BF">
        <w:rPr>
          <w:lang w:val="id-ID" w:eastAsia="id-ID"/>
        </w:rPr>
        <w:t xml:space="preserve"> dengan alokasi anggaran Rp.</w:t>
      </w:r>
      <w:r w:rsidRPr="00F762BF">
        <w:t xml:space="preserve"> </w:t>
      </w:r>
      <w:r>
        <w:rPr>
          <w:color w:val="000000"/>
          <w:lang w:val="id-ID"/>
        </w:rPr>
        <w:t>50.05</w:t>
      </w:r>
      <w:r>
        <w:rPr>
          <w:color w:val="000000"/>
        </w:rPr>
        <w:t>0.000</w:t>
      </w:r>
      <w:r w:rsidRPr="00F762BF">
        <w:rPr>
          <w:lang w:val="id-ID" w:eastAsia="id-ID"/>
        </w:rPr>
        <w:t>,- dan terealisasi per 31 Desember 20</w:t>
      </w:r>
      <w:r w:rsidRPr="00F762BF">
        <w:rPr>
          <w:lang w:eastAsia="id-ID"/>
        </w:rPr>
        <w:t>2</w:t>
      </w:r>
      <w:r>
        <w:rPr>
          <w:lang w:eastAsia="id-ID"/>
        </w:rPr>
        <w:t>4</w:t>
      </w:r>
      <w:r w:rsidRPr="00F762BF">
        <w:rPr>
          <w:lang w:val="id-ID" w:eastAsia="id-ID"/>
        </w:rPr>
        <w:t xml:space="preserve"> sebesar </w:t>
      </w:r>
      <w:r w:rsidRPr="00BD0A4C">
        <w:rPr>
          <w:lang w:val="id-ID" w:eastAsia="id-ID"/>
        </w:rPr>
        <w:t>Rp. 0,00,- atau 0,00</w:t>
      </w:r>
      <w:r w:rsidRPr="00F762BF">
        <w:rPr>
          <w:lang w:val="id-ID" w:eastAsia="id-ID"/>
        </w:rPr>
        <w:t>% dari alokasi anggaran.</w:t>
      </w:r>
    </w:p>
    <w:p w14:paraId="01DEC816" w14:textId="77777777" w:rsidR="00323E38" w:rsidRPr="00A77F4C" w:rsidRDefault="00323E38" w:rsidP="000C56C3">
      <w:pPr>
        <w:pStyle w:val="ListParagraph"/>
        <w:numPr>
          <w:ilvl w:val="0"/>
          <w:numId w:val="10"/>
        </w:numPr>
        <w:tabs>
          <w:tab w:val="left" w:pos="1560"/>
        </w:tabs>
        <w:spacing w:line="360" w:lineRule="auto"/>
        <w:ind w:left="1560" w:hanging="426"/>
        <w:jc w:val="both"/>
        <w:rPr>
          <w:b/>
          <w:noProof/>
          <w:lang w:val="id-ID"/>
        </w:rPr>
      </w:pPr>
      <w:r w:rsidRPr="00A77F4C">
        <w:rPr>
          <w:b/>
          <w:noProof/>
        </w:rPr>
        <w:t xml:space="preserve">Kegiatan </w:t>
      </w:r>
      <w:r w:rsidRPr="00A77F4C">
        <w:rPr>
          <w:b/>
          <w:color w:val="000000"/>
        </w:rPr>
        <w:t>Perumusan Kebijakan Teknis dan Pemantapan Pelaksanaan Bidang Ideologi Pancasila dan Karakter Kebangsaan</w:t>
      </w:r>
    </w:p>
    <w:p w14:paraId="5AAEAAFD" w14:textId="73514FF9" w:rsidR="00323E38" w:rsidRPr="00A77F4C" w:rsidRDefault="000C56C3" w:rsidP="000C56C3">
      <w:pPr>
        <w:tabs>
          <w:tab w:val="left" w:pos="1560"/>
        </w:tabs>
        <w:spacing w:line="360" w:lineRule="auto"/>
        <w:ind w:left="1560" w:hanging="426"/>
        <w:jc w:val="both"/>
        <w:rPr>
          <w:lang w:val="id-ID" w:eastAsia="id-ID"/>
        </w:rPr>
      </w:pPr>
      <w:r>
        <w:rPr>
          <w:noProof/>
        </w:rPr>
        <w:tab/>
      </w:r>
      <w:r w:rsidR="00323E38" w:rsidRPr="007A0E8D">
        <w:rPr>
          <w:noProof/>
        </w:rPr>
        <w:t xml:space="preserve">Kegiatan </w:t>
      </w:r>
      <w:r w:rsidR="00323E38" w:rsidRPr="007A0E8D">
        <w:t>Perumusan Kebijakan Teknis dan Pemantapan Pelaksanaan Bidang Ideologi Pancasila dan Karakter Kebangsaan</w:t>
      </w:r>
      <w:r w:rsidR="00323E38" w:rsidRPr="007A0E8D">
        <w:rPr>
          <w:lang w:val="id-ID" w:eastAsia="id-ID"/>
        </w:rPr>
        <w:t xml:space="preserve"> dengan output kegiatan </w:t>
      </w:r>
      <w:r w:rsidR="00323E38" w:rsidRPr="007A0E8D">
        <w:t xml:space="preserve">Terlaksananya Kebijakan Teknis dan Pemantapan Pelaksanaan Bidang Ideologi Pancasila dan Karakter </w:t>
      </w:r>
      <w:r w:rsidR="00323E38" w:rsidRPr="007A0E8D">
        <w:lastRenderedPageBreak/>
        <w:t>Kebangsaan</w:t>
      </w:r>
      <w:r w:rsidR="00323E38" w:rsidRPr="007A0E8D">
        <w:rPr>
          <w:lang w:val="id-ID" w:eastAsia="id-ID"/>
        </w:rPr>
        <w:t xml:space="preserve"> </w:t>
      </w:r>
      <w:r w:rsidR="00323E38" w:rsidRPr="007A0E8D">
        <w:rPr>
          <w:lang w:eastAsia="id-ID"/>
        </w:rPr>
        <w:t>d</w:t>
      </w:r>
      <w:r w:rsidR="00323E38" w:rsidRPr="007A0E8D">
        <w:rPr>
          <w:lang w:val="id-ID" w:eastAsia="id-ID"/>
        </w:rPr>
        <w:t>engan alokasi  anggaran Rp.</w:t>
      </w:r>
      <w:r w:rsidR="00323E38" w:rsidRPr="007A0E8D">
        <w:t xml:space="preserve"> 1.</w:t>
      </w:r>
      <w:r w:rsidR="00323E38" w:rsidRPr="007A0E8D">
        <w:rPr>
          <w:lang w:val="id-ID"/>
        </w:rPr>
        <w:t>69</w:t>
      </w:r>
      <w:r w:rsidR="00323E38" w:rsidRPr="007A0E8D">
        <w:t>0.000.000</w:t>
      </w:r>
      <w:r w:rsidR="00323E38" w:rsidRPr="007A0E8D">
        <w:rPr>
          <w:lang w:val="id-ID" w:eastAsia="id-ID"/>
        </w:rPr>
        <w:t xml:space="preserve">,- dan terealisasi per </w:t>
      </w:r>
      <w:r w:rsidR="00323E38" w:rsidRPr="007A0E8D">
        <w:rPr>
          <w:lang w:eastAsia="id-ID"/>
        </w:rPr>
        <w:t xml:space="preserve">       </w:t>
      </w:r>
      <w:r w:rsidR="00323E38" w:rsidRPr="007A0E8D">
        <w:rPr>
          <w:lang w:val="id-ID" w:eastAsia="id-ID"/>
        </w:rPr>
        <w:t>31 Desember 20</w:t>
      </w:r>
      <w:r w:rsidR="00323E38" w:rsidRPr="007A0E8D">
        <w:rPr>
          <w:lang w:eastAsia="id-ID"/>
        </w:rPr>
        <w:t>24</w:t>
      </w:r>
      <w:r w:rsidR="00323E38" w:rsidRPr="007A0E8D">
        <w:rPr>
          <w:lang w:val="id-ID" w:eastAsia="id-ID"/>
        </w:rPr>
        <w:t xml:space="preserve"> sebesar</w:t>
      </w:r>
      <w:r w:rsidR="00323E38" w:rsidRPr="003479B2">
        <w:rPr>
          <w:color w:val="FF0000"/>
          <w:lang w:val="id-ID" w:eastAsia="id-ID"/>
        </w:rPr>
        <w:t xml:space="preserve"> </w:t>
      </w:r>
      <w:r w:rsidR="00323E38" w:rsidRPr="00BD0A4C">
        <w:rPr>
          <w:lang w:val="id-ID" w:eastAsia="id-ID"/>
        </w:rPr>
        <w:t>Rp.</w:t>
      </w:r>
      <w:r w:rsidR="00323E38" w:rsidRPr="00BD0A4C">
        <w:t xml:space="preserve"> </w:t>
      </w:r>
      <w:r w:rsidR="00323E38" w:rsidRPr="006B4018">
        <w:rPr>
          <w:lang w:val="id-ID"/>
        </w:rPr>
        <w:t>1</w:t>
      </w:r>
      <w:r w:rsidR="00323E38">
        <w:rPr>
          <w:lang w:val="id-ID"/>
        </w:rPr>
        <w:t>.</w:t>
      </w:r>
      <w:r w:rsidR="00323E38" w:rsidRPr="006B4018">
        <w:rPr>
          <w:lang w:val="id-ID"/>
        </w:rPr>
        <w:t>614</w:t>
      </w:r>
      <w:r w:rsidR="00323E38">
        <w:rPr>
          <w:lang w:val="id-ID"/>
        </w:rPr>
        <w:t>.</w:t>
      </w:r>
      <w:r w:rsidR="00323E38" w:rsidRPr="006B4018">
        <w:rPr>
          <w:lang w:val="id-ID"/>
        </w:rPr>
        <w:t>689</w:t>
      </w:r>
      <w:r w:rsidR="00323E38">
        <w:rPr>
          <w:lang w:val="id-ID"/>
        </w:rPr>
        <w:t>.</w:t>
      </w:r>
      <w:r w:rsidR="00323E38" w:rsidRPr="006B4018">
        <w:rPr>
          <w:lang w:val="id-ID"/>
        </w:rPr>
        <w:t>100</w:t>
      </w:r>
      <w:r w:rsidR="00323E38" w:rsidRPr="00BD0A4C">
        <w:rPr>
          <w:lang w:val="id-ID" w:eastAsia="id-ID"/>
        </w:rPr>
        <w:t xml:space="preserve">,- atau </w:t>
      </w:r>
      <w:r w:rsidR="00323E38">
        <w:rPr>
          <w:lang w:val="id-ID" w:eastAsia="id-ID"/>
        </w:rPr>
        <w:t>95,97</w:t>
      </w:r>
      <w:r w:rsidR="00323E38" w:rsidRPr="00BD0A4C">
        <w:rPr>
          <w:lang w:val="id-ID" w:eastAsia="id-ID"/>
        </w:rPr>
        <w:t>%</w:t>
      </w:r>
      <w:r w:rsidR="00323E38" w:rsidRPr="00A77F4C">
        <w:rPr>
          <w:lang w:val="id-ID" w:eastAsia="id-ID"/>
        </w:rPr>
        <w:t xml:space="preserve">  dari alokasi anggaran, adapun rincian </w:t>
      </w:r>
      <w:r w:rsidR="00323E38" w:rsidRPr="00A77F4C">
        <w:rPr>
          <w:lang w:eastAsia="id-ID"/>
        </w:rPr>
        <w:t xml:space="preserve">sub </w:t>
      </w:r>
      <w:r w:rsidR="00323E38" w:rsidRPr="00A77F4C">
        <w:rPr>
          <w:lang w:val="id-ID" w:eastAsia="id-ID"/>
        </w:rPr>
        <w:t xml:space="preserve">kegiatan dari </w:t>
      </w:r>
      <w:r w:rsidR="00323E38" w:rsidRPr="00A77F4C">
        <w:rPr>
          <w:noProof/>
        </w:rPr>
        <w:t xml:space="preserve">Kegiatan </w:t>
      </w:r>
      <w:r w:rsidR="00323E38" w:rsidRPr="00A77F4C">
        <w:rPr>
          <w:color w:val="000000"/>
        </w:rPr>
        <w:t>Perumusan Kebijakan Teknis dan Pemantapan Pelaksanaan Bidang Ideologi Pancasila dan Karakter Kebangsaan</w:t>
      </w:r>
      <w:r w:rsidR="00323E38" w:rsidRPr="00A77F4C">
        <w:rPr>
          <w:lang w:val="id-ID" w:eastAsia="id-ID"/>
        </w:rPr>
        <w:t xml:space="preserve"> sebagai berikut</w:t>
      </w:r>
      <w:r w:rsidR="00323E38" w:rsidRPr="00A77F4C">
        <w:rPr>
          <w:noProof/>
          <w:lang w:val="id-ID"/>
        </w:rPr>
        <w:t>:</w:t>
      </w:r>
    </w:p>
    <w:p w14:paraId="79E29230" w14:textId="77777777" w:rsidR="00323E38" w:rsidRPr="007A0E8D" w:rsidRDefault="00323E38" w:rsidP="000C56C3">
      <w:pPr>
        <w:pStyle w:val="ListParagraph"/>
        <w:numPr>
          <w:ilvl w:val="0"/>
          <w:numId w:val="20"/>
        </w:numPr>
        <w:tabs>
          <w:tab w:val="left" w:pos="1560"/>
        </w:tabs>
        <w:spacing w:line="360" w:lineRule="auto"/>
        <w:ind w:left="1560" w:hanging="426"/>
        <w:jc w:val="both"/>
        <w:rPr>
          <w:lang w:eastAsia="id-ID"/>
        </w:rPr>
      </w:pPr>
      <w:r w:rsidRPr="00A77F4C">
        <w:rPr>
          <w:lang w:eastAsia="id-ID"/>
        </w:rPr>
        <w:t xml:space="preserve">Sub </w:t>
      </w:r>
      <w:r w:rsidRPr="00A77F4C">
        <w:rPr>
          <w:lang w:val="id-ID" w:eastAsia="id-ID"/>
        </w:rPr>
        <w:t xml:space="preserve">Kegiatan </w:t>
      </w:r>
      <w:r w:rsidRPr="00A77F4C">
        <w:rPr>
          <w:color w:val="000000"/>
        </w:rPr>
        <w:t>Pelaksanaan Kebijakan di Bidang Ideologi Wawasan Kebangsaan, Bela Negara, Karakter Bangsa, Pembauran Kebangsaan, Bineka Tunggal Ika dan Sejarah Kebangsaan</w:t>
      </w:r>
      <w:r w:rsidRPr="00A77F4C">
        <w:rPr>
          <w:lang w:val="id-ID" w:eastAsia="id-ID"/>
        </w:rPr>
        <w:t xml:space="preserve"> dengan output </w:t>
      </w:r>
      <w:r w:rsidRPr="00A77F4C">
        <w:rPr>
          <w:lang w:eastAsia="id-ID"/>
        </w:rPr>
        <w:t xml:space="preserve">sub </w:t>
      </w:r>
      <w:r w:rsidRPr="00A77F4C">
        <w:rPr>
          <w:lang w:val="id-ID" w:eastAsia="id-ID"/>
        </w:rPr>
        <w:t xml:space="preserve">kegiatan </w:t>
      </w:r>
      <w:r w:rsidRPr="00A77F4C">
        <w:rPr>
          <w:color w:val="000000"/>
        </w:rPr>
        <w:t>meningkatnya kesadaran masyarakat terhadap ideologi wawasan kebangsaan,bela negara, karakter bangsa, pembaruan kebangsaan,bineka tunggal ika dan sejarah kebangsaan</w:t>
      </w:r>
      <w:r w:rsidRPr="00A77F4C">
        <w:rPr>
          <w:lang w:val="id-ID" w:eastAsia="id-ID"/>
        </w:rPr>
        <w:t xml:space="preserve"> dengan alokasi  anggaran </w:t>
      </w:r>
      <w:r w:rsidRPr="007A0E8D">
        <w:rPr>
          <w:lang w:val="id-ID" w:eastAsia="id-ID"/>
        </w:rPr>
        <w:t>Rp.690.0</w:t>
      </w:r>
      <w:r w:rsidRPr="007A0E8D">
        <w:rPr>
          <w:lang w:eastAsia="id-ID"/>
        </w:rPr>
        <w:t>00.000</w:t>
      </w:r>
      <w:r w:rsidRPr="007A0E8D">
        <w:rPr>
          <w:lang w:val="id-ID" w:eastAsia="id-ID"/>
        </w:rPr>
        <w:t xml:space="preserve">,- dan terealisasi per </w:t>
      </w:r>
      <w:r w:rsidRPr="007A0E8D">
        <w:rPr>
          <w:lang w:eastAsia="id-ID"/>
        </w:rPr>
        <w:t xml:space="preserve">              </w:t>
      </w:r>
      <w:r w:rsidRPr="007A0E8D">
        <w:rPr>
          <w:lang w:val="id-ID" w:eastAsia="id-ID"/>
        </w:rPr>
        <w:t>31 Desember 20</w:t>
      </w:r>
      <w:r w:rsidRPr="007A0E8D">
        <w:rPr>
          <w:lang w:eastAsia="id-ID"/>
        </w:rPr>
        <w:t>24</w:t>
      </w:r>
      <w:r w:rsidRPr="007A0E8D">
        <w:rPr>
          <w:lang w:val="id-ID" w:eastAsia="id-ID"/>
        </w:rPr>
        <w:t xml:space="preserve"> sebesar</w:t>
      </w:r>
      <w:r w:rsidRPr="003479B2">
        <w:rPr>
          <w:color w:val="FF0000"/>
          <w:lang w:val="id-ID" w:eastAsia="id-ID"/>
        </w:rPr>
        <w:t xml:space="preserve"> </w:t>
      </w:r>
      <w:r w:rsidRPr="00BD0A4C">
        <w:rPr>
          <w:lang w:val="id-ID" w:eastAsia="id-ID"/>
        </w:rPr>
        <w:t>Rp.</w:t>
      </w:r>
      <w:r w:rsidRPr="00BD0A4C">
        <w:t xml:space="preserve"> </w:t>
      </w:r>
      <w:r w:rsidRPr="006B4018">
        <w:rPr>
          <w:lang w:val="id-ID"/>
        </w:rPr>
        <w:t>626</w:t>
      </w:r>
      <w:r>
        <w:rPr>
          <w:lang w:val="id-ID"/>
        </w:rPr>
        <w:t>.</w:t>
      </w:r>
      <w:r w:rsidRPr="006B4018">
        <w:rPr>
          <w:lang w:val="id-ID"/>
        </w:rPr>
        <w:t>881</w:t>
      </w:r>
      <w:r>
        <w:rPr>
          <w:lang w:val="id-ID"/>
        </w:rPr>
        <w:t>.</w:t>
      </w:r>
      <w:r w:rsidRPr="006B4018">
        <w:rPr>
          <w:lang w:val="id-ID"/>
        </w:rPr>
        <w:t>400</w:t>
      </w:r>
      <w:r w:rsidRPr="00BD0A4C">
        <w:rPr>
          <w:lang w:val="id-ID" w:eastAsia="id-ID"/>
        </w:rPr>
        <w:t xml:space="preserve">,- atau </w:t>
      </w:r>
      <w:r>
        <w:rPr>
          <w:lang w:val="id-ID" w:eastAsia="id-ID"/>
        </w:rPr>
        <w:t>91,80</w:t>
      </w:r>
      <w:r w:rsidRPr="00BD0A4C">
        <w:rPr>
          <w:lang w:val="id-ID" w:eastAsia="id-ID"/>
        </w:rPr>
        <w:t>%</w:t>
      </w:r>
      <w:r w:rsidRPr="003479B2">
        <w:rPr>
          <w:color w:val="FF0000"/>
          <w:lang w:val="id-ID" w:eastAsia="id-ID"/>
        </w:rPr>
        <w:t xml:space="preserve">  </w:t>
      </w:r>
      <w:r w:rsidRPr="007A0E8D">
        <w:rPr>
          <w:lang w:val="id-ID" w:eastAsia="id-ID"/>
        </w:rPr>
        <w:t>dari alokasi anggaran.</w:t>
      </w:r>
    </w:p>
    <w:p w14:paraId="040F29F6" w14:textId="77777777" w:rsidR="00323E38" w:rsidRPr="00A77F4C" w:rsidRDefault="00323E38" w:rsidP="000C56C3">
      <w:pPr>
        <w:pStyle w:val="ListParagraph"/>
        <w:numPr>
          <w:ilvl w:val="0"/>
          <w:numId w:val="20"/>
        </w:numPr>
        <w:tabs>
          <w:tab w:val="left" w:pos="1560"/>
        </w:tabs>
        <w:spacing w:line="360" w:lineRule="auto"/>
        <w:ind w:left="1560" w:hanging="426"/>
        <w:jc w:val="both"/>
        <w:rPr>
          <w:lang w:val="id-ID" w:eastAsia="id-ID"/>
        </w:rPr>
      </w:pPr>
      <w:r w:rsidRPr="00A77F4C">
        <w:rPr>
          <w:lang w:eastAsia="id-ID"/>
        </w:rPr>
        <w:t xml:space="preserve">Sub </w:t>
      </w:r>
      <w:r w:rsidRPr="00A77F4C">
        <w:rPr>
          <w:lang w:val="id-ID" w:eastAsia="id-ID"/>
        </w:rPr>
        <w:t xml:space="preserve">Kegiatan </w:t>
      </w:r>
      <w:r>
        <w:rPr>
          <w:color w:val="000000"/>
          <w:lang w:val="id-ID"/>
        </w:rPr>
        <w:t>Pembentukan Paskibraka</w:t>
      </w:r>
      <w:r w:rsidRPr="00A77F4C">
        <w:rPr>
          <w:lang w:val="id-ID" w:eastAsia="id-ID"/>
        </w:rPr>
        <w:t xml:space="preserve"> dengan alokasi  anggaran Rp</w:t>
      </w:r>
      <w:r w:rsidRPr="007A0E8D">
        <w:rPr>
          <w:lang w:val="id-ID" w:eastAsia="id-ID"/>
        </w:rPr>
        <w:t>.</w:t>
      </w:r>
      <w:r w:rsidRPr="007A0E8D">
        <w:rPr>
          <w:lang w:eastAsia="id-ID"/>
        </w:rPr>
        <w:t xml:space="preserve"> </w:t>
      </w:r>
      <w:r w:rsidRPr="007A0E8D">
        <w:rPr>
          <w:lang w:val="id-ID" w:eastAsia="id-ID"/>
        </w:rPr>
        <w:t>1.000.000</w:t>
      </w:r>
      <w:r w:rsidRPr="007A0E8D">
        <w:rPr>
          <w:lang w:eastAsia="id-ID"/>
        </w:rPr>
        <w:t>.000</w:t>
      </w:r>
      <w:r w:rsidRPr="007A0E8D">
        <w:rPr>
          <w:lang w:val="id-ID" w:eastAsia="id-ID"/>
        </w:rPr>
        <w:t xml:space="preserve">,- dan terealisasi per </w:t>
      </w:r>
      <w:r w:rsidRPr="007A0E8D">
        <w:rPr>
          <w:lang w:eastAsia="id-ID"/>
        </w:rPr>
        <w:t xml:space="preserve"> </w:t>
      </w:r>
      <w:r w:rsidRPr="007A0E8D">
        <w:rPr>
          <w:lang w:val="id-ID" w:eastAsia="id-ID"/>
        </w:rPr>
        <w:t>31 Desember 20</w:t>
      </w:r>
      <w:r w:rsidRPr="007A0E8D">
        <w:rPr>
          <w:lang w:eastAsia="id-ID"/>
        </w:rPr>
        <w:t xml:space="preserve">24 </w:t>
      </w:r>
      <w:r w:rsidRPr="007A0E8D">
        <w:rPr>
          <w:lang w:val="id-ID" w:eastAsia="id-ID"/>
        </w:rPr>
        <w:t>sebesar Rp</w:t>
      </w:r>
      <w:r w:rsidRPr="003479B2">
        <w:rPr>
          <w:color w:val="FF0000"/>
          <w:lang w:val="id-ID" w:eastAsia="id-ID"/>
        </w:rPr>
        <w:t>.</w:t>
      </w:r>
      <w:r w:rsidRPr="003479B2">
        <w:rPr>
          <w:color w:val="FF0000"/>
        </w:rPr>
        <w:t xml:space="preserve"> </w:t>
      </w:r>
      <w:r w:rsidRPr="006B4018">
        <w:rPr>
          <w:lang w:val="id-ID"/>
        </w:rPr>
        <w:t>987</w:t>
      </w:r>
      <w:r>
        <w:rPr>
          <w:lang w:val="id-ID"/>
        </w:rPr>
        <w:t>.</w:t>
      </w:r>
      <w:r w:rsidRPr="006B4018">
        <w:rPr>
          <w:lang w:val="id-ID"/>
        </w:rPr>
        <w:t>807</w:t>
      </w:r>
      <w:r>
        <w:rPr>
          <w:lang w:val="id-ID"/>
        </w:rPr>
        <w:t>.</w:t>
      </w:r>
      <w:r w:rsidRPr="006B4018">
        <w:rPr>
          <w:lang w:val="id-ID"/>
        </w:rPr>
        <w:t>700</w:t>
      </w:r>
      <w:r w:rsidRPr="000E5A73">
        <w:rPr>
          <w:lang w:val="id-ID" w:eastAsia="id-ID"/>
        </w:rPr>
        <w:t xml:space="preserve">,- atau </w:t>
      </w:r>
      <w:r>
        <w:rPr>
          <w:lang w:val="id-ID" w:eastAsia="id-ID"/>
        </w:rPr>
        <w:t>98,85</w:t>
      </w:r>
      <w:r w:rsidRPr="000E5A73">
        <w:rPr>
          <w:lang w:val="id-ID" w:eastAsia="id-ID"/>
        </w:rPr>
        <w:t>%  dari alokasi</w:t>
      </w:r>
      <w:r w:rsidRPr="00A77F4C">
        <w:rPr>
          <w:lang w:val="id-ID" w:eastAsia="id-ID"/>
        </w:rPr>
        <w:t xml:space="preserve"> anggaran.</w:t>
      </w:r>
    </w:p>
    <w:p w14:paraId="4F47B650" w14:textId="77777777" w:rsidR="00323E38" w:rsidRPr="00A77F4C" w:rsidRDefault="00323E38" w:rsidP="000C56C3">
      <w:pPr>
        <w:pStyle w:val="ListParagraph"/>
        <w:numPr>
          <w:ilvl w:val="0"/>
          <w:numId w:val="10"/>
        </w:numPr>
        <w:tabs>
          <w:tab w:val="left" w:pos="1560"/>
        </w:tabs>
        <w:spacing w:line="360" w:lineRule="auto"/>
        <w:ind w:left="1560" w:hanging="426"/>
        <w:jc w:val="both"/>
        <w:rPr>
          <w:b/>
          <w:noProof/>
          <w:lang w:val="id-ID"/>
        </w:rPr>
      </w:pPr>
      <w:r w:rsidRPr="00A77F4C">
        <w:rPr>
          <w:b/>
          <w:noProof/>
        </w:rPr>
        <w:t xml:space="preserve">Kegiatan </w:t>
      </w:r>
      <w:r w:rsidRPr="00A77F4C">
        <w:rPr>
          <w:b/>
          <w:color w:val="000000"/>
        </w:rPr>
        <w:t>Perumusan Kebijakan Teknis dan Pemantapan Pelaksanaan Bidang Pendidikan Politik, Etika Budaya Politik, Peningkatan Demokrasi, Fasilitasi Kelembagaan Pemerintahan, Perwakilan dan Partai Politik, Pemilihan Umum/Pemilihan Umum Kepala Daerah, serta Pemantaua</w:t>
      </w:r>
      <w:r>
        <w:rPr>
          <w:b/>
          <w:color w:val="000000"/>
          <w:lang w:val="id-ID"/>
        </w:rPr>
        <w:t>n situasi Politik</w:t>
      </w:r>
    </w:p>
    <w:p w14:paraId="0D29FFD8" w14:textId="1175EB63" w:rsidR="00323E38" w:rsidRPr="00482863" w:rsidRDefault="000C56C3" w:rsidP="000C56C3">
      <w:pPr>
        <w:tabs>
          <w:tab w:val="left" w:pos="1560"/>
        </w:tabs>
        <w:spacing w:line="360" w:lineRule="auto"/>
        <w:ind w:left="1560" w:hanging="426"/>
        <w:jc w:val="both"/>
        <w:rPr>
          <w:noProof/>
        </w:rPr>
      </w:pPr>
      <w:r>
        <w:rPr>
          <w:noProof/>
        </w:rPr>
        <w:tab/>
      </w:r>
      <w:r w:rsidR="00323E38" w:rsidRPr="00482863">
        <w:rPr>
          <w:noProof/>
        </w:rPr>
        <w:t xml:space="preserve">Kegiatan </w:t>
      </w:r>
      <w:r w:rsidR="00323E38" w:rsidRPr="00482863">
        <w:rPr>
          <w:color w:val="000000"/>
        </w:rPr>
        <w:t>Perumusan Kebijakan Teknis dan Pemantapan Pelaksanaan Bidang Pendidikan Politik, Etika Budaya Politik, Peningkatan Demokrasi, Fasilitasi Kelembagaan Pemerintahan, Perwakilan dan Partai Politik, Pemilihan Umum/Pemilihan Umum Kepala Daerah, serta Pemantaua</w:t>
      </w:r>
      <w:r w:rsidR="00323E38">
        <w:rPr>
          <w:color w:val="000000"/>
          <w:lang w:val="id-ID"/>
        </w:rPr>
        <w:t>n situasi Politik</w:t>
      </w:r>
      <w:r w:rsidR="00323E38" w:rsidRPr="00482863">
        <w:rPr>
          <w:lang w:val="id-ID" w:eastAsia="id-ID"/>
        </w:rPr>
        <w:t xml:space="preserve"> dengan output kegiatan </w:t>
      </w:r>
      <w:r w:rsidR="00323E38" w:rsidRPr="00482863">
        <w:rPr>
          <w:color w:val="000000"/>
        </w:rPr>
        <w:t>terlaksananya kebijakan di bidang pendidik</w:t>
      </w:r>
      <w:r w:rsidR="00323E38">
        <w:rPr>
          <w:color w:val="000000"/>
        </w:rPr>
        <w:t>an politik,etika budaya politik</w:t>
      </w:r>
      <w:r w:rsidR="00323E38" w:rsidRPr="00482863">
        <w:rPr>
          <w:color w:val="000000"/>
        </w:rPr>
        <w:t>,</w:t>
      </w:r>
      <w:r w:rsidR="00323E38">
        <w:rPr>
          <w:color w:val="000000"/>
        </w:rPr>
        <w:t xml:space="preserve"> </w:t>
      </w:r>
      <w:r w:rsidR="00323E38" w:rsidRPr="00482863">
        <w:rPr>
          <w:color w:val="000000"/>
        </w:rPr>
        <w:t>peningkatan demokrasi,</w:t>
      </w:r>
      <w:r w:rsidR="00323E38">
        <w:rPr>
          <w:color w:val="000000"/>
        </w:rPr>
        <w:t xml:space="preserve"> </w:t>
      </w:r>
      <w:r w:rsidR="00323E38" w:rsidRPr="00482863">
        <w:rPr>
          <w:color w:val="000000"/>
        </w:rPr>
        <w:t xml:space="preserve">fasilitasi </w:t>
      </w:r>
      <w:r w:rsidR="00323E38" w:rsidRPr="00482863">
        <w:rPr>
          <w:color w:val="000000"/>
        </w:rPr>
        <w:lastRenderedPageBreak/>
        <w:t>kelembagaan pemerintahan,</w:t>
      </w:r>
      <w:r w:rsidR="00323E38">
        <w:rPr>
          <w:color w:val="000000"/>
        </w:rPr>
        <w:t xml:space="preserve"> </w:t>
      </w:r>
      <w:r w:rsidR="00323E38" w:rsidRPr="00482863">
        <w:rPr>
          <w:color w:val="000000"/>
        </w:rPr>
        <w:t>perwakilan dan partai politik,</w:t>
      </w:r>
      <w:r w:rsidR="00323E38">
        <w:rPr>
          <w:color w:val="000000"/>
        </w:rPr>
        <w:t xml:space="preserve"> </w:t>
      </w:r>
      <w:r w:rsidR="00323E38" w:rsidRPr="00482863">
        <w:rPr>
          <w:color w:val="000000"/>
        </w:rPr>
        <w:t>pemilihan umum/pemilihan umum kepala daerah,</w:t>
      </w:r>
      <w:r w:rsidR="00323E38">
        <w:rPr>
          <w:color w:val="000000"/>
        </w:rPr>
        <w:t xml:space="preserve"> </w:t>
      </w:r>
      <w:r w:rsidR="00323E38" w:rsidRPr="00482863">
        <w:rPr>
          <w:color w:val="000000"/>
        </w:rPr>
        <w:t xml:space="preserve">serta pemantauan situasi </w:t>
      </w:r>
      <w:r w:rsidR="00323E38" w:rsidRPr="00C6273F">
        <w:t>politik di daerah</w:t>
      </w:r>
      <w:r w:rsidR="00323E38" w:rsidRPr="00C6273F">
        <w:rPr>
          <w:lang w:val="id-ID" w:eastAsia="id-ID"/>
        </w:rPr>
        <w:t xml:space="preserve"> dengan alokasi  anggaran Rp.</w:t>
      </w:r>
      <w:r w:rsidR="00323E38" w:rsidRPr="00C6273F">
        <w:rPr>
          <w:lang w:eastAsia="id-ID"/>
        </w:rPr>
        <w:t xml:space="preserve"> </w:t>
      </w:r>
      <w:r w:rsidR="00323E38" w:rsidRPr="00C6273F">
        <w:rPr>
          <w:lang w:val="id-ID"/>
        </w:rPr>
        <w:t>29.303.273.667</w:t>
      </w:r>
      <w:r w:rsidR="00323E38" w:rsidRPr="00C6273F">
        <w:rPr>
          <w:lang w:val="id-ID" w:eastAsia="id-ID"/>
        </w:rPr>
        <w:t>,- dan terealisasi per 31 Desember 20</w:t>
      </w:r>
      <w:r w:rsidR="00323E38" w:rsidRPr="00C6273F">
        <w:rPr>
          <w:lang w:eastAsia="id-ID"/>
        </w:rPr>
        <w:t>2</w:t>
      </w:r>
      <w:r w:rsidR="00323E38" w:rsidRPr="00C6273F">
        <w:rPr>
          <w:lang w:val="id-ID" w:eastAsia="id-ID"/>
        </w:rPr>
        <w:t xml:space="preserve">4 </w:t>
      </w:r>
      <w:r w:rsidR="00323E38" w:rsidRPr="000E5A73">
        <w:rPr>
          <w:lang w:val="id-ID" w:eastAsia="id-ID"/>
        </w:rPr>
        <w:t>sebesar Rp.</w:t>
      </w:r>
      <w:r w:rsidR="00323E38" w:rsidRPr="000E5A73">
        <w:t xml:space="preserve"> </w:t>
      </w:r>
      <w:r w:rsidR="00323E38" w:rsidRPr="00667AFC">
        <w:t>29</w:t>
      </w:r>
      <w:r w:rsidR="00323E38">
        <w:rPr>
          <w:lang w:val="id-ID"/>
        </w:rPr>
        <w:t>.</w:t>
      </w:r>
      <w:r w:rsidR="00323E38" w:rsidRPr="00667AFC">
        <w:t>257</w:t>
      </w:r>
      <w:r w:rsidR="00323E38">
        <w:rPr>
          <w:lang w:val="id-ID"/>
        </w:rPr>
        <w:t>.</w:t>
      </w:r>
      <w:r w:rsidR="00323E38" w:rsidRPr="00667AFC">
        <w:t>854</w:t>
      </w:r>
      <w:r w:rsidR="00323E38">
        <w:rPr>
          <w:lang w:val="id-ID"/>
        </w:rPr>
        <w:t>.</w:t>
      </w:r>
      <w:r w:rsidR="00323E38" w:rsidRPr="00667AFC">
        <w:t>993</w:t>
      </w:r>
      <w:r w:rsidR="00323E38" w:rsidRPr="009F26E8">
        <w:rPr>
          <w:lang w:val="id-ID" w:eastAsia="id-ID"/>
        </w:rPr>
        <w:t>,-</w:t>
      </w:r>
      <w:r w:rsidR="00323E38" w:rsidRPr="000E5A73">
        <w:rPr>
          <w:lang w:val="id-ID" w:eastAsia="id-ID"/>
        </w:rPr>
        <w:t xml:space="preserve"> atau </w:t>
      </w:r>
      <w:r w:rsidR="00323E38">
        <w:rPr>
          <w:lang w:val="id-ID" w:eastAsia="id-ID"/>
        </w:rPr>
        <w:t>99,8</w:t>
      </w:r>
      <w:r w:rsidR="00323E38">
        <w:rPr>
          <w:lang w:eastAsia="id-ID"/>
        </w:rPr>
        <w:t>5</w:t>
      </w:r>
      <w:r w:rsidR="00323E38" w:rsidRPr="000E5A73">
        <w:rPr>
          <w:lang w:val="id-ID" w:eastAsia="id-ID"/>
        </w:rPr>
        <w:t xml:space="preserve">%  dari alokasi anggaran, adapun rincian </w:t>
      </w:r>
      <w:r w:rsidR="00323E38" w:rsidRPr="000E5A73">
        <w:rPr>
          <w:lang w:eastAsia="id-ID"/>
        </w:rPr>
        <w:t xml:space="preserve">sub </w:t>
      </w:r>
      <w:r w:rsidR="00323E38" w:rsidRPr="000E5A73">
        <w:rPr>
          <w:lang w:val="id-ID" w:eastAsia="id-ID"/>
        </w:rPr>
        <w:t xml:space="preserve">kegiatan dari </w:t>
      </w:r>
      <w:r w:rsidR="00323E38" w:rsidRPr="000E5A73">
        <w:rPr>
          <w:noProof/>
        </w:rPr>
        <w:t xml:space="preserve">Kegiatan </w:t>
      </w:r>
      <w:r w:rsidR="00323E38" w:rsidRPr="000E5A73">
        <w:t>Perumusan Kebijakan Teknis dan Pemantapan Pelaksana</w:t>
      </w:r>
      <w:r w:rsidR="00323E38" w:rsidRPr="00482863">
        <w:rPr>
          <w:color w:val="000000"/>
        </w:rPr>
        <w:t>an Bidang Pendidikan Politik, Etika Budaya Politik, Peningkatan Demokrasi, Fasilitasi Kelembagaan Pemerintahan, Perwakilan dan Partai Politik, Pemilihan Umum/Pemilihan Umum Kepala Daerah, serta Pemantaua</w:t>
      </w:r>
      <w:r w:rsidR="00323E38">
        <w:rPr>
          <w:color w:val="000000"/>
          <w:lang w:val="id-ID"/>
        </w:rPr>
        <w:t>n situasi Politik</w:t>
      </w:r>
      <w:r w:rsidR="00323E38" w:rsidRPr="00482863">
        <w:rPr>
          <w:lang w:val="id-ID" w:eastAsia="id-ID"/>
        </w:rPr>
        <w:t xml:space="preserve"> dengan sebagai berikut</w:t>
      </w:r>
      <w:r w:rsidR="00323E38" w:rsidRPr="00482863">
        <w:rPr>
          <w:noProof/>
          <w:lang w:val="id-ID"/>
        </w:rPr>
        <w:t>:</w:t>
      </w:r>
    </w:p>
    <w:p w14:paraId="1F48C0B6" w14:textId="77777777" w:rsidR="00323E38" w:rsidRPr="00385A78" w:rsidRDefault="00323E38" w:rsidP="000C56C3">
      <w:pPr>
        <w:pStyle w:val="ListParagraph"/>
        <w:numPr>
          <w:ilvl w:val="0"/>
          <w:numId w:val="21"/>
        </w:numPr>
        <w:tabs>
          <w:tab w:val="left" w:pos="1560"/>
        </w:tabs>
        <w:spacing w:line="360" w:lineRule="auto"/>
        <w:ind w:left="1560" w:hanging="426"/>
        <w:jc w:val="both"/>
        <w:rPr>
          <w:lang w:val="id-ID" w:eastAsia="id-ID"/>
        </w:rPr>
      </w:pPr>
      <w:r w:rsidRPr="00482863">
        <w:rPr>
          <w:lang w:eastAsia="id-ID"/>
        </w:rPr>
        <w:t xml:space="preserve">Sub </w:t>
      </w:r>
      <w:r w:rsidRPr="00482863">
        <w:rPr>
          <w:lang w:val="id-ID" w:eastAsia="id-ID"/>
        </w:rPr>
        <w:t xml:space="preserve">Kegiatan </w:t>
      </w:r>
      <w:r w:rsidRPr="00482863">
        <w:rPr>
          <w:color w:val="000000"/>
        </w:rPr>
        <w:t>Pelaksanaan Kebijakan Di Bidang Pendidikan Politik, Etika Budaya Politik, Peningkatan Demokrasi, Fasilitasi Kelembagaan Pemerintahan, Perwakilan dan Partai Politik, Pemilihan Umum/Pemilihan Umum Kepala Daerah, serta Pemantauan Situasi Politik Di Daerah</w:t>
      </w:r>
      <w:r w:rsidRPr="00482863">
        <w:rPr>
          <w:lang w:val="id-ID" w:eastAsia="id-ID"/>
        </w:rPr>
        <w:t xml:space="preserve"> dengan output </w:t>
      </w:r>
      <w:r w:rsidRPr="00482863">
        <w:rPr>
          <w:lang w:eastAsia="id-ID"/>
        </w:rPr>
        <w:t xml:space="preserve">sub </w:t>
      </w:r>
      <w:r w:rsidRPr="00482863">
        <w:rPr>
          <w:lang w:val="id-ID" w:eastAsia="id-ID"/>
        </w:rPr>
        <w:t xml:space="preserve">kegiatan </w:t>
      </w:r>
      <w:r w:rsidRPr="00482863">
        <w:rPr>
          <w:color w:val="000000"/>
        </w:rPr>
        <w:t>terwujudnya  kesadaran akan hak</w:t>
      </w:r>
      <w:r w:rsidRPr="00482863">
        <w:rPr>
          <w:color w:val="000000"/>
        </w:rPr>
        <w:noBreakHyphen/>
        <w:t>hak politik dan kewajiban masyarakat</w:t>
      </w:r>
      <w:r w:rsidRPr="00482863">
        <w:rPr>
          <w:lang w:val="id-ID" w:eastAsia="id-ID"/>
        </w:rPr>
        <w:t xml:space="preserve"> dengan alokasi  anggaran Rp.</w:t>
      </w:r>
      <w:r w:rsidRPr="00482863">
        <w:t xml:space="preserve"> </w:t>
      </w:r>
      <w:r w:rsidRPr="00C6273F">
        <w:rPr>
          <w:lang w:val="id-ID"/>
        </w:rPr>
        <w:t>29.194.823.667</w:t>
      </w:r>
      <w:r w:rsidRPr="00C6273F">
        <w:rPr>
          <w:lang w:val="id-ID" w:eastAsia="id-ID"/>
        </w:rPr>
        <w:t>,- dan terealisasi per 31 Desember 20</w:t>
      </w:r>
      <w:r w:rsidRPr="00C6273F">
        <w:rPr>
          <w:lang w:eastAsia="id-ID"/>
        </w:rPr>
        <w:t>24</w:t>
      </w:r>
      <w:r w:rsidRPr="00C6273F">
        <w:rPr>
          <w:lang w:val="id-ID" w:eastAsia="id-ID"/>
        </w:rPr>
        <w:t xml:space="preserve"> sebesar</w:t>
      </w:r>
      <w:r w:rsidRPr="00F5373A">
        <w:rPr>
          <w:color w:val="FF0000"/>
          <w:lang w:val="id-ID" w:eastAsia="id-ID"/>
        </w:rPr>
        <w:t xml:space="preserve"> </w:t>
      </w:r>
      <w:r w:rsidRPr="000E5A73">
        <w:rPr>
          <w:lang w:val="id-ID" w:eastAsia="id-ID"/>
        </w:rPr>
        <w:t>Rp.</w:t>
      </w:r>
      <w:r w:rsidRPr="000E5A73">
        <w:t xml:space="preserve"> </w:t>
      </w:r>
      <w:r w:rsidRPr="002D6D35">
        <w:rPr>
          <w:lang w:val="id-ID"/>
        </w:rPr>
        <w:t>29</w:t>
      </w:r>
      <w:r>
        <w:rPr>
          <w:lang w:val="id-ID"/>
        </w:rPr>
        <w:t>.</w:t>
      </w:r>
      <w:r w:rsidRPr="002D6D35">
        <w:rPr>
          <w:lang w:val="id-ID"/>
        </w:rPr>
        <w:t>192</w:t>
      </w:r>
      <w:r>
        <w:rPr>
          <w:lang w:val="id-ID"/>
        </w:rPr>
        <w:t>.</w:t>
      </w:r>
      <w:r w:rsidRPr="002D6D35">
        <w:rPr>
          <w:lang w:val="id-ID"/>
        </w:rPr>
        <w:t>113</w:t>
      </w:r>
      <w:r>
        <w:rPr>
          <w:lang w:val="id-ID"/>
        </w:rPr>
        <w:t>.</w:t>
      </w:r>
      <w:r w:rsidRPr="002D6D35">
        <w:rPr>
          <w:lang w:val="id-ID"/>
        </w:rPr>
        <w:t>793</w:t>
      </w:r>
      <w:r w:rsidRPr="000E5A73">
        <w:rPr>
          <w:lang w:val="id-ID" w:eastAsia="id-ID"/>
        </w:rPr>
        <w:t>,- atau 99,99% dari</w:t>
      </w:r>
      <w:r w:rsidRPr="00482863">
        <w:rPr>
          <w:lang w:val="id-ID" w:eastAsia="id-ID"/>
        </w:rPr>
        <w:t xml:space="preserve"> alokasi anggaran.</w:t>
      </w:r>
    </w:p>
    <w:p w14:paraId="4515C548" w14:textId="77777777" w:rsidR="00323E38" w:rsidRPr="00482863" w:rsidRDefault="00323E38" w:rsidP="000C56C3">
      <w:pPr>
        <w:pStyle w:val="ListParagraph"/>
        <w:numPr>
          <w:ilvl w:val="0"/>
          <w:numId w:val="21"/>
        </w:numPr>
        <w:tabs>
          <w:tab w:val="left" w:pos="1560"/>
        </w:tabs>
        <w:spacing w:line="360" w:lineRule="auto"/>
        <w:ind w:left="1560" w:hanging="426"/>
        <w:jc w:val="both"/>
        <w:rPr>
          <w:lang w:val="id-ID" w:eastAsia="id-ID"/>
        </w:rPr>
      </w:pPr>
      <w:r w:rsidRPr="00482863">
        <w:rPr>
          <w:lang w:eastAsia="id-ID"/>
        </w:rPr>
        <w:t xml:space="preserve">Sub </w:t>
      </w:r>
      <w:r w:rsidRPr="00482863">
        <w:rPr>
          <w:lang w:val="id-ID" w:eastAsia="id-ID"/>
        </w:rPr>
        <w:t xml:space="preserve">Kegiatan </w:t>
      </w:r>
      <w:r>
        <w:rPr>
          <w:color w:val="000000"/>
          <w:lang w:val="id-ID"/>
        </w:rPr>
        <w:t>Pelaksanaan Monitoring, Evaluasi dan Pelaporan</w:t>
      </w:r>
      <w:r>
        <w:rPr>
          <w:color w:val="000000"/>
        </w:rPr>
        <w:t xml:space="preserve"> </w:t>
      </w:r>
      <w:r w:rsidRPr="00482863">
        <w:rPr>
          <w:color w:val="000000"/>
        </w:rPr>
        <w:t xml:space="preserve"> </w:t>
      </w:r>
      <w:r>
        <w:rPr>
          <w:color w:val="000000"/>
          <w:lang w:val="id-ID"/>
        </w:rPr>
        <w:t>d</w:t>
      </w:r>
      <w:r w:rsidRPr="00482863">
        <w:rPr>
          <w:color w:val="000000"/>
        </w:rPr>
        <w:t>i Bidang Pendidikan Politik, Etika Budaya Politik, Peningkatan Demokrasi, Fasilitasi Kelembagaan Pemerintahan, Perwakilan dan Partai Politik, Pemilihan Umum/Pemilihan Umum Kepala Daerah, serta Pemantauan Situasi Politik Di Daerah</w:t>
      </w:r>
      <w:r w:rsidRPr="00482863">
        <w:rPr>
          <w:lang w:val="id-ID" w:eastAsia="id-ID"/>
        </w:rPr>
        <w:t xml:space="preserve"> dengan output </w:t>
      </w:r>
      <w:r w:rsidRPr="00482863">
        <w:rPr>
          <w:lang w:eastAsia="id-ID"/>
        </w:rPr>
        <w:t xml:space="preserve">sub </w:t>
      </w:r>
      <w:r w:rsidRPr="00482863">
        <w:rPr>
          <w:lang w:val="id-ID" w:eastAsia="id-ID"/>
        </w:rPr>
        <w:t xml:space="preserve">kegiatan </w:t>
      </w:r>
      <w:r w:rsidRPr="00482863">
        <w:rPr>
          <w:color w:val="000000"/>
        </w:rPr>
        <w:t>terwujudnya  kesadaran akan hak</w:t>
      </w:r>
      <w:r w:rsidRPr="00482863">
        <w:rPr>
          <w:color w:val="000000"/>
        </w:rPr>
        <w:noBreakHyphen/>
        <w:t>hak politik dan kewajiban masyarakat</w:t>
      </w:r>
      <w:r w:rsidRPr="00482863">
        <w:rPr>
          <w:lang w:val="id-ID" w:eastAsia="id-ID"/>
        </w:rPr>
        <w:t xml:space="preserve"> dengan alokasi  anggaran Rp.</w:t>
      </w:r>
      <w:r w:rsidRPr="00482863">
        <w:t xml:space="preserve"> </w:t>
      </w:r>
      <w:r w:rsidRPr="00C6273F">
        <w:rPr>
          <w:lang w:val="id-ID"/>
        </w:rPr>
        <w:t>108.450</w:t>
      </w:r>
      <w:r w:rsidRPr="00C6273F">
        <w:t>.000</w:t>
      </w:r>
      <w:r w:rsidRPr="00C6273F">
        <w:rPr>
          <w:lang w:val="id-ID" w:eastAsia="id-ID"/>
        </w:rPr>
        <w:t>,- dan terealisasi per 31 Desember 20</w:t>
      </w:r>
      <w:r w:rsidRPr="00C6273F">
        <w:rPr>
          <w:lang w:eastAsia="id-ID"/>
        </w:rPr>
        <w:t>24</w:t>
      </w:r>
      <w:r w:rsidRPr="00C6273F">
        <w:rPr>
          <w:lang w:val="id-ID" w:eastAsia="id-ID"/>
        </w:rPr>
        <w:t xml:space="preserve"> sebesar Rp.</w:t>
      </w:r>
      <w:r w:rsidRPr="00C6273F">
        <w:t xml:space="preserve"> </w:t>
      </w:r>
      <w:r w:rsidRPr="002D6D35">
        <w:rPr>
          <w:lang w:val="id-ID"/>
        </w:rPr>
        <w:t>65</w:t>
      </w:r>
      <w:r>
        <w:rPr>
          <w:lang w:val="id-ID"/>
        </w:rPr>
        <w:t>.</w:t>
      </w:r>
      <w:r w:rsidRPr="002D6D35">
        <w:rPr>
          <w:lang w:val="id-ID"/>
        </w:rPr>
        <w:t>741</w:t>
      </w:r>
      <w:r>
        <w:rPr>
          <w:lang w:val="id-ID"/>
        </w:rPr>
        <w:t>.</w:t>
      </w:r>
      <w:r w:rsidRPr="002D6D35">
        <w:rPr>
          <w:lang w:val="id-ID"/>
        </w:rPr>
        <w:t>200</w:t>
      </w:r>
      <w:r w:rsidRPr="000E5A73">
        <w:rPr>
          <w:lang w:val="id-ID" w:eastAsia="id-ID"/>
        </w:rPr>
        <w:t xml:space="preserve">,- atau </w:t>
      </w:r>
      <w:r>
        <w:rPr>
          <w:lang w:eastAsia="id-ID"/>
        </w:rPr>
        <w:t>60,97</w:t>
      </w:r>
      <w:r w:rsidRPr="000E5A73">
        <w:rPr>
          <w:lang w:val="id-ID" w:eastAsia="id-ID"/>
        </w:rPr>
        <w:t>%</w:t>
      </w:r>
      <w:r w:rsidRPr="003B3493">
        <w:rPr>
          <w:color w:val="FF0000"/>
          <w:lang w:val="id-ID" w:eastAsia="id-ID"/>
        </w:rPr>
        <w:t xml:space="preserve"> </w:t>
      </w:r>
      <w:r w:rsidRPr="00C6273F">
        <w:rPr>
          <w:lang w:val="id-ID" w:eastAsia="id-ID"/>
        </w:rPr>
        <w:t>dari alokasi anggaran.</w:t>
      </w:r>
    </w:p>
    <w:p w14:paraId="41390429" w14:textId="77777777" w:rsidR="00323E38" w:rsidRPr="00D93CD3" w:rsidRDefault="00323E38" w:rsidP="000C56C3">
      <w:pPr>
        <w:pStyle w:val="ListParagraph"/>
        <w:numPr>
          <w:ilvl w:val="0"/>
          <w:numId w:val="10"/>
        </w:numPr>
        <w:tabs>
          <w:tab w:val="left" w:pos="1560"/>
        </w:tabs>
        <w:spacing w:line="360" w:lineRule="auto"/>
        <w:ind w:left="1560" w:hanging="426"/>
        <w:jc w:val="both"/>
        <w:rPr>
          <w:b/>
          <w:noProof/>
          <w:lang w:val="id-ID"/>
        </w:rPr>
      </w:pPr>
      <w:r w:rsidRPr="00D93CD3">
        <w:rPr>
          <w:b/>
          <w:lang w:eastAsia="id-ID"/>
        </w:rPr>
        <w:lastRenderedPageBreak/>
        <w:t xml:space="preserve">Kegiatan </w:t>
      </w:r>
      <w:r w:rsidRPr="00D93CD3">
        <w:rPr>
          <w:b/>
          <w:color w:val="000000"/>
        </w:rPr>
        <w:t>Perumusan Kebijakan Teknis dan Pemantapan Pelaksanaan Bidang Pemberdayaan dan Pengawasan Organisasi Kemasyarakatan</w:t>
      </w:r>
    </w:p>
    <w:p w14:paraId="43617B47" w14:textId="73D3E60A" w:rsidR="00323E38" w:rsidRPr="00D93CD3" w:rsidRDefault="000C56C3" w:rsidP="000C56C3">
      <w:pPr>
        <w:tabs>
          <w:tab w:val="left" w:pos="1560"/>
        </w:tabs>
        <w:spacing w:line="360" w:lineRule="auto"/>
        <w:ind w:left="1560" w:hanging="426"/>
        <w:jc w:val="both"/>
        <w:rPr>
          <w:lang w:val="id-ID" w:eastAsia="id-ID"/>
        </w:rPr>
      </w:pPr>
      <w:r>
        <w:rPr>
          <w:lang w:eastAsia="id-ID"/>
        </w:rPr>
        <w:tab/>
      </w:r>
      <w:r w:rsidR="00323E38" w:rsidRPr="00D93CD3">
        <w:rPr>
          <w:lang w:eastAsia="id-ID"/>
        </w:rPr>
        <w:t xml:space="preserve">Kegiatan </w:t>
      </w:r>
      <w:r w:rsidR="00323E38" w:rsidRPr="00D93CD3">
        <w:rPr>
          <w:color w:val="000000"/>
        </w:rPr>
        <w:t>Perumusan Kebijakan Teknis dan Pemantapan Pelaksanaan Bidang Pemberdayaan dan Pengawasan Organisasi Kemasyarakatan</w:t>
      </w:r>
      <w:r w:rsidR="00323E38" w:rsidRPr="00D93CD3">
        <w:rPr>
          <w:lang w:val="id-ID" w:eastAsia="id-ID"/>
        </w:rPr>
        <w:t xml:space="preserve"> dengan output kegiatan </w:t>
      </w:r>
      <w:r w:rsidR="00323E38" w:rsidRPr="00D93CD3">
        <w:rPr>
          <w:color w:val="000000"/>
        </w:rPr>
        <w:t>terlaksananya kebijakan dibidang pendaftaran ormas, pemberdayaan ormas,</w:t>
      </w:r>
      <w:r w:rsidR="00323E38">
        <w:rPr>
          <w:color w:val="000000"/>
        </w:rPr>
        <w:t xml:space="preserve"> </w:t>
      </w:r>
      <w:r w:rsidR="00323E38" w:rsidRPr="00D93CD3">
        <w:rPr>
          <w:color w:val="000000"/>
        </w:rPr>
        <w:t>evaluasi dan mediasi sengketa ormas, pengawasan ormas dan ormas asing di daerah</w:t>
      </w:r>
      <w:r w:rsidR="00323E38" w:rsidRPr="00D93CD3">
        <w:rPr>
          <w:lang w:val="id-ID" w:eastAsia="id-ID"/>
        </w:rPr>
        <w:t xml:space="preserve">  </w:t>
      </w:r>
      <w:r w:rsidR="00323E38" w:rsidRPr="00643F94">
        <w:rPr>
          <w:lang w:val="id-ID" w:eastAsia="id-ID"/>
        </w:rPr>
        <w:t>dengan alokasi  anggaran Rp.</w:t>
      </w:r>
      <w:r w:rsidR="00323E38" w:rsidRPr="00643F94">
        <w:t xml:space="preserve"> </w:t>
      </w:r>
      <w:r w:rsidR="00323E38" w:rsidRPr="00643F94">
        <w:rPr>
          <w:lang w:val="id-ID"/>
        </w:rPr>
        <w:t>42.240</w:t>
      </w:r>
      <w:r w:rsidR="00323E38" w:rsidRPr="00643F94">
        <w:t>.000</w:t>
      </w:r>
      <w:r w:rsidR="00323E38" w:rsidRPr="00643F94">
        <w:rPr>
          <w:lang w:val="id-ID" w:eastAsia="id-ID"/>
        </w:rPr>
        <w:t>,- dan terealisasi per</w:t>
      </w:r>
      <w:r w:rsidR="00323E38" w:rsidRPr="00FA4F7F">
        <w:rPr>
          <w:color w:val="FF0000"/>
          <w:lang w:val="id-ID" w:eastAsia="id-ID"/>
        </w:rPr>
        <w:t xml:space="preserve"> </w:t>
      </w:r>
      <w:r w:rsidR="00323E38" w:rsidRPr="00FA4F7F">
        <w:rPr>
          <w:color w:val="FF0000"/>
          <w:lang w:eastAsia="id-ID"/>
        </w:rPr>
        <w:t xml:space="preserve">        </w:t>
      </w:r>
      <w:r w:rsidR="00323E38" w:rsidRPr="00643F94">
        <w:rPr>
          <w:lang w:val="id-ID" w:eastAsia="id-ID"/>
        </w:rPr>
        <w:t>31 Desember 20</w:t>
      </w:r>
      <w:r w:rsidR="00323E38" w:rsidRPr="00643F94">
        <w:rPr>
          <w:lang w:eastAsia="id-ID"/>
        </w:rPr>
        <w:t>24</w:t>
      </w:r>
      <w:r w:rsidR="00323E38" w:rsidRPr="00643F94">
        <w:rPr>
          <w:lang w:val="id-ID" w:eastAsia="id-ID"/>
        </w:rPr>
        <w:t xml:space="preserve"> sebesar</w:t>
      </w:r>
      <w:r w:rsidR="00323E38" w:rsidRPr="00FA4F7F">
        <w:rPr>
          <w:color w:val="FF0000"/>
          <w:lang w:val="id-ID" w:eastAsia="id-ID"/>
        </w:rPr>
        <w:t xml:space="preserve"> </w:t>
      </w:r>
      <w:r w:rsidR="00323E38" w:rsidRPr="000E5A73">
        <w:rPr>
          <w:lang w:val="id-ID" w:eastAsia="id-ID"/>
        </w:rPr>
        <w:t>Rp.</w:t>
      </w:r>
      <w:r w:rsidR="00323E38" w:rsidRPr="000E5A73">
        <w:t xml:space="preserve"> </w:t>
      </w:r>
      <w:r w:rsidR="00323E38" w:rsidRPr="00EB4848">
        <w:t>5</w:t>
      </w:r>
      <w:r w:rsidR="00323E38">
        <w:rPr>
          <w:lang w:val="id-ID"/>
        </w:rPr>
        <w:t>.</w:t>
      </w:r>
      <w:r w:rsidR="00323E38" w:rsidRPr="00EB4848">
        <w:t>121</w:t>
      </w:r>
      <w:r w:rsidR="00323E38">
        <w:rPr>
          <w:lang w:val="id-ID"/>
        </w:rPr>
        <w:t>.</w:t>
      </w:r>
      <w:r w:rsidR="00323E38" w:rsidRPr="00EB4848">
        <w:t>800</w:t>
      </w:r>
      <w:r w:rsidR="00323E38" w:rsidRPr="000E5A73">
        <w:rPr>
          <w:lang w:val="id-ID" w:eastAsia="id-ID"/>
        </w:rPr>
        <w:t xml:space="preserve">,- atau </w:t>
      </w:r>
      <w:r w:rsidR="00323E38">
        <w:rPr>
          <w:lang w:eastAsia="id-ID"/>
        </w:rPr>
        <w:t>12,41</w:t>
      </w:r>
      <w:r w:rsidR="00323E38" w:rsidRPr="000E5A73">
        <w:rPr>
          <w:lang w:val="id-ID" w:eastAsia="id-ID"/>
        </w:rPr>
        <w:t>%  dari</w:t>
      </w:r>
      <w:r w:rsidR="00323E38" w:rsidRPr="00D93CD3">
        <w:rPr>
          <w:lang w:val="id-ID" w:eastAsia="id-ID"/>
        </w:rPr>
        <w:t xml:space="preserve"> alokasi anggaran, adapun rincian </w:t>
      </w:r>
      <w:r w:rsidR="00323E38" w:rsidRPr="00D93CD3">
        <w:rPr>
          <w:lang w:eastAsia="id-ID"/>
        </w:rPr>
        <w:t xml:space="preserve">sub </w:t>
      </w:r>
      <w:r w:rsidR="00323E38" w:rsidRPr="00D93CD3">
        <w:rPr>
          <w:lang w:val="id-ID" w:eastAsia="id-ID"/>
        </w:rPr>
        <w:t xml:space="preserve">kegiatan dari </w:t>
      </w:r>
      <w:r w:rsidR="00323E38" w:rsidRPr="00D93CD3">
        <w:rPr>
          <w:lang w:eastAsia="id-ID"/>
        </w:rPr>
        <w:t xml:space="preserve">Kegiatan </w:t>
      </w:r>
      <w:r w:rsidR="00323E38" w:rsidRPr="00D93CD3">
        <w:rPr>
          <w:color w:val="000000"/>
        </w:rPr>
        <w:t>Perumusan Kebijakan Teknis dan Pemantapan Pelaksanaan Bidang Pemberdayaan dan Pengawasan Organisasi Kemasyarakatan</w:t>
      </w:r>
      <w:r w:rsidR="00323E38" w:rsidRPr="00D93CD3">
        <w:rPr>
          <w:lang w:val="id-ID" w:eastAsia="id-ID"/>
        </w:rPr>
        <w:t xml:space="preserve"> dengan output kegiatan </w:t>
      </w:r>
      <w:r w:rsidR="00323E38" w:rsidRPr="00D93CD3">
        <w:rPr>
          <w:color w:val="000000"/>
        </w:rPr>
        <w:t>terlaksananya kebijakan dibidang pendaftaran ormas, pemberdayaan ormas,evaluasi dan mediasi</w:t>
      </w:r>
      <w:r w:rsidR="00323E38" w:rsidRPr="00D93CD3">
        <w:rPr>
          <w:lang w:val="id-ID" w:eastAsia="id-ID"/>
        </w:rPr>
        <w:t xml:space="preserve"> sebagai berikut</w:t>
      </w:r>
      <w:r w:rsidR="00323E38" w:rsidRPr="00D93CD3">
        <w:rPr>
          <w:noProof/>
          <w:lang w:val="id-ID"/>
        </w:rPr>
        <w:t>:</w:t>
      </w:r>
    </w:p>
    <w:p w14:paraId="0DC3193B" w14:textId="77777777" w:rsidR="00323E38" w:rsidRDefault="00323E38" w:rsidP="000C56C3">
      <w:pPr>
        <w:pStyle w:val="ListParagraph"/>
        <w:numPr>
          <w:ilvl w:val="0"/>
          <w:numId w:val="22"/>
        </w:numPr>
        <w:tabs>
          <w:tab w:val="left" w:pos="1560"/>
        </w:tabs>
        <w:spacing w:line="360" w:lineRule="auto"/>
        <w:ind w:left="1560" w:hanging="426"/>
        <w:jc w:val="both"/>
        <w:rPr>
          <w:lang w:val="id-ID" w:eastAsia="id-ID"/>
        </w:rPr>
      </w:pPr>
      <w:r w:rsidRPr="00050F52">
        <w:rPr>
          <w:lang w:eastAsia="id-ID"/>
        </w:rPr>
        <w:t xml:space="preserve">Sub </w:t>
      </w:r>
      <w:r w:rsidRPr="00050F52">
        <w:rPr>
          <w:lang w:val="id-ID" w:eastAsia="id-ID"/>
        </w:rPr>
        <w:t xml:space="preserve">Kegiatan </w:t>
      </w:r>
      <w:r w:rsidRPr="00050F52">
        <w:rPr>
          <w:color w:val="000000"/>
        </w:rPr>
        <w:t>Pelaksanaan Kebijakan dibidang Pendaftaran Ormas, Pemberdayaan Ormas, Evaluasi dan Mediasi Sengketa Ormas, Pengawasan Ormas dan Ormas Asing di Daerah</w:t>
      </w:r>
      <w:r w:rsidRPr="00050F52">
        <w:rPr>
          <w:lang w:val="id-ID" w:eastAsia="id-ID"/>
        </w:rPr>
        <w:t xml:space="preserve"> dengan output </w:t>
      </w:r>
      <w:r w:rsidRPr="00050F52">
        <w:rPr>
          <w:color w:val="000000"/>
        </w:rPr>
        <w:t>Terwujudnya persentase orkesmas</w:t>
      </w:r>
      <w:r w:rsidRPr="00050F52">
        <w:rPr>
          <w:color w:val="000000"/>
          <w:lang w:val="id-ID"/>
        </w:rPr>
        <w:t xml:space="preserve"> </w:t>
      </w:r>
      <w:r w:rsidRPr="00050F52">
        <w:rPr>
          <w:color w:val="000000"/>
        </w:rPr>
        <w:t>yang terverifikasi</w:t>
      </w:r>
      <w:r w:rsidRPr="00050F52">
        <w:rPr>
          <w:lang w:val="id-ID" w:eastAsia="id-ID"/>
        </w:rPr>
        <w:t xml:space="preserve"> </w:t>
      </w:r>
      <w:r w:rsidRPr="00643F94">
        <w:rPr>
          <w:lang w:val="id-ID" w:eastAsia="id-ID"/>
        </w:rPr>
        <w:t>dengan alokasi</w:t>
      </w:r>
      <w:r w:rsidRPr="00643F94">
        <w:rPr>
          <w:lang w:eastAsia="id-ID"/>
        </w:rPr>
        <w:t xml:space="preserve"> </w:t>
      </w:r>
      <w:r w:rsidRPr="00643F94">
        <w:rPr>
          <w:lang w:val="id-ID" w:eastAsia="id-ID"/>
        </w:rPr>
        <w:t>anggaran Rp.</w:t>
      </w:r>
      <w:r w:rsidRPr="00643F94">
        <w:t xml:space="preserve"> </w:t>
      </w:r>
      <w:r w:rsidRPr="00643F94">
        <w:rPr>
          <w:lang w:val="id-ID"/>
        </w:rPr>
        <w:t>42.240</w:t>
      </w:r>
      <w:r w:rsidRPr="00643F94">
        <w:t>.000</w:t>
      </w:r>
      <w:r w:rsidRPr="00643F94">
        <w:rPr>
          <w:lang w:val="id-ID" w:eastAsia="id-ID"/>
        </w:rPr>
        <w:t xml:space="preserve">,- dan terealisasi per </w:t>
      </w:r>
      <w:r w:rsidRPr="00643F94">
        <w:rPr>
          <w:lang w:eastAsia="id-ID"/>
        </w:rPr>
        <w:t xml:space="preserve">    </w:t>
      </w:r>
      <w:r w:rsidRPr="00643F94">
        <w:rPr>
          <w:lang w:val="id-ID" w:eastAsia="id-ID"/>
        </w:rPr>
        <w:t>31</w:t>
      </w:r>
      <w:r w:rsidRPr="00643F94">
        <w:rPr>
          <w:lang w:eastAsia="id-ID"/>
        </w:rPr>
        <w:t xml:space="preserve"> </w:t>
      </w:r>
      <w:r w:rsidRPr="00643F94">
        <w:rPr>
          <w:lang w:val="id-ID" w:eastAsia="id-ID"/>
        </w:rPr>
        <w:t>Desember 20</w:t>
      </w:r>
      <w:r w:rsidRPr="00643F94">
        <w:rPr>
          <w:lang w:eastAsia="id-ID"/>
        </w:rPr>
        <w:t>2</w:t>
      </w:r>
      <w:r w:rsidRPr="00643F94">
        <w:rPr>
          <w:lang w:val="id-ID" w:eastAsia="id-ID"/>
        </w:rPr>
        <w:t>4 sebesar</w:t>
      </w:r>
      <w:r w:rsidRPr="00FA4F7F">
        <w:rPr>
          <w:color w:val="FF0000"/>
          <w:lang w:val="id-ID" w:eastAsia="id-ID"/>
        </w:rPr>
        <w:t xml:space="preserve"> </w:t>
      </w:r>
      <w:r w:rsidRPr="000E5A73">
        <w:rPr>
          <w:lang w:val="id-ID" w:eastAsia="id-ID"/>
        </w:rPr>
        <w:t>Rp.</w:t>
      </w:r>
      <w:r w:rsidRPr="000E5A73">
        <w:t xml:space="preserve"> </w:t>
      </w:r>
      <w:r w:rsidRPr="00EB4848">
        <w:t>5</w:t>
      </w:r>
      <w:r>
        <w:rPr>
          <w:lang w:val="id-ID"/>
        </w:rPr>
        <w:t>.</w:t>
      </w:r>
      <w:r w:rsidRPr="00EB4848">
        <w:t>121</w:t>
      </w:r>
      <w:r>
        <w:rPr>
          <w:lang w:val="id-ID"/>
        </w:rPr>
        <w:t>.</w:t>
      </w:r>
      <w:r w:rsidRPr="00EB4848">
        <w:t>800</w:t>
      </w:r>
      <w:r w:rsidRPr="000E5A73">
        <w:rPr>
          <w:lang w:val="id-ID" w:eastAsia="id-ID"/>
        </w:rPr>
        <w:t xml:space="preserve">,- atau </w:t>
      </w:r>
      <w:r>
        <w:rPr>
          <w:lang w:eastAsia="id-ID"/>
        </w:rPr>
        <w:t>12,41</w:t>
      </w:r>
      <w:r w:rsidRPr="000E5A73">
        <w:rPr>
          <w:lang w:val="id-ID" w:eastAsia="id-ID"/>
        </w:rPr>
        <w:t>%</w:t>
      </w:r>
      <w:r w:rsidRPr="00050F52">
        <w:rPr>
          <w:lang w:val="id-ID" w:eastAsia="id-ID"/>
        </w:rPr>
        <w:t xml:space="preserve"> dari alokasi anggaran.</w:t>
      </w:r>
    </w:p>
    <w:p w14:paraId="21A71064" w14:textId="77777777" w:rsidR="00323E38" w:rsidRPr="00993B9D" w:rsidRDefault="00323E38" w:rsidP="000C56C3">
      <w:pPr>
        <w:pStyle w:val="ListParagraph"/>
        <w:numPr>
          <w:ilvl w:val="0"/>
          <w:numId w:val="10"/>
        </w:numPr>
        <w:tabs>
          <w:tab w:val="left" w:pos="1560"/>
        </w:tabs>
        <w:spacing w:line="360" w:lineRule="auto"/>
        <w:ind w:left="1560" w:hanging="426"/>
        <w:jc w:val="both"/>
        <w:rPr>
          <w:b/>
          <w:noProof/>
          <w:lang w:val="id-ID"/>
        </w:rPr>
      </w:pPr>
      <w:r w:rsidRPr="00993B9D">
        <w:rPr>
          <w:b/>
          <w:lang w:eastAsia="id-ID"/>
        </w:rPr>
        <w:t xml:space="preserve">Kegiatan </w:t>
      </w:r>
      <w:r w:rsidRPr="00993B9D">
        <w:rPr>
          <w:b/>
          <w:color w:val="000000"/>
        </w:rPr>
        <w:t>Perumusan Kebijakan Teknis dan Pemantapan Pelaksanaan Bidang Ketahanan Ekonomi, Sosial dan Budaya</w:t>
      </w:r>
    </w:p>
    <w:p w14:paraId="212C8640" w14:textId="232D0CDD" w:rsidR="00323E38" w:rsidRDefault="000C56C3" w:rsidP="000C56C3">
      <w:pPr>
        <w:pStyle w:val="ListParagraph"/>
        <w:tabs>
          <w:tab w:val="left" w:pos="1560"/>
        </w:tabs>
        <w:spacing w:line="360" w:lineRule="auto"/>
        <w:ind w:left="1560" w:hanging="426"/>
        <w:jc w:val="both"/>
        <w:rPr>
          <w:lang w:eastAsia="id-ID"/>
        </w:rPr>
      </w:pPr>
      <w:r>
        <w:rPr>
          <w:lang w:eastAsia="id-ID"/>
        </w:rPr>
        <w:tab/>
      </w:r>
      <w:r w:rsidR="00323E38" w:rsidRPr="00993B9D">
        <w:rPr>
          <w:lang w:eastAsia="id-ID"/>
        </w:rPr>
        <w:t xml:space="preserve">Kegiatan </w:t>
      </w:r>
      <w:r w:rsidR="00323E38" w:rsidRPr="00993B9D">
        <w:rPr>
          <w:color w:val="000000"/>
        </w:rPr>
        <w:t>Perumusan Kebijakan Teknis dan Pemantapan Pelaksanaan Bidang Ketahanan Ekonomi, Sosial dan Budaya</w:t>
      </w:r>
      <w:r w:rsidR="00323E38" w:rsidRPr="00993B9D">
        <w:rPr>
          <w:lang w:val="id-ID" w:eastAsia="id-ID"/>
        </w:rPr>
        <w:t xml:space="preserve"> dengan output kegiatan </w:t>
      </w:r>
      <w:r w:rsidR="00323E38" w:rsidRPr="00993B9D">
        <w:rPr>
          <w:color w:val="000000"/>
        </w:rPr>
        <w:t>tersusunnya bahan perumusan kebijakan di bidang ketahanan ekonomi,</w:t>
      </w:r>
      <w:r w:rsidR="00323E38">
        <w:rPr>
          <w:color w:val="000000"/>
          <w:lang w:val="id-ID"/>
        </w:rPr>
        <w:t xml:space="preserve"> </w:t>
      </w:r>
      <w:r w:rsidR="00323E38" w:rsidRPr="00993B9D">
        <w:rPr>
          <w:color w:val="000000"/>
        </w:rPr>
        <w:t>sosial,</w:t>
      </w:r>
      <w:r w:rsidR="00323E38">
        <w:rPr>
          <w:color w:val="000000"/>
          <w:lang w:val="id-ID"/>
        </w:rPr>
        <w:t xml:space="preserve"> </w:t>
      </w:r>
      <w:r w:rsidR="00323E38" w:rsidRPr="00993B9D">
        <w:rPr>
          <w:color w:val="000000"/>
        </w:rPr>
        <w:t>budaya dan fasilitasi pencegahan penyalahgunaan narkotika,</w:t>
      </w:r>
      <w:r w:rsidR="00323E38">
        <w:rPr>
          <w:color w:val="000000"/>
          <w:lang w:val="id-ID"/>
        </w:rPr>
        <w:t xml:space="preserve"> </w:t>
      </w:r>
      <w:r w:rsidR="00323E38" w:rsidRPr="00993B9D">
        <w:rPr>
          <w:color w:val="000000"/>
        </w:rPr>
        <w:t>fasilitasi kerukunan umat beragama dan penghayat kepercayaan di daerah</w:t>
      </w:r>
      <w:r w:rsidR="00323E38" w:rsidRPr="00993B9D">
        <w:rPr>
          <w:lang w:val="id-ID" w:eastAsia="id-ID"/>
        </w:rPr>
        <w:t xml:space="preserve"> dengan alokasi  </w:t>
      </w:r>
      <w:r w:rsidR="00323E38" w:rsidRPr="00993B9D">
        <w:rPr>
          <w:lang w:val="id-ID" w:eastAsia="id-ID"/>
        </w:rPr>
        <w:lastRenderedPageBreak/>
        <w:t xml:space="preserve">anggaran </w:t>
      </w:r>
      <w:r w:rsidR="00323E38">
        <w:rPr>
          <w:lang w:eastAsia="id-ID"/>
        </w:rPr>
        <w:t xml:space="preserve">          </w:t>
      </w:r>
      <w:r w:rsidR="00323E38" w:rsidRPr="00643F94">
        <w:rPr>
          <w:lang w:val="id-ID" w:eastAsia="id-ID"/>
        </w:rPr>
        <w:t>Rp.</w:t>
      </w:r>
      <w:r w:rsidR="00323E38" w:rsidRPr="00643F94">
        <w:t xml:space="preserve"> </w:t>
      </w:r>
      <w:r w:rsidR="00323E38" w:rsidRPr="00643F94">
        <w:rPr>
          <w:lang w:val="id-ID"/>
        </w:rPr>
        <w:t>55.000.0</w:t>
      </w:r>
      <w:r w:rsidR="00323E38" w:rsidRPr="00643F94">
        <w:t>00</w:t>
      </w:r>
      <w:r w:rsidR="00323E38" w:rsidRPr="00643F94">
        <w:rPr>
          <w:lang w:val="id-ID" w:eastAsia="id-ID"/>
        </w:rPr>
        <w:t>,- dan terealisasi per 31 Desember 20</w:t>
      </w:r>
      <w:r w:rsidR="00323E38" w:rsidRPr="00643F94">
        <w:rPr>
          <w:lang w:eastAsia="id-ID"/>
        </w:rPr>
        <w:t>2</w:t>
      </w:r>
      <w:r w:rsidR="00323E38" w:rsidRPr="00643F94">
        <w:rPr>
          <w:lang w:val="id-ID" w:eastAsia="id-ID"/>
        </w:rPr>
        <w:t>4</w:t>
      </w:r>
      <w:r w:rsidR="00323E38" w:rsidRPr="00643F94">
        <w:rPr>
          <w:lang w:eastAsia="id-ID"/>
        </w:rPr>
        <w:t xml:space="preserve"> </w:t>
      </w:r>
      <w:r w:rsidR="00323E38" w:rsidRPr="00643F94">
        <w:rPr>
          <w:lang w:val="id-ID" w:eastAsia="id-ID"/>
        </w:rPr>
        <w:t>sebesar Rp.</w:t>
      </w:r>
      <w:r w:rsidR="00323E38" w:rsidRPr="00643F94">
        <w:t xml:space="preserve"> </w:t>
      </w:r>
      <w:r w:rsidR="00323E38" w:rsidRPr="000E5A73">
        <w:rPr>
          <w:lang w:val="id-ID"/>
        </w:rPr>
        <w:t>50.000.000</w:t>
      </w:r>
      <w:r w:rsidR="00323E38" w:rsidRPr="000E5A73">
        <w:rPr>
          <w:lang w:val="id-ID" w:eastAsia="id-ID"/>
        </w:rPr>
        <w:t>,- atau 90,91%  dari</w:t>
      </w:r>
      <w:r w:rsidR="00323E38" w:rsidRPr="00993B9D">
        <w:rPr>
          <w:lang w:val="id-ID" w:eastAsia="id-ID"/>
        </w:rPr>
        <w:t xml:space="preserve"> alokasi anggaran, adapun rincian </w:t>
      </w:r>
      <w:r w:rsidR="00323E38" w:rsidRPr="00993B9D">
        <w:rPr>
          <w:lang w:eastAsia="id-ID"/>
        </w:rPr>
        <w:t xml:space="preserve">sub </w:t>
      </w:r>
      <w:r w:rsidR="00323E38" w:rsidRPr="00993B9D">
        <w:rPr>
          <w:lang w:val="id-ID" w:eastAsia="id-ID"/>
        </w:rPr>
        <w:t xml:space="preserve">kegiatan dari </w:t>
      </w:r>
      <w:r w:rsidR="00323E38" w:rsidRPr="00993B9D">
        <w:rPr>
          <w:lang w:eastAsia="id-ID"/>
        </w:rPr>
        <w:t xml:space="preserve">Kegiatan </w:t>
      </w:r>
      <w:r w:rsidR="00323E38" w:rsidRPr="00993B9D">
        <w:rPr>
          <w:color w:val="000000"/>
        </w:rPr>
        <w:t>Perumusan Kebijakan Teknis dan Pemantapan Pelaksanaan Bidang Ketahanan Ekonomi, Sosial dan Budaya</w:t>
      </w:r>
      <w:r w:rsidR="00323E38" w:rsidRPr="00993B9D">
        <w:rPr>
          <w:lang w:val="id-ID" w:eastAsia="id-ID"/>
        </w:rPr>
        <w:t xml:space="preserve"> sebagai berikut</w:t>
      </w:r>
      <w:r w:rsidR="00323E38" w:rsidRPr="00D93CD3">
        <w:rPr>
          <w:noProof/>
          <w:lang w:val="id-ID"/>
        </w:rPr>
        <w:t>:</w:t>
      </w:r>
    </w:p>
    <w:p w14:paraId="44270863" w14:textId="77777777" w:rsidR="00323E38" w:rsidRPr="00643F94" w:rsidRDefault="00323E38" w:rsidP="000C56C3">
      <w:pPr>
        <w:pStyle w:val="ListParagraph"/>
        <w:numPr>
          <w:ilvl w:val="0"/>
          <w:numId w:val="27"/>
        </w:numPr>
        <w:tabs>
          <w:tab w:val="left" w:pos="1560"/>
        </w:tabs>
        <w:spacing w:line="360" w:lineRule="auto"/>
        <w:ind w:left="1560" w:hanging="426"/>
        <w:jc w:val="both"/>
        <w:rPr>
          <w:lang w:val="id-ID" w:eastAsia="id-ID"/>
        </w:rPr>
      </w:pPr>
      <w:r w:rsidRPr="00A658AA">
        <w:rPr>
          <w:lang w:eastAsia="id-ID"/>
        </w:rPr>
        <w:t xml:space="preserve">Sub </w:t>
      </w:r>
      <w:r w:rsidRPr="00A658AA">
        <w:rPr>
          <w:lang w:val="id-ID" w:eastAsia="id-ID"/>
        </w:rPr>
        <w:t xml:space="preserve">Kegiatan </w:t>
      </w:r>
      <w:r>
        <w:rPr>
          <w:color w:val="000000"/>
          <w:lang w:val="id-ID"/>
        </w:rPr>
        <w:t>Pelaksanaan</w:t>
      </w:r>
      <w:r w:rsidRPr="00A658AA">
        <w:rPr>
          <w:color w:val="000000"/>
        </w:rPr>
        <w:t xml:space="preserve"> Kebijakan di Bidang Ketahanan Ekonomi, Sosial, Budaya dan Fasilitasi Pencegahan Penyalagunaan Narkotika, Fasilitasi Kerukunan Umat Beragama dan Penghayat Kepercayaan di Daerah</w:t>
      </w:r>
      <w:r w:rsidRPr="00A658AA">
        <w:t xml:space="preserve"> </w:t>
      </w:r>
      <w:r w:rsidRPr="00A658AA">
        <w:rPr>
          <w:lang w:val="id-ID" w:eastAsia="id-ID"/>
        </w:rPr>
        <w:t xml:space="preserve">dengan output kegiatan </w:t>
      </w:r>
      <w:r w:rsidRPr="00A658AA">
        <w:rPr>
          <w:color w:val="000000"/>
        </w:rPr>
        <w:t xml:space="preserve">Tersusunnya </w:t>
      </w:r>
      <w:r>
        <w:rPr>
          <w:color w:val="000000"/>
          <w:lang w:val="id-ID"/>
        </w:rPr>
        <w:t>pelaksanaan</w:t>
      </w:r>
      <w:r w:rsidRPr="00A658AA">
        <w:rPr>
          <w:color w:val="000000"/>
        </w:rPr>
        <w:t xml:space="preserve"> kebijakan di bidang ketahanan ekonomi,</w:t>
      </w:r>
      <w:r>
        <w:rPr>
          <w:color w:val="000000"/>
          <w:lang w:val="id-ID"/>
        </w:rPr>
        <w:t xml:space="preserve"> </w:t>
      </w:r>
      <w:r w:rsidRPr="00A658AA">
        <w:rPr>
          <w:color w:val="000000"/>
        </w:rPr>
        <w:t>sosial,</w:t>
      </w:r>
      <w:r>
        <w:rPr>
          <w:color w:val="000000"/>
          <w:lang w:val="id-ID"/>
        </w:rPr>
        <w:t xml:space="preserve"> </w:t>
      </w:r>
      <w:r w:rsidRPr="00A658AA">
        <w:rPr>
          <w:color w:val="000000"/>
        </w:rPr>
        <w:t>budaya dan fasilitasi penc</w:t>
      </w:r>
      <w:r>
        <w:rPr>
          <w:color w:val="000000"/>
        </w:rPr>
        <w:t>egahan penyalahgunaan narkotika</w:t>
      </w:r>
      <w:r w:rsidRPr="00A658AA">
        <w:rPr>
          <w:color w:val="000000"/>
        </w:rPr>
        <w:t>,</w:t>
      </w:r>
      <w:r>
        <w:rPr>
          <w:color w:val="000000"/>
          <w:lang w:val="id-ID"/>
        </w:rPr>
        <w:t xml:space="preserve"> </w:t>
      </w:r>
      <w:r w:rsidRPr="00A658AA">
        <w:rPr>
          <w:color w:val="000000"/>
        </w:rPr>
        <w:t>fasilitasi kerukunan umat beragama dan penghayat kepercayaan di daerah</w:t>
      </w:r>
      <w:r>
        <w:rPr>
          <w:color w:val="000000"/>
          <w:lang w:val="id-ID"/>
        </w:rPr>
        <w:t xml:space="preserve"> </w:t>
      </w:r>
      <w:r w:rsidRPr="00A658AA">
        <w:rPr>
          <w:lang w:val="id-ID" w:eastAsia="id-ID"/>
        </w:rPr>
        <w:t xml:space="preserve">dengan </w:t>
      </w:r>
      <w:r w:rsidRPr="00643F94">
        <w:rPr>
          <w:lang w:val="id-ID" w:eastAsia="id-ID"/>
        </w:rPr>
        <w:t>alokasi  anggaran Rp.</w:t>
      </w:r>
      <w:r w:rsidRPr="00643F94">
        <w:t xml:space="preserve"> </w:t>
      </w:r>
      <w:r w:rsidRPr="00643F94">
        <w:rPr>
          <w:lang w:val="id-ID"/>
        </w:rPr>
        <w:t>55.000</w:t>
      </w:r>
      <w:r w:rsidRPr="00643F94">
        <w:t>.000</w:t>
      </w:r>
      <w:r w:rsidRPr="00643F94">
        <w:rPr>
          <w:lang w:val="id-ID" w:eastAsia="id-ID"/>
        </w:rPr>
        <w:t>,- dan terealisasi per 31 Desember 20</w:t>
      </w:r>
      <w:r w:rsidRPr="00643F94">
        <w:rPr>
          <w:lang w:eastAsia="id-ID"/>
        </w:rPr>
        <w:t>24</w:t>
      </w:r>
      <w:r w:rsidRPr="00643F94">
        <w:rPr>
          <w:lang w:val="id-ID" w:eastAsia="id-ID"/>
        </w:rPr>
        <w:t xml:space="preserve"> sebesar </w:t>
      </w:r>
      <w:r>
        <w:rPr>
          <w:lang w:val="id-ID" w:eastAsia="id-ID"/>
        </w:rPr>
        <w:t xml:space="preserve">Rp. </w:t>
      </w:r>
      <w:r w:rsidRPr="000E5A73">
        <w:rPr>
          <w:lang w:val="id-ID"/>
        </w:rPr>
        <w:t>50.000.000</w:t>
      </w:r>
      <w:r w:rsidRPr="000E5A73">
        <w:rPr>
          <w:lang w:val="id-ID" w:eastAsia="id-ID"/>
        </w:rPr>
        <w:t>,- atau 90,91%</w:t>
      </w:r>
      <w:r>
        <w:rPr>
          <w:lang w:val="id-ID" w:eastAsia="id-ID"/>
        </w:rPr>
        <w:t xml:space="preserve"> </w:t>
      </w:r>
      <w:r w:rsidRPr="00643F94">
        <w:rPr>
          <w:lang w:val="id-ID" w:eastAsia="id-ID"/>
        </w:rPr>
        <w:t>dari alokasi anggaran.</w:t>
      </w:r>
    </w:p>
    <w:p w14:paraId="5A519C0F" w14:textId="77777777" w:rsidR="00323E38" w:rsidRPr="00EB75D7" w:rsidRDefault="00323E38" w:rsidP="000C56C3">
      <w:pPr>
        <w:pStyle w:val="ListParagraph"/>
        <w:numPr>
          <w:ilvl w:val="0"/>
          <w:numId w:val="10"/>
        </w:numPr>
        <w:tabs>
          <w:tab w:val="left" w:pos="1560"/>
        </w:tabs>
        <w:spacing w:line="360" w:lineRule="auto"/>
        <w:ind w:left="1560" w:hanging="426"/>
        <w:jc w:val="both"/>
        <w:rPr>
          <w:b/>
          <w:noProof/>
          <w:lang w:val="id-ID"/>
        </w:rPr>
      </w:pPr>
      <w:r>
        <w:rPr>
          <w:b/>
          <w:lang w:eastAsia="id-ID"/>
        </w:rPr>
        <w:t>Kegiatan</w:t>
      </w:r>
      <w:r w:rsidRPr="00841EE2">
        <w:rPr>
          <w:b/>
          <w:lang w:val="id-ID" w:eastAsia="id-ID"/>
        </w:rPr>
        <w:t xml:space="preserve"> </w:t>
      </w:r>
      <w:r w:rsidRPr="00EB75D7">
        <w:rPr>
          <w:b/>
          <w:color w:val="000000"/>
        </w:rPr>
        <w:t>Perumusan Kebijakan Teknis dan Pelaksanaan Pemantapan Kewaspadaan Nasional dan Penanganan Konflik Sosial</w:t>
      </w:r>
    </w:p>
    <w:p w14:paraId="07DCE19D" w14:textId="12533E40" w:rsidR="00323E38" w:rsidRPr="00DC54DD" w:rsidRDefault="000C56C3" w:rsidP="000C56C3">
      <w:pPr>
        <w:tabs>
          <w:tab w:val="left" w:pos="1560"/>
        </w:tabs>
        <w:spacing w:line="360" w:lineRule="auto"/>
        <w:ind w:left="1560" w:hanging="426"/>
        <w:jc w:val="both"/>
        <w:rPr>
          <w:noProof/>
        </w:rPr>
      </w:pPr>
      <w:r>
        <w:rPr>
          <w:lang w:eastAsia="id-ID"/>
        </w:rPr>
        <w:tab/>
      </w:r>
      <w:r w:rsidR="00323E38" w:rsidRPr="00EB75D7">
        <w:rPr>
          <w:lang w:eastAsia="id-ID"/>
        </w:rPr>
        <w:t>Kegiatan</w:t>
      </w:r>
      <w:r w:rsidR="00323E38" w:rsidRPr="00EB75D7">
        <w:rPr>
          <w:lang w:val="id-ID" w:eastAsia="id-ID"/>
        </w:rPr>
        <w:t xml:space="preserve"> </w:t>
      </w:r>
      <w:r w:rsidR="00323E38" w:rsidRPr="00EB75D7">
        <w:rPr>
          <w:color w:val="000000"/>
        </w:rPr>
        <w:t>Perumusan Kebijakan Teknis dan Pelaksanaan Pemantapan Kewaspadaan Nasional dan Penanganan Konflik Sosial</w:t>
      </w:r>
      <w:r w:rsidR="00323E38" w:rsidRPr="00841EE2">
        <w:rPr>
          <w:lang w:val="id-ID" w:eastAsia="id-ID"/>
        </w:rPr>
        <w:t xml:space="preserve"> dengan output kegiatan terwujudnya </w:t>
      </w:r>
      <w:r w:rsidR="00323E38" w:rsidRPr="00EB75D7">
        <w:rPr>
          <w:color w:val="000000"/>
        </w:rPr>
        <w:t>Perumusan Kebijakan Teknis dan Pelaksanaan Pemantapan Kewaspadaan Nasional dan Penanganan Konflik Sosial</w:t>
      </w:r>
      <w:r w:rsidR="00323E38" w:rsidRPr="00841EE2">
        <w:rPr>
          <w:lang w:val="id-ID" w:eastAsia="id-ID"/>
        </w:rPr>
        <w:t xml:space="preserve"> </w:t>
      </w:r>
      <w:r w:rsidR="00323E38" w:rsidRPr="005043AE">
        <w:rPr>
          <w:lang w:val="id-ID" w:eastAsia="id-ID"/>
        </w:rPr>
        <w:t>dengan alokasi  anggaran Rp.</w:t>
      </w:r>
      <w:r w:rsidR="00323E38" w:rsidRPr="005043AE">
        <w:t xml:space="preserve"> 5</w:t>
      </w:r>
      <w:r w:rsidR="00323E38" w:rsidRPr="005043AE">
        <w:rPr>
          <w:lang w:val="id-ID"/>
        </w:rPr>
        <w:t>26</w:t>
      </w:r>
      <w:r w:rsidR="00323E38" w:rsidRPr="005043AE">
        <w:t>.</w:t>
      </w:r>
      <w:r w:rsidR="00323E38" w:rsidRPr="005043AE">
        <w:rPr>
          <w:lang w:val="id-ID"/>
        </w:rPr>
        <w:t>738</w:t>
      </w:r>
      <w:r w:rsidR="00323E38" w:rsidRPr="005043AE">
        <w:t>.000</w:t>
      </w:r>
      <w:r w:rsidR="00323E38" w:rsidRPr="005043AE">
        <w:rPr>
          <w:lang w:val="id-ID" w:eastAsia="id-ID"/>
        </w:rPr>
        <w:t>,- dan terealisasi per 31 Desember 20</w:t>
      </w:r>
      <w:r w:rsidR="00323E38" w:rsidRPr="005043AE">
        <w:rPr>
          <w:lang w:eastAsia="id-ID"/>
        </w:rPr>
        <w:t>24</w:t>
      </w:r>
      <w:r w:rsidR="00323E38" w:rsidRPr="005043AE">
        <w:rPr>
          <w:lang w:val="id-ID" w:eastAsia="id-ID"/>
        </w:rPr>
        <w:t xml:space="preserve"> sebesar </w:t>
      </w:r>
      <w:r w:rsidR="00323E38" w:rsidRPr="00B10FFC">
        <w:rPr>
          <w:lang w:val="id-ID" w:eastAsia="id-ID"/>
        </w:rPr>
        <w:t>Rp.</w:t>
      </w:r>
      <w:r w:rsidR="00323E38" w:rsidRPr="00B10FFC">
        <w:t xml:space="preserve"> </w:t>
      </w:r>
      <w:r w:rsidR="00323E38" w:rsidRPr="000F4582">
        <w:t>293.849.300</w:t>
      </w:r>
      <w:r w:rsidR="00323E38" w:rsidRPr="00B10FFC">
        <w:rPr>
          <w:lang w:val="id-ID" w:eastAsia="id-ID"/>
        </w:rPr>
        <w:t>,- atau</w:t>
      </w:r>
      <w:r w:rsidR="00323E38">
        <w:rPr>
          <w:lang w:val="id-ID" w:eastAsia="id-ID"/>
        </w:rPr>
        <w:t xml:space="preserve"> 55,7</w:t>
      </w:r>
      <w:r w:rsidR="00323E38">
        <w:rPr>
          <w:lang w:eastAsia="id-ID"/>
        </w:rPr>
        <w:t>9</w:t>
      </w:r>
      <w:r w:rsidR="00323E38" w:rsidRPr="00B10FFC">
        <w:rPr>
          <w:lang w:val="id-ID" w:eastAsia="id-ID"/>
        </w:rPr>
        <w:t xml:space="preserve">%  dari alokasi anggaran, adapun rincian </w:t>
      </w:r>
      <w:r w:rsidR="00323E38" w:rsidRPr="00B10FFC">
        <w:rPr>
          <w:lang w:eastAsia="id-ID"/>
        </w:rPr>
        <w:t xml:space="preserve">sub </w:t>
      </w:r>
      <w:r w:rsidR="00323E38" w:rsidRPr="00B10FFC">
        <w:rPr>
          <w:lang w:val="id-ID" w:eastAsia="id-ID"/>
        </w:rPr>
        <w:t xml:space="preserve">kegiatan dari </w:t>
      </w:r>
      <w:r w:rsidR="00323E38" w:rsidRPr="00B10FFC">
        <w:rPr>
          <w:lang w:eastAsia="id-ID"/>
        </w:rPr>
        <w:t>Kegiatan</w:t>
      </w:r>
      <w:r w:rsidR="00323E38" w:rsidRPr="00B10FFC">
        <w:rPr>
          <w:lang w:val="id-ID" w:eastAsia="id-ID"/>
        </w:rPr>
        <w:t xml:space="preserve"> </w:t>
      </w:r>
      <w:r w:rsidR="00323E38" w:rsidRPr="00B10FFC">
        <w:t>Perumusan Kebijakan Teknis dan Pelaksanaan Pemantapan</w:t>
      </w:r>
      <w:r w:rsidR="00323E38" w:rsidRPr="00EB75D7">
        <w:rPr>
          <w:color w:val="000000"/>
        </w:rPr>
        <w:t xml:space="preserve"> Kewaspadaan Nasional dan Penanganan Konflik Sosial</w:t>
      </w:r>
      <w:r w:rsidR="00323E38" w:rsidRPr="00841EE2">
        <w:rPr>
          <w:lang w:val="id-ID" w:eastAsia="id-ID"/>
        </w:rPr>
        <w:t xml:space="preserve"> sebagai berikut</w:t>
      </w:r>
      <w:r w:rsidR="00323E38" w:rsidRPr="00841EE2">
        <w:rPr>
          <w:noProof/>
          <w:lang w:val="id-ID"/>
        </w:rPr>
        <w:t>:</w:t>
      </w:r>
    </w:p>
    <w:p w14:paraId="3FC808AB" w14:textId="77777777" w:rsidR="00323E38" w:rsidRPr="005043AE" w:rsidRDefault="00323E38" w:rsidP="000C56C3">
      <w:pPr>
        <w:pStyle w:val="ListParagraph"/>
        <w:numPr>
          <w:ilvl w:val="0"/>
          <w:numId w:val="23"/>
        </w:numPr>
        <w:tabs>
          <w:tab w:val="left" w:pos="1560"/>
        </w:tabs>
        <w:spacing w:line="360" w:lineRule="auto"/>
        <w:ind w:left="1560" w:hanging="426"/>
        <w:jc w:val="both"/>
        <w:rPr>
          <w:lang w:val="id-ID" w:eastAsia="id-ID"/>
        </w:rPr>
      </w:pPr>
      <w:r w:rsidRPr="00F77982">
        <w:rPr>
          <w:lang w:eastAsia="id-ID"/>
        </w:rPr>
        <w:t xml:space="preserve">Sub </w:t>
      </w:r>
      <w:r w:rsidRPr="00F77982">
        <w:rPr>
          <w:lang w:val="id-ID" w:eastAsia="id-ID"/>
        </w:rPr>
        <w:t xml:space="preserve">Kegiatan </w:t>
      </w:r>
      <w:r w:rsidRPr="00F77982">
        <w:rPr>
          <w:color w:val="000000"/>
        </w:rPr>
        <w:t xml:space="preserve">Pelaksanaan Kebijakan di Bidang Kewaspadaan Dini, Kerjasama Intelijen, Pemantauan Orang Asing, Tenaga Kerja Asing dan Lembaga Asing, Kewaspadaan Perbatasan Antar </w:t>
      </w:r>
      <w:r w:rsidRPr="00F77982">
        <w:rPr>
          <w:color w:val="000000"/>
        </w:rPr>
        <w:lastRenderedPageBreak/>
        <w:t>Negara, Fasilitasi Kelembagaan Bidang Kewaspadaan, serta Penanganan Konflik di Daerah</w:t>
      </w:r>
      <w:r>
        <w:rPr>
          <w:color w:val="000000"/>
        </w:rPr>
        <w:t xml:space="preserve"> </w:t>
      </w:r>
      <w:r w:rsidRPr="00F77982">
        <w:rPr>
          <w:lang w:val="id-ID" w:eastAsia="id-ID"/>
        </w:rPr>
        <w:t xml:space="preserve">dengan output kegiatan terselenggaranya </w:t>
      </w:r>
      <w:r w:rsidRPr="00F77982">
        <w:rPr>
          <w:color w:val="000000"/>
        </w:rPr>
        <w:t>Pelaksanaan Kebijakan di Bidang Kewaspadaan Dini, Kerjasama Intelijen, Pemantauan Orang Asing, Tenaga Kerja Asing dan Lembaga Asing, Kewaspadaan Perbatasan Antar Negara, Fasilitasi Kelembagaan Bidang Kewaspadaan, serta Penanganan Konflik di Daerah</w:t>
      </w:r>
      <w:r w:rsidRPr="00F77982">
        <w:rPr>
          <w:lang w:val="id-ID" w:eastAsia="id-ID"/>
        </w:rPr>
        <w:t xml:space="preserve"> dengan alokasi  </w:t>
      </w:r>
      <w:r w:rsidRPr="005043AE">
        <w:rPr>
          <w:lang w:val="id-ID" w:eastAsia="id-ID"/>
        </w:rPr>
        <w:t xml:space="preserve">anggaran Rp. 265.000.000,- dan terealisasi per </w:t>
      </w:r>
      <w:r w:rsidRPr="005043AE">
        <w:rPr>
          <w:lang w:eastAsia="id-ID"/>
        </w:rPr>
        <w:t xml:space="preserve">                </w:t>
      </w:r>
      <w:r w:rsidRPr="005043AE">
        <w:rPr>
          <w:lang w:val="id-ID" w:eastAsia="id-ID"/>
        </w:rPr>
        <w:t>31 Desember 20</w:t>
      </w:r>
      <w:r w:rsidRPr="005043AE">
        <w:rPr>
          <w:lang w:eastAsia="id-ID"/>
        </w:rPr>
        <w:t>24</w:t>
      </w:r>
      <w:r w:rsidRPr="005043AE">
        <w:rPr>
          <w:lang w:val="id-ID" w:eastAsia="id-ID"/>
        </w:rPr>
        <w:t xml:space="preserve"> sebesar</w:t>
      </w:r>
      <w:r w:rsidRPr="00DC54DD">
        <w:rPr>
          <w:color w:val="FF0000"/>
          <w:lang w:val="id-ID" w:eastAsia="id-ID"/>
        </w:rPr>
        <w:t xml:space="preserve"> </w:t>
      </w:r>
      <w:r w:rsidRPr="00B10FFC">
        <w:rPr>
          <w:lang w:val="id-ID" w:eastAsia="id-ID"/>
        </w:rPr>
        <w:t>Rp.</w:t>
      </w:r>
      <w:r w:rsidRPr="00B10FFC">
        <w:rPr>
          <w:lang w:eastAsia="id-ID"/>
        </w:rPr>
        <w:t xml:space="preserve"> </w:t>
      </w:r>
      <w:r w:rsidRPr="00EB4848">
        <w:rPr>
          <w:lang w:val="id-ID"/>
        </w:rPr>
        <w:t>260</w:t>
      </w:r>
      <w:r>
        <w:rPr>
          <w:lang w:val="id-ID"/>
        </w:rPr>
        <w:t>.</w:t>
      </w:r>
      <w:r w:rsidRPr="00EB4848">
        <w:rPr>
          <w:lang w:val="id-ID"/>
        </w:rPr>
        <w:t>623</w:t>
      </w:r>
      <w:r>
        <w:rPr>
          <w:lang w:val="id-ID"/>
        </w:rPr>
        <w:t>.</w:t>
      </w:r>
      <w:r w:rsidRPr="00EB4848">
        <w:rPr>
          <w:lang w:val="id-ID"/>
        </w:rPr>
        <w:t>800</w:t>
      </w:r>
      <w:r w:rsidRPr="00B10FFC">
        <w:rPr>
          <w:lang w:val="id-ID" w:eastAsia="id-ID"/>
        </w:rPr>
        <w:t xml:space="preserve">,- atau </w:t>
      </w:r>
      <w:r>
        <w:rPr>
          <w:lang w:val="id-ID" w:eastAsia="id-ID"/>
        </w:rPr>
        <w:t>96,</w:t>
      </w:r>
      <w:r>
        <w:rPr>
          <w:lang w:eastAsia="id-ID"/>
        </w:rPr>
        <w:t>90</w:t>
      </w:r>
      <w:r w:rsidRPr="00B10FFC">
        <w:rPr>
          <w:lang w:val="id-ID" w:eastAsia="id-ID"/>
        </w:rPr>
        <w:t>%</w:t>
      </w:r>
      <w:r w:rsidRPr="00DC54DD">
        <w:rPr>
          <w:color w:val="FF0000"/>
          <w:lang w:val="id-ID" w:eastAsia="id-ID"/>
        </w:rPr>
        <w:t xml:space="preserve">  </w:t>
      </w:r>
      <w:r w:rsidRPr="005043AE">
        <w:rPr>
          <w:lang w:val="id-ID" w:eastAsia="id-ID"/>
        </w:rPr>
        <w:t>dari alokasi anggaran.</w:t>
      </w:r>
    </w:p>
    <w:p w14:paraId="780170A5" w14:textId="77777777" w:rsidR="00323E38" w:rsidRPr="003214F9" w:rsidRDefault="00323E38" w:rsidP="000C56C3">
      <w:pPr>
        <w:pStyle w:val="ListParagraph"/>
        <w:numPr>
          <w:ilvl w:val="0"/>
          <w:numId w:val="23"/>
        </w:numPr>
        <w:tabs>
          <w:tab w:val="left" w:pos="1560"/>
        </w:tabs>
        <w:spacing w:line="360" w:lineRule="auto"/>
        <w:ind w:left="1560" w:hanging="426"/>
        <w:jc w:val="both"/>
        <w:rPr>
          <w:lang w:val="id-ID" w:eastAsia="id-ID"/>
        </w:rPr>
      </w:pPr>
      <w:r>
        <w:rPr>
          <w:lang w:eastAsia="id-ID"/>
        </w:rPr>
        <w:t xml:space="preserve">Sub Kegiatan Pelaksanaan Forum Koordinasi Pimpinan Daerah </w:t>
      </w:r>
      <w:r w:rsidRPr="005043AE">
        <w:rPr>
          <w:lang w:eastAsia="id-ID"/>
        </w:rPr>
        <w:t xml:space="preserve">Kabupaten/Kota </w:t>
      </w:r>
      <w:r w:rsidRPr="005043AE">
        <w:rPr>
          <w:lang w:val="id-ID" w:eastAsia="id-ID"/>
        </w:rPr>
        <w:t>dengan alokasi  anggaran Rp.261.738</w:t>
      </w:r>
      <w:r w:rsidRPr="005043AE">
        <w:rPr>
          <w:lang w:eastAsia="id-ID"/>
        </w:rPr>
        <w:t>.000</w:t>
      </w:r>
      <w:r w:rsidRPr="005043AE">
        <w:rPr>
          <w:lang w:val="id-ID" w:eastAsia="id-ID"/>
        </w:rPr>
        <w:t>,- dan terealisasi per 31 Desember 20</w:t>
      </w:r>
      <w:r w:rsidRPr="005043AE">
        <w:rPr>
          <w:lang w:eastAsia="id-ID"/>
        </w:rPr>
        <w:t>24</w:t>
      </w:r>
      <w:r w:rsidRPr="005043AE">
        <w:rPr>
          <w:lang w:val="id-ID" w:eastAsia="id-ID"/>
        </w:rPr>
        <w:t xml:space="preserve"> sebesar </w:t>
      </w:r>
      <w:r w:rsidRPr="00640459">
        <w:rPr>
          <w:lang w:val="id-ID" w:eastAsia="id-ID"/>
        </w:rPr>
        <w:t>Rp.</w:t>
      </w:r>
      <w:r w:rsidRPr="00640459">
        <w:rPr>
          <w:lang w:eastAsia="id-ID"/>
        </w:rPr>
        <w:t xml:space="preserve"> </w:t>
      </w:r>
      <w:r w:rsidRPr="00EB4848">
        <w:rPr>
          <w:lang w:val="id-ID"/>
        </w:rPr>
        <w:t>37</w:t>
      </w:r>
      <w:r>
        <w:rPr>
          <w:lang w:val="id-ID"/>
        </w:rPr>
        <w:t>.</w:t>
      </w:r>
      <w:r w:rsidRPr="00EB4848">
        <w:rPr>
          <w:lang w:val="id-ID"/>
        </w:rPr>
        <w:t>075</w:t>
      </w:r>
      <w:r>
        <w:rPr>
          <w:lang w:val="id-ID"/>
        </w:rPr>
        <w:t>.</w:t>
      </w:r>
      <w:r w:rsidRPr="00EB4848">
        <w:rPr>
          <w:lang w:val="id-ID"/>
        </w:rPr>
        <w:t>500</w:t>
      </w:r>
      <w:r w:rsidRPr="00640459">
        <w:rPr>
          <w:lang w:val="id-ID" w:eastAsia="id-ID"/>
        </w:rPr>
        <w:t xml:space="preserve">,- atau </w:t>
      </w:r>
      <w:r>
        <w:rPr>
          <w:lang w:eastAsia="id-ID"/>
        </w:rPr>
        <w:t>14,17</w:t>
      </w:r>
      <w:r w:rsidRPr="00640459">
        <w:rPr>
          <w:lang w:val="id-ID" w:eastAsia="id-ID"/>
        </w:rPr>
        <w:t>%</w:t>
      </w:r>
      <w:r w:rsidRPr="00DC54DD">
        <w:rPr>
          <w:color w:val="FF0000"/>
          <w:lang w:val="id-ID" w:eastAsia="id-ID"/>
        </w:rPr>
        <w:t xml:space="preserve">  </w:t>
      </w:r>
      <w:r w:rsidRPr="005043AE">
        <w:rPr>
          <w:lang w:val="id-ID" w:eastAsia="id-ID"/>
        </w:rPr>
        <w:t>dari alokasi anggaran.</w:t>
      </w:r>
    </w:p>
    <w:p w14:paraId="66B027BD" w14:textId="66F79B18" w:rsidR="00323E38" w:rsidRPr="00822DB9" w:rsidRDefault="00822DB9" w:rsidP="0007723B">
      <w:pPr>
        <w:pStyle w:val="ListParagraph"/>
        <w:numPr>
          <w:ilvl w:val="3"/>
          <w:numId w:val="33"/>
        </w:numPr>
        <w:spacing w:line="360" w:lineRule="auto"/>
        <w:ind w:left="1134" w:hanging="1134"/>
        <w:jc w:val="both"/>
        <w:rPr>
          <w:b/>
          <w:lang w:val="id-ID"/>
        </w:rPr>
      </w:pPr>
      <w:r>
        <w:rPr>
          <w:b/>
          <w:lang w:val="id-ID"/>
        </w:rPr>
        <w:t xml:space="preserve"> </w:t>
      </w:r>
      <w:r w:rsidR="00323E38" w:rsidRPr="00822DB9">
        <w:rPr>
          <w:b/>
          <w:lang w:val="id-ID"/>
        </w:rPr>
        <w:t>Hasil Pelaksanaan Program/Kegiatan</w:t>
      </w:r>
    </w:p>
    <w:p w14:paraId="0EF17CE4" w14:textId="77777777" w:rsidR="00323E38" w:rsidRPr="00841EE2" w:rsidRDefault="00323E38" w:rsidP="001A353D">
      <w:pPr>
        <w:spacing w:line="360" w:lineRule="auto"/>
        <w:ind w:left="1134"/>
        <w:jc w:val="both"/>
        <w:rPr>
          <w:lang w:val="id-ID"/>
        </w:rPr>
      </w:pPr>
      <w:r w:rsidRPr="00841EE2">
        <w:rPr>
          <w:lang w:val="id-ID"/>
        </w:rPr>
        <w:t xml:space="preserve">Dari Pelaksanaan Program dan kegiatan pada </w:t>
      </w:r>
      <w:r w:rsidRPr="00841EE2">
        <w:rPr>
          <w:noProof/>
          <w:lang w:val="sv-SE"/>
        </w:rPr>
        <w:t>Badan Kesatuan Bangsa dan Politik</w:t>
      </w:r>
      <w:r w:rsidRPr="00841EE2">
        <w:rPr>
          <w:lang w:val="id-ID"/>
        </w:rPr>
        <w:t xml:space="preserve"> pada tahun 20</w:t>
      </w:r>
      <w:r w:rsidRPr="00841EE2">
        <w:t>2</w:t>
      </w:r>
      <w:r>
        <w:t>4</w:t>
      </w:r>
      <w:r w:rsidRPr="00841EE2">
        <w:rPr>
          <w:lang w:val="id-ID"/>
        </w:rPr>
        <w:t xml:space="preserve"> diraih beberapa hasil/prestasi, yaitu :</w:t>
      </w:r>
    </w:p>
    <w:p w14:paraId="6150FAA3" w14:textId="77777777" w:rsidR="00323E38" w:rsidRPr="00841EE2" w:rsidRDefault="00323E38" w:rsidP="001A353D">
      <w:pPr>
        <w:pStyle w:val="ListParagraph"/>
        <w:numPr>
          <w:ilvl w:val="0"/>
          <w:numId w:val="24"/>
        </w:numPr>
        <w:spacing w:after="120" w:line="360" w:lineRule="auto"/>
        <w:ind w:left="1494"/>
        <w:jc w:val="both"/>
      </w:pPr>
      <w:r w:rsidRPr="00841EE2">
        <w:t>Meningkatnya kesadaran</w:t>
      </w:r>
      <w:r>
        <w:rPr>
          <w:lang w:val="id-ID"/>
        </w:rPr>
        <w:t xml:space="preserve"> </w:t>
      </w:r>
      <w:r w:rsidRPr="00841EE2">
        <w:t>masyarakat akan pentingnya menjaga ketertiban dan keamanan daerah ;</w:t>
      </w:r>
    </w:p>
    <w:p w14:paraId="7AAC27D0" w14:textId="77777777" w:rsidR="00323E38" w:rsidRPr="00841EE2" w:rsidRDefault="00323E38" w:rsidP="001A353D">
      <w:pPr>
        <w:pStyle w:val="ListParagraph"/>
        <w:numPr>
          <w:ilvl w:val="0"/>
          <w:numId w:val="24"/>
        </w:numPr>
        <w:spacing w:after="120" w:line="360" w:lineRule="auto"/>
        <w:ind w:left="1494"/>
        <w:jc w:val="both"/>
      </w:pPr>
      <w:r w:rsidRPr="00841EE2">
        <w:t>Terciptanya toleransi / kerukunan antar umat beragama ;</w:t>
      </w:r>
    </w:p>
    <w:p w14:paraId="39804648" w14:textId="77777777" w:rsidR="00323E38" w:rsidRDefault="00323E38" w:rsidP="001A353D">
      <w:pPr>
        <w:pStyle w:val="ListParagraph"/>
        <w:numPr>
          <w:ilvl w:val="0"/>
          <w:numId w:val="24"/>
        </w:numPr>
        <w:spacing w:after="120" w:line="360" w:lineRule="auto"/>
        <w:ind w:left="1494"/>
        <w:jc w:val="both"/>
      </w:pPr>
      <w:r w:rsidRPr="00841EE2">
        <w:t>Meningkatnya pengetahuan masyarakat tentang politik ;</w:t>
      </w:r>
    </w:p>
    <w:p w14:paraId="076340B1" w14:textId="20F825E7" w:rsidR="00323E38" w:rsidRPr="00841EE2" w:rsidRDefault="00323E38" w:rsidP="001A353D">
      <w:pPr>
        <w:pStyle w:val="ListParagraph"/>
        <w:numPr>
          <w:ilvl w:val="3"/>
          <w:numId w:val="32"/>
        </w:numPr>
        <w:spacing w:line="360" w:lineRule="auto"/>
        <w:ind w:left="1134" w:hanging="1134"/>
        <w:jc w:val="both"/>
        <w:rPr>
          <w:b/>
          <w:lang w:val="id-ID"/>
        </w:rPr>
      </w:pPr>
      <w:r w:rsidRPr="00841EE2">
        <w:rPr>
          <w:b/>
          <w:lang w:val="id-ID"/>
        </w:rPr>
        <w:t>Permasalahan dan Solusi Pelaksanaan Program Kerja</w:t>
      </w:r>
    </w:p>
    <w:p w14:paraId="05B58AB7" w14:textId="77777777" w:rsidR="00323E38" w:rsidRPr="00841EE2" w:rsidRDefault="00323E38" w:rsidP="001A353D">
      <w:pPr>
        <w:pStyle w:val="ListParagraph"/>
        <w:numPr>
          <w:ilvl w:val="0"/>
          <w:numId w:val="13"/>
        </w:numPr>
        <w:tabs>
          <w:tab w:val="left" w:pos="567"/>
        </w:tabs>
        <w:spacing w:after="120" w:line="360" w:lineRule="auto"/>
        <w:ind w:left="1494"/>
        <w:jc w:val="both"/>
        <w:rPr>
          <w:lang w:val="id-ID"/>
        </w:rPr>
      </w:pPr>
      <w:r w:rsidRPr="00841EE2">
        <w:rPr>
          <w:lang w:val="id-ID"/>
        </w:rPr>
        <w:t xml:space="preserve">Permasalahan utama yang dihadapi oleh </w:t>
      </w:r>
      <w:r w:rsidRPr="00841EE2">
        <w:rPr>
          <w:noProof/>
          <w:lang w:val="sv-SE"/>
        </w:rPr>
        <w:t>Badan Kesatuan Bangsa dan Politik</w:t>
      </w:r>
      <w:r w:rsidRPr="00841EE2">
        <w:rPr>
          <w:lang w:val="id-ID"/>
        </w:rPr>
        <w:t xml:space="preserve"> dalam pelaksanaan program dan kegiatan sebagai berikut :</w:t>
      </w:r>
    </w:p>
    <w:p w14:paraId="20973BBD" w14:textId="77777777" w:rsidR="00323E38" w:rsidRPr="00841EE2" w:rsidRDefault="00323E38" w:rsidP="001A353D">
      <w:pPr>
        <w:pStyle w:val="ListParagraph"/>
        <w:numPr>
          <w:ilvl w:val="0"/>
          <w:numId w:val="14"/>
        </w:numPr>
        <w:tabs>
          <w:tab w:val="left" w:pos="567"/>
        </w:tabs>
        <w:spacing w:after="120" w:line="360" w:lineRule="auto"/>
        <w:ind w:left="1985" w:hanging="425"/>
        <w:jc w:val="both"/>
        <w:rPr>
          <w:lang w:val="id-ID"/>
        </w:rPr>
      </w:pPr>
      <w:r w:rsidRPr="00841EE2">
        <w:t>Sumber daya aparat masih kurang (</w:t>
      </w:r>
      <w:r w:rsidRPr="00841EE2">
        <w:rPr>
          <w:lang w:val="id-ID"/>
        </w:rPr>
        <w:t>Staf</w:t>
      </w:r>
      <w:r w:rsidRPr="00841EE2">
        <w:t xml:space="preserve"> )</w:t>
      </w:r>
    </w:p>
    <w:p w14:paraId="64DB9068" w14:textId="77777777" w:rsidR="00323E38" w:rsidRPr="00841EE2" w:rsidRDefault="00323E38" w:rsidP="001A353D">
      <w:pPr>
        <w:pStyle w:val="ListParagraph"/>
        <w:numPr>
          <w:ilvl w:val="0"/>
          <w:numId w:val="14"/>
        </w:numPr>
        <w:tabs>
          <w:tab w:val="left" w:pos="567"/>
        </w:tabs>
        <w:spacing w:after="120" w:line="360" w:lineRule="auto"/>
        <w:ind w:left="1985" w:hanging="425"/>
        <w:jc w:val="both"/>
        <w:rPr>
          <w:lang w:val="id-ID"/>
        </w:rPr>
      </w:pPr>
      <w:r w:rsidRPr="00841EE2">
        <w:t>Sarana dan Prasarana Perkantoran masih kurang</w:t>
      </w:r>
    </w:p>
    <w:p w14:paraId="563FE250" w14:textId="77777777" w:rsidR="00323E38" w:rsidRPr="00841EE2" w:rsidRDefault="00323E38" w:rsidP="001A353D">
      <w:pPr>
        <w:pStyle w:val="ListParagraph"/>
        <w:numPr>
          <w:ilvl w:val="0"/>
          <w:numId w:val="8"/>
        </w:numPr>
        <w:tabs>
          <w:tab w:val="clear" w:pos="360"/>
          <w:tab w:val="left" w:pos="1134"/>
        </w:tabs>
        <w:spacing w:after="120" w:line="360" w:lineRule="auto"/>
        <w:ind w:left="1494"/>
        <w:jc w:val="both"/>
        <w:rPr>
          <w:lang w:val="id-ID"/>
        </w:rPr>
      </w:pPr>
      <w:r w:rsidRPr="00841EE2">
        <w:rPr>
          <w:lang w:val="id-ID"/>
        </w:rPr>
        <w:t>Solusi yang dilakukan adalah :</w:t>
      </w:r>
    </w:p>
    <w:p w14:paraId="6BD9EC8E" w14:textId="77777777" w:rsidR="00323E38" w:rsidRPr="00841EE2" w:rsidRDefault="00323E38" w:rsidP="001A353D">
      <w:pPr>
        <w:pStyle w:val="ListParagraph"/>
        <w:numPr>
          <w:ilvl w:val="0"/>
          <w:numId w:val="15"/>
        </w:numPr>
        <w:spacing w:after="120" w:line="360" w:lineRule="auto"/>
        <w:ind w:left="1985" w:hanging="425"/>
        <w:jc w:val="both"/>
        <w:rPr>
          <w:lang w:val="id-ID"/>
        </w:rPr>
      </w:pPr>
      <w:r w:rsidRPr="00841EE2">
        <w:t xml:space="preserve">Telah dilakukan pengusulan penambahan pegawai khususnya </w:t>
      </w:r>
      <w:r w:rsidRPr="00841EE2">
        <w:rPr>
          <w:lang w:val="id-ID"/>
        </w:rPr>
        <w:t>staf</w:t>
      </w:r>
      <w:r w:rsidRPr="00841EE2">
        <w:t xml:space="preserve"> ;</w:t>
      </w:r>
    </w:p>
    <w:p w14:paraId="2254E718" w14:textId="77777777" w:rsidR="00323E38" w:rsidRPr="00841EE2" w:rsidRDefault="00323E38" w:rsidP="001A353D">
      <w:pPr>
        <w:pStyle w:val="ListParagraph"/>
        <w:numPr>
          <w:ilvl w:val="0"/>
          <w:numId w:val="15"/>
        </w:numPr>
        <w:spacing w:after="120" w:line="360" w:lineRule="auto"/>
        <w:ind w:left="1985" w:hanging="425"/>
        <w:jc w:val="both"/>
        <w:rPr>
          <w:lang w:val="id-ID"/>
        </w:rPr>
      </w:pPr>
      <w:r w:rsidRPr="00841EE2">
        <w:t>Telah dilakukan pengusulan pengadaan sarana dan prasaran</w:t>
      </w:r>
      <w:r>
        <w:rPr>
          <w:lang w:val="id-ID"/>
        </w:rPr>
        <w:t>a</w:t>
      </w:r>
      <w:r w:rsidRPr="00841EE2">
        <w:t>.</w:t>
      </w:r>
    </w:p>
    <w:p w14:paraId="58BE3C5A" w14:textId="1CC5ACBB" w:rsidR="00323E38" w:rsidRPr="00822DB9" w:rsidRDefault="00323E38" w:rsidP="001A353D">
      <w:pPr>
        <w:pStyle w:val="ListParagraph"/>
        <w:numPr>
          <w:ilvl w:val="2"/>
          <w:numId w:val="32"/>
        </w:numPr>
        <w:spacing w:after="120" w:line="360" w:lineRule="auto"/>
        <w:ind w:left="1134" w:hanging="1134"/>
        <w:jc w:val="both"/>
        <w:rPr>
          <w:b/>
        </w:rPr>
      </w:pPr>
      <w:r w:rsidRPr="00822DB9">
        <w:rPr>
          <w:b/>
        </w:rPr>
        <w:lastRenderedPageBreak/>
        <w:t>Hambatan dan Kendala Dalam Pencapaian Target Yang Ditetapkan</w:t>
      </w:r>
    </w:p>
    <w:p w14:paraId="151E20E4" w14:textId="77777777" w:rsidR="00323E38" w:rsidRPr="008C5F16" w:rsidRDefault="00323E38" w:rsidP="001A3E9B">
      <w:pPr>
        <w:autoSpaceDE w:val="0"/>
        <w:autoSpaceDN w:val="0"/>
        <w:adjustRightInd w:val="0"/>
        <w:spacing w:line="360" w:lineRule="auto"/>
        <w:ind w:left="1134"/>
        <w:jc w:val="both"/>
        <w:rPr>
          <w:bCs/>
          <w:iCs/>
        </w:rPr>
      </w:pPr>
      <w:r w:rsidRPr="008C5F16">
        <w:rPr>
          <w:bCs/>
          <w:iCs/>
        </w:rPr>
        <w:t xml:space="preserve">Hambatan yang dihadapi </w:t>
      </w:r>
      <w:r w:rsidRPr="008C5F16">
        <w:rPr>
          <w:bCs/>
          <w:iCs/>
          <w:noProof/>
          <w:lang w:val="sv-SE"/>
        </w:rPr>
        <w:t xml:space="preserve">Badan Kesatuan Bangsa dan Politik </w:t>
      </w:r>
      <w:r w:rsidRPr="008C5F16">
        <w:rPr>
          <w:bCs/>
          <w:iCs/>
        </w:rPr>
        <w:t>dalam pencapaian target belanja yang telah ditetapkan adalahs ebagai berikut:</w:t>
      </w:r>
    </w:p>
    <w:p w14:paraId="3FE07649" w14:textId="77777777" w:rsidR="00323E38" w:rsidRPr="00841EE2" w:rsidRDefault="00323E38" w:rsidP="001A3E9B">
      <w:pPr>
        <w:numPr>
          <w:ilvl w:val="0"/>
          <w:numId w:val="9"/>
        </w:numPr>
        <w:tabs>
          <w:tab w:val="clear" w:pos="1440"/>
        </w:tabs>
        <w:autoSpaceDE w:val="0"/>
        <w:autoSpaceDN w:val="0"/>
        <w:adjustRightInd w:val="0"/>
        <w:spacing w:line="360" w:lineRule="auto"/>
        <w:ind w:left="1560" w:hanging="425"/>
        <w:jc w:val="both"/>
        <w:rPr>
          <w:lang w:val="fi-FI"/>
        </w:rPr>
      </w:pPr>
      <w:r w:rsidRPr="00841EE2">
        <w:rPr>
          <w:lang w:val="fi-FI"/>
        </w:rPr>
        <w:t>Sarana dan prasarana perkantoran yang masih harus ditingkatkan;</w:t>
      </w:r>
    </w:p>
    <w:p w14:paraId="2126B5D9" w14:textId="77777777" w:rsidR="00323E38" w:rsidRPr="00841EE2" w:rsidRDefault="00323E38" w:rsidP="001A3E9B">
      <w:pPr>
        <w:numPr>
          <w:ilvl w:val="0"/>
          <w:numId w:val="9"/>
        </w:numPr>
        <w:tabs>
          <w:tab w:val="clear" w:pos="1440"/>
        </w:tabs>
        <w:autoSpaceDE w:val="0"/>
        <w:autoSpaceDN w:val="0"/>
        <w:adjustRightInd w:val="0"/>
        <w:spacing w:line="360" w:lineRule="auto"/>
        <w:ind w:left="1560" w:hanging="425"/>
        <w:jc w:val="both"/>
        <w:rPr>
          <w:lang w:val="fi-FI"/>
        </w:rPr>
      </w:pPr>
      <w:r w:rsidRPr="00841EE2">
        <w:rPr>
          <w:lang w:val="fi-FI"/>
        </w:rPr>
        <w:t>Dukungan Sumber Daya Manusia yang masih harus ditingkatkan;</w:t>
      </w:r>
    </w:p>
    <w:p w14:paraId="651B0BD0" w14:textId="77777777" w:rsidR="00323E38" w:rsidRPr="00841EE2" w:rsidRDefault="00323E38" w:rsidP="001A3E9B">
      <w:pPr>
        <w:numPr>
          <w:ilvl w:val="0"/>
          <w:numId w:val="9"/>
        </w:numPr>
        <w:tabs>
          <w:tab w:val="clear" w:pos="1440"/>
        </w:tabs>
        <w:autoSpaceDE w:val="0"/>
        <w:autoSpaceDN w:val="0"/>
        <w:adjustRightInd w:val="0"/>
        <w:spacing w:line="360" w:lineRule="auto"/>
        <w:ind w:left="1560" w:hanging="425"/>
        <w:jc w:val="both"/>
        <w:rPr>
          <w:lang w:val="fi-FI"/>
        </w:rPr>
      </w:pPr>
      <w:r w:rsidRPr="00841EE2">
        <w:rPr>
          <w:lang w:val="fi-FI"/>
        </w:rPr>
        <w:t>Perubahan kebijakan yang mengakibatkan perubahan dari segi manajemen;</w:t>
      </w:r>
    </w:p>
    <w:p w14:paraId="59A11D6D" w14:textId="77777777" w:rsidR="00323E38" w:rsidRPr="00841EE2" w:rsidRDefault="00323E38" w:rsidP="001A3E9B">
      <w:pPr>
        <w:numPr>
          <w:ilvl w:val="0"/>
          <w:numId w:val="9"/>
        </w:numPr>
        <w:tabs>
          <w:tab w:val="clear" w:pos="1440"/>
        </w:tabs>
        <w:autoSpaceDE w:val="0"/>
        <w:autoSpaceDN w:val="0"/>
        <w:adjustRightInd w:val="0"/>
        <w:spacing w:line="360" w:lineRule="auto"/>
        <w:ind w:left="1560" w:hanging="425"/>
        <w:jc w:val="both"/>
        <w:rPr>
          <w:lang w:val="fi-FI"/>
        </w:rPr>
      </w:pPr>
      <w:r w:rsidRPr="00841EE2">
        <w:rPr>
          <w:lang w:val="fi-FI"/>
        </w:rPr>
        <w:t>Masih kurangnya koordinasi antara pihak-pihak yang terkait.</w:t>
      </w:r>
    </w:p>
    <w:p w14:paraId="5C8D8AF0" w14:textId="77777777" w:rsidR="00323E38" w:rsidRDefault="00323E38" w:rsidP="00140186">
      <w:pPr>
        <w:tabs>
          <w:tab w:val="left" w:pos="567"/>
        </w:tabs>
        <w:spacing w:after="100" w:afterAutospacing="1"/>
        <w:ind w:left="567" w:hanging="567"/>
        <w:rPr>
          <w:b/>
        </w:rPr>
      </w:pPr>
    </w:p>
    <w:p w14:paraId="707819BE" w14:textId="4BE608C5" w:rsidR="00140186" w:rsidRDefault="00140186" w:rsidP="005D776B">
      <w:pPr>
        <w:spacing w:after="100" w:afterAutospacing="1"/>
        <w:ind w:left="1134" w:hanging="1134"/>
        <w:rPr>
          <w:b/>
        </w:rPr>
      </w:pPr>
      <w:r>
        <w:rPr>
          <w:b/>
        </w:rPr>
        <w:t>5.4.</w:t>
      </w:r>
      <w:r>
        <w:rPr>
          <w:b/>
        </w:rPr>
        <w:tab/>
        <w:t>KEBIJAKAN AKUNTANSI</w:t>
      </w:r>
    </w:p>
    <w:p w14:paraId="4ACF9967" w14:textId="0C6C3EAD" w:rsidR="001E0859" w:rsidRPr="002E36A6" w:rsidRDefault="002A69BB" w:rsidP="00DB22EB">
      <w:pPr>
        <w:spacing w:line="360" w:lineRule="auto"/>
        <w:ind w:left="1134" w:hanging="1134"/>
        <w:jc w:val="both"/>
        <w:rPr>
          <w:b/>
          <w:lang w:val="fi-FI"/>
        </w:rPr>
      </w:pPr>
      <w:r>
        <w:rPr>
          <w:b/>
          <w:lang w:val="fi-FI"/>
        </w:rPr>
        <w:t>5.</w:t>
      </w:r>
      <w:r w:rsidR="001E0859" w:rsidRPr="002E36A6">
        <w:rPr>
          <w:b/>
          <w:lang w:val="fi-FI"/>
        </w:rPr>
        <w:t>4.1.</w:t>
      </w:r>
      <w:r w:rsidR="00DB22EB">
        <w:rPr>
          <w:b/>
          <w:lang w:val="fi-FI"/>
        </w:rPr>
        <w:tab/>
      </w:r>
      <w:r w:rsidR="001E0859" w:rsidRPr="002E36A6">
        <w:rPr>
          <w:b/>
          <w:lang w:val="fi-FI"/>
        </w:rPr>
        <w:t>Entitas pelaporan dan entitas akuntansi Keuangan daerah.</w:t>
      </w:r>
    </w:p>
    <w:p w14:paraId="193CECF2" w14:textId="77777777" w:rsidR="001E0859" w:rsidRPr="002E36A6" w:rsidRDefault="001E0859" w:rsidP="00DB22EB">
      <w:pPr>
        <w:autoSpaceDE w:val="0"/>
        <w:autoSpaceDN w:val="0"/>
        <w:adjustRightInd w:val="0"/>
        <w:spacing w:line="360" w:lineRule="auto"/>
        <w:ind w:left="1134"/>
        <w:jc w:val="both"/>
        <w:rPr>
          <w:lang w:val="fi-FI"/>
        </w:rPr>
      </w:pPr>
      <w:r w:rsidRPr="002E36A6">
        <w:rPr>
          <w:lang w:val="fi-FI"/>
        </w:rPr>
        <w:t xml:space="preserve">Entitas pelaporan adalah unit pemerintahan daerah yang terdiri dari satu atau lebih entitas akuntansi yang menurut ketentuan peraturan perundang-undangan wajib menyampaikan laporan pertanggungjawaban berupa laporan keuangan. </w:t>
      </w:r>
    </w:p>
    <w:p w14:paraId="515AC24D" w14:textId="77777777" w:rsidR="001E0859" w:rsidRDefault="001E0859" w:rsidP="00DB22EB">
      <w:pPr>
        <w:autoSpaceDE w:val="0"/>
        <w:autoSpaceDN w:val="0"/>
        <w:adjustRightInd w:val="0"/>
        <w:spacing w:line="360" w:lineRule="auto"/>
        <w:ind w:left="1134"/>
        <w:jc w:val="both"/>
        <w:rPr>
          <w:noProof/>
          <w:lang w:val="sv-SE"/>
        </w:rPr>
      </w:pPr>
      <w:r w:rsidRPr="002E36A6">
        <w:rPr>
          <w:lang w:val="fi-FI"/>
        </w:rPr>
        <w:t xml:space="preserve">Entitas akuntansi </w:t>
      </w:r>
      <w:r>
        <w:rPr>
          <w:lang w:val="fi-FI"/>
        </w:rPr>
        <w:t>dalam hal ini berdasarkan s</w:t>
      </w:r>
      <w:r w:rsidRPr="002E36A6">
        <w:rPr>
          <w:lang w:val="fi-FI"/>
        </w:rPr>
        <w:t xml:space="preserve">truktur organisasi pemerintah daerah </w:t>
      </w:r>
      <w:r>
        <w:rPr>
          <w:lang w:val="fi-FI"/>
        </w:rPr>
        <w:t>Kabupaten Kepulauan Selayar</w:t>
      </w:r>
      <w:r>
        <w:rPr>
          <w:lang w:val="id-ID"/>
        </w:rPr>
        <w:t xml:space="preserve"> </w:t>
      </w:r>
      <w:r w:rsidRPr="002E36A6">
        <w:rPr>
          <w:lang w:val="fi-FI"/>
        </w:rPr>
        <w:t>dalam tahun anggaran 20</w:t>
      </w:r>
      <w:r>
        <w:rPr>
          <w:lang w:val="fi-FI"/>
        </w:rPr>
        <w:t>2</w:t>
      </w:r>
      <w:r>
        <w:t>4</w:t>
      </w:r>
      <w:r w:rsidRPr="002E36A6">
        <w:rPr>
          <w:lang w:val="fi-FI"/>
        </w:rPr>
        <w:t xml:space="preserve">, entitas pelaporan adalah Pemerintah daerah, sedangkan entitas akuntansi adalah </w:t>
      </w:r>
      <w:r>
        <w:rPr>
          <w:lang w:val="fi-FI"/>
        </w:rPr>
        <w:t xml:space="preserve">SKPD </w:t>
      </w:r>
      <w:r>
        <w:rPr>
          <w:noProof/>
          <w:lang w:val="sv-SE"/>
        </w:rPr>
        <w:t>Badan Kesatuan Bangsa dan Politik.</w:t>
      </w:r>
    </w:p>
    <w:p w14:paraId="30D48AA2" w14:textId="62850D21" w:rsidR="001E0859" w:rsidRPr="009B5F03" w:rsidRDefault="00DB22EB" w:rsidP="00DB22EB">
      <w:pPr>
        <w:spacing w:line="360" w:lineRule="auto"/>
        <w:ind w:left="1134" w:hanging="1134"/>
        <w:jc w:val="both"/>
        <w:rPr>
          <w:b/>
          <w:lang w:val="fi-FI"/>
        </w:rPr>
      </w:pPr>
      <w:r>
        <w:rPr>
          <w:b/>
          <w:lang w:val="fi-FI"/>
        </w:rPr>
        <w:t>5.</w:t>
      </w:r>
      <w:r w:rsidR="001E0859" w:rsidRPr="009B5F03">
        <w:rPr>
          <w:b/>
          <w:lang w:val="fi-FI"/>
        </w:rPr>
        <w:t>4.2.</w:t>
      </w:r>
      <w:r w:rsidR="001E0859" w:rsidRPr="009B5F03">
        <w:rPr>
          <w:b/>
          <w:lang w:val="fi-FI"/>
        </w:rPr>
        <w:tab/>
        <w:t>Basis Akuntansi Yang Mendasari Penyusunan Laporan Keuangan</w:t>
      </w:r>
    </w:p>
    <w:p w14:paraId="64D734E7" w14:textId="77777777" w:rsidR="001E0859" w:rsidRPr="002E36A6" w:rsidRDefault="001E0859" w:rsidP="00DB22EB">
      <w:pPr>
        <w:autoSpaceDE w:val="0"/>
        <w:autoSpaceDN w:val="0"/>
        <w:adjustRightInd w:val="0"/>
        <w:spacing w:line="360" w:lineRule="auto"/>
        <w:ind w:left="1134"/>
        <w:jc w:val="both"/>
      </w:pPr>
      <w:r w:rsidRPr="002E36A6">
        <w:t>Basis akuntansi yang digunakan</w:t>
      </w:r>
      <w:r>
        <w:t xml:space="preserve"> </w:t>
      </w:r>
      <w:r w:rsidRPr="002E36A6">
        <w:t>dalam</w:t>
      </w:r>
      <w:r>
        <w:t xml:space="preserve"> </w:t>
      </w:r>
      <w:r w:rsidRPr="002E36A6">
        <w:t>laporan</w:t>
      </w:r>
      <w:r>
        <w:t xml:space="preserve"> </w:t>
      </w:r>
      <w:r w:rsidRPr="002E36A6">
        <w:t>keuangan</w:t>
      </w:r>
      <w:r>
        <w:t xml:space="preserve"> </w:t>
      </w:r>
      <w:r w:rsidRPr="002E36A6">
        <w:rPr>
          <w:lang w:val="id-ID"/>
        </w:rPr>
        <w:t xml:space="preserve">Pemerintah </w:t>
      </w:r>
      <w:r>
        <w:rPr>
          <w:lang w:val="id-ID"/>
        </w:rPr>
        <w:t>Kabupaten Kepulauan Selayar</w:t>
      </w:r>
      <w:r w:rsidRPr="002E36A6">
        <w:t>, adalah basis kas</w:t>
      </w:r>
      <w:r>
        <w:t xml:space="preserve"> </w:t>
      </w:r>
      <w:r w:rsidRPr="002E36A6">
        <w:t>untuk</w:t>
      </w:r>
      <w:r>
        <w:t xml:space="preserve"> </w:t>
      </w:r>
      <w:r w:rsidRPr="002E36A6">
        <w:t>pengakuan</w:t>
      </w:r>
      <w:r>
        <w:t xml:space="preserve"> </w:t>
      </w:r>
      <w:r w:rsidRPr="002E36A6">
        <w:t>pendapatan, belanja, dan</w:t>
      </w:r>
      <w:r>
        <w:t xml:space="preserve"> </w:t>
      </w:r>
      <w:r w:rsidRPr="002E36A6">
        <w:t>pembiayaan</w:t>
      </w:r>
      <w:r>
        <w:t xml:space="preserve"> </w:t>
      </w:r>
      <w:r w:rsidRPr="002E36A6">
        <w:t>dalam</w:t>
      </w:r>
      <w:r>
        <w:t xml:space="preserve"> </w:t>
      </w:r>
      <w:r w:rsidRPr="002E36A6">
        <w:t>Laporan</w:t>
      </w:r>
      <w:r>
        <w:t xml:space="preserve"> </w:t>
      </w:r>
      <w:r w:rsidRPr="002E36A6">
        <w:t>Realisasi</w:t>
      </w:r>
      <w:r>
        <w:t xml:space="preserve"> </w:t>
      </w:r>
      <w:r w:rsidRPr="002E36A6">
        <w:t>Anggaran</w:t>
      </w:r>
      <w:r>
        <w:t xml:space="preserve"> </w:t>
      </w:r>
      <w:r w:rsidRPr="002E36A6">
        <w:t>dan basis akrual</w:t>
      </w:r>
      <w:r>
        <w:t xml:space="preserve"> </w:t>
      </w:r>
      <w:r w:rsidRPr="002E36A6">
        <w:t>untuk</w:t>
      </w:r>
      <w:r>
        <w:t xml:space="preserve"> </w:t>
      </w:r>
      <w:r w:rsidRPr="002E36A6">
        <w:t>pengakuan</w:t>
      </w:r>
      <w:r>
        <w:t xml:space="preserve"> </w:t>
      </w:r>
      <w:r w:rsidRPr="002E36A6">
        <w:t>aset, kewajiban, dan</w:t>
      </w:r>
      <w:r>
        <w:t xml:space="preserve"> </w:t>
      </w:r>
      <w:r w:rsidRPr="002E36A6">
        <w:t>ekuitas</w:t>
      </w:r>
      <w:r>
        <w:t xml:space="preserve"> </w:t>
      </w:r>
      <w:r w:rsidRPr="002E36A6">
        <w:t>dalam</w:t>
      </w:r>
      <w:r>
        <w:t xml:space="preserve"> Neraca, Laporan Operasional dan Laporan Perubahan Ekuitas.</w:t>
      </w:r>
    </w:p>
    <w:p w14:paraId="2F1569C5" w14:textId="77777777" w:rsidR="001E0859" w:rsidRPr="002E36A6" w:rsidRDefault="001E0859" w:rsidP="00DB22EB">
      <w:pPr>
        <w:tabs>
          <w:tab w:val="left" w:pos="360"/>
        </w:tabs>
        <w:autoSpaceDE w:val="0"/>
        <w:autoSpaceDN w:val="0"/>
        <w:adjustRightInd w:val="0"/>
        <w:spacing w:line="360" w:lineRule="auto"/>
        <w:ind w:left="1134"/>
        <w:jc w:val="both"/>
        <w:rPr>
          <w:lang w:val="es-ES"/>
        </w:rPr>
      </w:pPr>
      <w:r w:rsidRPr="00276013">
        <w:lastRenderedPageBreak/>
        <w:t xml:space="preserve">Basis </w:t>
      </w:r>
      <w:r>
        <w:t>k</w:t>
      </w:r>
      <w:r w:rsidRPr="00276013">
        <w:t>as</w:t>
      </w:r>
      <w:r>
        <w:t xml:space="preserve"> </w:t>
      </w:r>
      <w:r w:rsidRPr="00276013">
        <w:t>untuk</w:t>
      </w:r>
      <w:r>
        <w:t xml:space="preserve"> </w:t>
      </w:r>
      <w:r w:rsidRPr="00276013">
        <w:t>Laporan</w:t>
      </w:r>
      <w:r>
        <w:t xml:space="preserve"> </w:t>
      </w:r>
      <w:r w:rsidRPr="00276013">
        <w:t>Realisasi</w:t>
      </w:r>
      <w:r>
        <w:t xml:space="preserve"> </w:t>
      </w:r>
      <w:r w:rsidRPr="00276013">
        <w:t>Anggaran</w:t>
      </w:r>
      <w:r>
        <w:t xml:space="preserve"> </w:t>
      </w:r>
      <w:r w:rsidRPr="00276013">
        <w:t>berarti</w:t>
      </w:r>
      <w:r>
        <w:t xml:space="preserve"> </w:t>
      </w:r>
      <w:r w:rsidRPr="00276013">
        <w:t>bahwa</w:t>
      </w:r>
      <w:r>
        <w:t xml:space="preserve"> </w:t>
      </w:r>
      <w:r w:rsidRPr="00276013">
        <w:t>pendapatan</w:t>
      </w:r>
      <w:r>
        <w:t xml:space="preserve"> </w:t>
      </w:r>
      <w:r w:rsidRPr="00276013">
        <w:t>dan</w:t>
      </w:r>
      <w:r>
        <w:t xml:space="preserve"> </w:t>
      </w:r>
      <w:r w:rsidRPr="00276013">
        <w:t>penerimaan</w:t>
      </w:r>
      <w:r>
        <w:t xml:space="preserve"> </w:t>
      </w:r>
      <w:r w:rsidRPr="00276013">
        <w:t>pembiayaan</w:t>
      </w:r>
      <w:r>
        <w:t xml:space="preserve"> </w:t>
      </w:r>
      <w:r w:rsidRPr="00276013">
        <w:t>diakui</w:t>
      </w:r>
      <w:r>
        <w:t xml:space="preserve"> </w:t>
      </w:r>
      <w:r w:rsidRPr="00276013">
        <w:t>pada</w:t>
      </w:r>
      <w:r>
        <w:t xml:space="preserve"> </w:t>
      </w:r>
      <w:r w:rsidRPr="00276013">
        <w:t>saat</w:t>
      </w:r>
      <w:r>
        <w:t xml:space="preserve"> </w:t>
      </w:r>
      <w:r w:rsidRPr="00276013">
        <w:t>kas</w:t>
      </w:r>
      <w:r>
        <w:t xml:space="preserve"> </w:t>
      </w:r>
      <w:r w:rsidRPr="00276013">
        <w:t>diterima</w:t>
      </w:r>
      <w:r>
        <w:t xml:space="preserve"> </w:t>
      </w:r>
      <w:r w:rsidRPr="002E36A6">
        <w:rPr>
          <w:lang w:val="id-ID"/>
        </w:rPr>
        <w:t>di Rekening Kas Umum Daerah</w:t>
      </w:r>
      <w:r w:rsidRPr="00276013">
        <w:t>, serta</w:t>
      </w:r>
      <w:r>
        <w:t xml:space="preserve"> </w:t>
      </w:r>
      <w:r w:rsidRPr="00276013">
        <w:t>belanja</w:t>
      </w:r>
      <w:r>
        <w:t xml:space="preserve"> </w:t>
      </w:r>
      <w:r w:rsidRPr="00276013">
        <w:t>dan</w:t>
      </w:r>
      <w:r>
        <w:t xml:space="preserve"> </w:t>
      </w:r>
      <w:r w:rsidRPr="00276013">
        <w:t>pengeluaran</w:t>
      </w:r>
      <w:r>
        <w:t xml:space="preserve"> </w:t>
      </w:r>
      <w:r w:rsidRPr="00276013">
        <w:t>pembiayaan</w:t>
      </w:r>
      <w:r>
        <w:t xml:space="preserve"> </w:t>
      </w:r>
      <w:r w:rsidRPr="00276013">
        <w:t>diakui</w:t>
      </w:r>
      <w:r>
        <w:t xml:space="preserve"> </w:t>
      </w:r>
      <w:r w:rsidRPr="00276013">
        <w:t>pada</w:t>
      </w:r>
      <w:r>
        <w:t xml:space="preserve"> </w:t>
      </w:r>
      <w:r w:rsidRPr="00276013">
        <w:t>saat</w:t>
      </w:r>
      <w:r>
        <w:t xml:space="preserve"> </w:t>
      </w:r>
      <w:r w:rsidRPr="00276013">
        <w:t>kas</w:t>
      </w:r>
      <w:r>
        <w:t xml:space="preserve"> </w:t>
      </w:r>
      <w:r w:rsidRPr="00276013">
        <w:t>dikeluarkan</w:t>
      </w:r>
      <w:r>
        <w:t xml:space="preserve"> </w:t>
      </w:r>
      <w:r w:rsidRPr="00276013">
        <w:t>dari</w:t>
      </w:r>
      <w:r>
        <w:t xml:space="preserve"> </w:t>
      </w:r>
      <w:r w:rsidRPr="002E36A6">
        <w:rPr>
          <w:lang w:val="id-ID"/>
        </w:rPr>
        <w:t>rekening K</w:t>
      </w:r>
      <w:r w:rsidRPr="00276013">
        <w:t xml:space="preserve">as </w:t>
      </w:r>
      <w:r w:rsidRPr="002E36A6">
        <w:rPr>
          <w:lang w:val="id-ID"/>
        </w:rPr>
        <w:t>Umum D</w:t>
      </w:r>
      <w:r w:rsidRPr="00276013">
        <w:t>aerah.</w:t>
      </w:r>
      <w:r w:rsidRPr="002E36A6">
        <w:rPr>
          <w:lang w:val="id-ID"/>
        </w:rPr>
        <w:t xml:space="preserve">Pemerintah </w:t>
      </w:r>
      <w:r>
        <w:rPr>
          <w:lang w:val="id-ID"/>
        </w:rPr>
        <w:t>Kabupaten Kepulauan Selayar</w:t>
      </w:r>
      <w:r>
        <w:t xml:space="preserve"> </w:t>
      </w:r>
      <w:r w:rsidRPr="00276013">
        <w:t>tidak</w:t>
      </w:r>
      <w:r>
        <w:t xml:space="preserve"> </w:t>
      </w:r>
      <w:r w:rsidRPr="00276013">
        <w:t>menggunakan</w:t>
      </w:r>
      <w:r>
        <w:t xml:space="preserve"> </w:t>
      </w:r>
      <w:r w:rsidRPr="00276013">
        <w:t>istilah</w:t>
      </w:r>
      <w:r>
        <w:t xml:space="preserve"> </w:t>
      </w:r>
      <w:r w:rsidRPr="00276013">
        <w:t>laba, melainkan</w:t>
      </w:r>
      <w:r>
        <w:t xml:space="preserve"> </w:t>
      </w:r>
      <w:r w:rsidRPr="00276013">
        <w:t>menggunakan</w:t>
      </w:r>
      <w:r>
        <w:t xml:space="preserve"> </w:t>
      </w:r>
      <w:r w:rsidRPr="00276013">
        <w:t>sisa (lebih/kurang)</w:t>
      </w:r>
      <w:r w:rsidRPr="002E36A6">
        <w:rPr>
          <w:lang w:val="id-ID"/>
        </w:rPr>
        <w:t xml:space="preserve"> pembiayaan</w:t>
      </w:r>
      <w:r>
        <w:t xml:space="preserve"> </w:t>
      </w:r>
      <w:r w:rsidRPr="00276013">
        <w:t>anggaran</w:t>
      </w:r>
      <w:r>
        <w:t xml:space="preserve"> </w:t>
      </w:r>
      <w:r w:rsidRPr="00276013">
        <w:t>untuk</w:t>
      </w:r>
      <w:r>
        <w:t xml:space="preserve"> </w:t>
      </w:r>
      <w:r w:rsidRPr="00276013">
        <w:t>setiap</w:t>
      </w:r>
      <w:r>
        <w:t xml:space="preserve"> </w:t>
      </w:r>
      <w:r w:rsidRPr="00276013">
        <w:t>tahun</w:t>
      </w:r>
      <w:r>
        <w:t xml:space="preserve"> </w:t>
      </w:r>
      <w:r w:rsidRPr="00276013">
        <w:t xml:space="preserve">anggaran. </w:t>
      </w:r>
      <w:r w:rsidRPr="002E36A6">
        <w:rPr>
          <w:lang w:val="es-ES"/>
        </w:rPr>
        <w:t xml:space="preserve">Sisa </w:t>
      </w:r>
      <w:r w:rsidRPr="002E36A6">
        <w:rPr>
          <w:lang w:val="id-ID"/>
        </w:rPr>
        <w:t>pembiayaan</w:t>
      </w:r>
      <w:r>
        <w:t xml:space="preserve"> </w:t>
      </w:r>
      <w:r w:rsidRPr="002E36A6">
        <w:rPr>
          <w:lang w:val="es-ES"/>
        </w:rPr>
        <w:t>anggaran</w:t>
      </w:r>
      <w:r>
        <w:rPr>
          <w:lang w:val="es-ES"/>
        </w:rPr>
        <w:t xml:space="preserve"> </w:t>
      </w:r>
      <w:r w:rsidRPr="002E36A6">
        <w:rPr>
          <w:lang w:val="es-ES"/>
        </w:rPr>
        <w:t>tergantung pada selisih</w:t>
      </w:r>
      <w:r>
        <w:rPr>
          <w:lang w:val="es-ES"/>
        </w:rPr>
        <w:t xml:space="preserve"> </w:t>
      </w:r>
      <w:r w:rsidRPr="002E36A6">
        <w:rPr>
          <w:lang w:val="es-ES"/>
        </w:rPr>
        <w:t>realisasi</w:t>
      </w:r>
      <w:r>
        <w:rPr>
          <w:lang w:val="es-ES"/>
        </w:rPr>
        <w:t xml:space="preserve"> </w:t>
      </w:r>
      <w:r w:rsidRPr="002E36A6">
        <w:rPr>
          <w:lang w:val="es-ES"/>
        </w:rPr>
        <w:t>penerimaan</w:t>
      </w:r>
      <w:r>
        <w:rPr>
          <w:lang w:val="es-ES"/>
        </w:rPr>
        <w:t xml:space="preserve"> </w:t>
      </w:r>
      <w:r w:rsidRPr="002E36A6">
        <w:rPr>
          <w:lang w:val="es-ES"/>
        </w:rPr>
        <w:t>pendapatan dan pembiayaan</w:t>
      </w:r>
      <w:r>
        <w:rPr>
          <w:lang w:val="es-ES"/>
        </w:rPr>
        <w:t xml:space="preserve"> </w:t>
      </w:r>
      <w:r w:rsidRPr="002E36A6">
        <w:rPr>
          <w:lang w:val="es-ES"/>
        </w:rPr>
        <w:t>dengan</w:t>
      </w:r>
      <w:r>
        <w:rPr>
          <w:lang w:val="es-ES"/>
        </w:rPr>
        <w:t xml:space="preserve"> </w:t>
      </w:r>
      <w:r w:rsidRPr="002E36A6">
        <w:rPr>
          <w:lang w:val="es-ES"/>
        </w:rPr>
        <w:t>pengeluaran</w:t>
      </w:r>
      <w:r>
        <w:rPr>
          <w:lang w:val="es-ES"/>
        </w:rPr>
        <w:t xml:space="preserve"> </w:t>
      </w:r>
      <w:r w:rsidRPr="002E36A6">
        <w:rPr>
          <w:lang w:val="es-ES"/>
        </w:rPr>
        <w:t>belanja dan pembiayaan.</w:t>
      </w:r>
    </w:p>
    <w:p w14:paraId="63877AF6" w14:textId="77777777" w:rsidR="001E0859" w:rsidRDefault="001E0859" w:rsidP="00DB22EB">
      <w:pPr>
        <w:autoSpaceDE w:val="0"/>
        <w:autoSpaceDN w:val="0"/>
        <w:adjustRightInd w:val="0"/>
        <w:spacing w:line="360" w:lineRule="auto"/>
        <w:ind w:left="1134"/>
        <w:jc w:val="both"/>
        <w:rPr>
          <w:lang w:val="es-ES"/>
        </w:rPr>
      </w:pPr>
      <w:r w:rsidRPr="002E36A6">
        <w:rPr>
          <w:lang w:val="es-ES"/>
        </w:rPr>
        <w:t>Basis</w:t>
      </w:r>
      <w:r>
        <w:rPr>
          <w:lang w:val="es-ES"/>
        </w:rPr>
        <w:t xml:space="preserve"> </w:t>
      </w:r>
      <w:r w:rsidRPr="002E36A6">
        <w:rPr>
          <w:lang w:val="es-ES"/>
        </w:rPr>
        <w:t>akrual</w:t>
      </w:r>
      <w:r>
        <w:rPr>
          <w:lang w:val="es-ES"/>
        </w:rPr>
        <w:t xml:space="preserve"> </w:t>
      </w:r>
      <w:r w:rsidRPr="002E36A6">
        <w:rPr>
          <w:lang w:val="es-ES"/>
        </w:rPr>
        <w:t>untuk</w:t>
      </w:r>
      <w:r>
        <w:rPr>
          <w:lang w:val="es-ES"/>
        </w:rPr>
        <w:t xml:space="preserve"> </w:t>
      </w:r>
      <w:r w:rsidRPr="002E36A6">
        <w:rPr>
          <w:lang w:val="es-ES"/>
        </w:rPr>
        <w:t>Neraca</w:t>
      </w:r>
      <w:r>
        <w:rPr>
          <w:lang w:val="es-ES"/>
        </w:rPr>
        <w:t xml:space="preserve"> </w:t>
      </w:r>
      <w:r w:rsidRPr="002E36A6">
        <w:rPr>
          <w:lang w:val="es-ES"/>
        </w:rPr>
        <w:t>berarti</w:t>
      </w:r>
      <w:r>
        <w:rPr>
          <w:lang w:val="es-ES"/>
        </w:rPr>
        <w:t xml:space="preserve"> </w:t>
      </w:r>
      <w:r w:rsidRPr="002E36A6">
        <w:rPr>
          <w:lang w:val="es-ES"/>
        </w:rPr>
        <w:t>bahwa</w:t>
      </w:r>
      <w:r>
        <w:rPr>
          <w:lang w:val="es-ES"/>
        </w:rPr>
        <w:t xml:space="preserve"> </w:t>
      </w:r>
      <w:r w:rsidRPr="002E36A6">
        <w:rPr>
          <w:lang w:val="es-ES"/>
        </w:rPr>
        <w:t>aset, kewajiban, dan ekuitas</w:t>
      </w:r>
      <w:r>
        <w:rPr>
          <w:lang w:val="es-ES"/>
        </w:rPr>
        <w:t xml:space="preserve"> </w:t>
      </w:r>
      <w:r w:rsidRPr="002E36A6">
        <w:rPr>
          <w:lang w:val="es-ES"/>
        </w:rPr>
        <w:t>diakui dan dicatat pada saat</w:t>
      </w:r>
      <w:r>
        <w:rPr>
          <w:lang w:val="es-ES"/>
        </w:rPr>
        <w:t xml:space="preserve"> </w:t>
      </w:r>
      <w:r w:rsidRPr="002E36A6">
        <w:rPr>
          <w:lang w:val="es-ES"/>
        </w:rPr>
        <w:t>terjadinya</w:t>
      </w:r>
      <w:r>
        <w:rPr>
          <w:lang w:val="es-ES"/>
        </w:rPr>
        <w:t xml:space="preserve"> </w:t>
      </w:r>
      <w:r w:rsidRPr="002E36A6">
        <w:rPr>
          <w:lang w:val="es-ES"/>
        </w:rPr>
        <w:t>transaksi, atau pada saat</w:t>
      </w:r>
      <w:r>
        <w:rPr>
          <w:lang w:val="es-ES"/>
        </w:rPr>
        <w:t xml:space="preserve"> </w:t>
      </w:r>
      <w:r w:rsidRPr="002E36A6">
        <w:rPr>
          <w:lang w:val="es-ES"/>
        </w:rPr>
        <w:t>kejadian</w:t>
      </w:r>
      <w:r>
        <w:rPr>
          <w:lang w:val="es-ES"/>
        </w:rPr>
        <w:t xml:space="preserve"> </w:t>
      </w:r>
      <w:r w:rsidRPr="002E36A6">
        <w:rPr>
          <w:lang w:val="es-ES"/>
        </w:rPr>
        <w:t>atau</w:t>
      </w:r>
      <w:r>
        <w:rPr>
          <w:lang w:val="es-ES"/>
        </w:rPr>
        <w:t xml:space="preserve"> </w:t>
      </w:r>
      <w:r w:rsidRPr="002E36A6">
        <w:rPr>
          <w:lang w:val="es-ES"/>
        </w:rPr>
        <w:t>kondisi</w:t>
      </w:r>
      <w:r>
        <w:rPr>
          <w:lang w:val="es-ES"/>
        </w:rPr>
        <w:t xml:space="preserve"> </w:t>
      </w:r>
      <w:r w:rsidRPr="002E36A6">
        <w:rPr>
          <w:lang w:val="es-ES"/>
        </w:rPr>
        <w:t>lingkungan</w:t>
      </w:r>
      <w:r>
        <w:rPr>
          <w:lang w:val="es-ES"/>
        </w:rPr>
        <w:t xml:space="preserve"> </w:t>
      </w:r>
      <w:r w:rsidRPr="002E36A6">
        <w:rPr>
          <w:lang w:val="es-ES"/>
        </w:rPr>
        <w:t>berpengaruh pada keuangan</w:t>
      </w:r>
      <w:r>
        <w:rPr>
          <w:lang w:val="es-ES"/>
        </w:rPr>
        <w:t xml:space="preserve"> </w:t>
      </w:r>
      <w:r w:rsidRPr="002E36A6">
        <w:rPr>
          <w:lang w:val="id-ID"/>
        </w:rPr>
        <w:t xml:space="preserve">Pemerintah </w:t>
      </w:r>
      <w:r>
        <w:rPr>
          <w:lang w:val="id-ID"/>
        </w:rPr>
        <w:t>Kabupaten Kepulauan Selayar</w:t>
      </w:r>
      <w:r w:rsidRPr="002E36A6">
        <w:rPr>
          <w:lang w:val="es-ES"/>
        </w:rPr>
        <w:t>, bukan pada saat</w:t>
      </w:r>
      <w:r>
        <w:rPr>
          <w:lang w:val="es-ES"/>
        </w:rPr>
        <w:t xml:space="preserve"> </w:t>
      </w:r>
      <w:r w:rsidRPr="002E36A6">
        <w:rPr>
          <w:lang w:val="es-ES"/>
        </w:rPr>
        <w:t>kas</w:t>
      </w:r>
      <w:r>
        <w:rPr>
          <w:lang w:val="es-ES"/>
        </w:rPr>
        <w:t xml:space="preserve"> </w:t>
      </w:r>
      <w:r w:rsidRPr="002E36A6">
        <w:rPr>
          <w:lang w:val="id-ID"/>
        </w:rPr>
        <w:t xml:space="preserve">atau setara kas </w:t>
      </w:r>
      <w:r w:rsidRPr="002E36A6">
        <w:rPr>
          <w:lang w:val="es-ES"/>
        </w:rPr>
        <w:t>diterima</w:t>
      </w:r>
      <w:r>
        <w:rPr>
          <w:lang w:val="es-ES"/>
        </w:rPr>
        <w:t xml:space="preserve"> </w:t>
      </w:r>
      <w:r w:rsidRPr="002E36A6">
        <w:rPr>
          <w:lang w:val="es-ES"/>
        </w:rPr>
        <w:t>atau</w:t>
      </w:r>
      <w:r>
        <w:rPr>
          <w:lang w:val="es-ES"/>
        </w:rPr>
        <w:t xml:space="preserve"> </w:t>
      </w:r>
      <w:r w:rsidRPr="002E36A6">
        <w:rPr>
          <w:lang w:val="id-ID"/>
        </w:rPr>
        <w:t>dikeluarkan dari rekening Kas Umum Daerah</w:t>
      </w:r>
      <w:r w:rsidRPr="002E36A6">
        <w:rPr>
          <w:lang w:val="es-ES"/>
        </w:rPr>
        <w:t>.</w:t>
      </w:r>
    </w:p>
    <w:p w14:paraId="5F852BBF" w14:textId="75397384" w:rsidR="001E0859" w:rsidRPr="002E36A6" w:rsidRDefault="00DB22EB" w:rsidP="00DB22EB">
      <w:pPr>
        <w:spacing w:line="360" w:lineRule="auto"/>
        <w:ind w:left="1134" w:hanging="1134"/>
        <w:jc w:val="both"/>
        <w:rPr>
          <w:b/>
          <w:lang w:val="es-ES"/>
        </w:rPr>
      </w:pPr>
      <w:r>
        <w:rPr>
          <w:b/>
          <w:lang w:val="es-ES"/>
        </w:rPr>
        <w:t>5.</w:t>
      </w:r>
      <w:r w:rsidR="001E0859" w:rsidRPr="002E36A6">
        <w:rPr>
          <w:b/>
          <w:lang w:val="es-ES"/>
        </w:rPr>
        <w:t>4.3.</w:t>
      </w:r>
      <w:r w:rsidR="001E0859" w:rsidRPr="002E36A6">
        <w:rPr>
          <w:b/>
          <w:lang w:val="es-ES"/>
        </w:rPr>
        <w:tab/>
        <w:t>Basis</w:t>
      </w:r>
      <w:r w:rsidR="001E0859">
        <w:rPr>
          <w:b/>
          <w:lang w:val="es-ES"/>
        </w:rPr>
        <w:t xml:space="preserve"> </w:t>
      </w:r>
      <w:r w:rsidR="001E0859" w:rsidRPr="002E36A6">
        <w:rPr>
          <w:b/>
          <w:lang w:val="es-ES"/>
        </w:rPr>
        <w:t>Pengukuran Yang Mendasari</w:t>
      </w:r>
      <w:r w:rsidR="001E0859">
        <w:rPr>
          <w:b/>
          <w:lang w:val="es-ES"/>
        </w:rPr>
        <w:t xml:space="preserve"> </w:t>
      </w:r>
      <w:r w:rsidR="001E0859" w:rsidRPr="002E36A6">
        <w:rPr>
          <w:b/>
          <w:lang w:val="es-ES"/>
        </w:rPr>
        <w:t>Penyusunan</w:t>
      </w:r>
      <w:r w:rsidR="001E0859">
        <w:rPr>
          <w:b/>
          <w:lang w:val="es-ES"/>
        </w:rPr>
        <w:t xml:space="preserve"> </w:t>
      </w:r>
      <w:r w:rsidR="001E0859" w:rsidRPr="002E36A6">
        <w:rPr>
          <w:b/>
          <w:lang w:val="es-ES"/>
        </w:rPr>
        <w:t>Laporan</w:t>
      </w:r>
      <w:r w:rsidR="001E0859">
        <w:rPr>
          <w:b/>
          <w:lang w:val="es-ES"/>
        </w:rPr>
        <w:t xml:space="preserve"> </w:t>
      </w:r>
      <w:r w:rsidR="001E0859" w:rsidRPr="002E36A6">
        <w:rPr>
          <w:b/>
          <w:lang w:val="es-ES"/>
        </w:rPr>
        <w:t>Keuangan</w:t>
      </w:r>
    </w:p>
    <w:p w14:paraId="12EC2C4F" w14:textId="77777777" w:rsidR="001E0859" w:rsidRPr="002E36A6" w:rsidRDefault="001E0859" w:rsidP="00DB22EB">
      <w:pPr>
        <w:autoSpaceDE w:val="0"/>
        <w:autoSpaceDN w:val="0"/>
        <w:adjustRightInd w:val="0"/>
        <w:spacing w:before="120" w:line="360" w:lineRule="auto"/>
        <w:ind w:left="1134"/>
        <w:jc w:val="both"/>
        <w:rPr>
          <w:lang w:val="id-ID"/>
        </w:rPr>
      </w:pPr>
      <w:r w:rsidRPr="002E36A6">
        <w:rPr>
          <w:lang w:val="id-ID"/>
        </w:rPr>
        <w:t xml:space="preserve">Pengukuran adalah proses penetapan nilai uang untuk mengakui dan memasukkan setiap pos dalam laporan keuangan Pemerintah </w:t>
      </w:r>
      <w:r>
        <w:rPr>
          <w:lang w:val="id-ID"/>
        </w:rPr>
        <w:t>Kabupaten Kepulauan Selayar</w:t>
      </w:r>
      <w:r w:rsidRPr="002E36A6">
        <w:rPr>
          <w:lang w:val="id-ID"/>
        </w:rPr>
        <w:t>.</w:t>
      </w:r>
    </w:p>
    <w:p w14:paraId="096C9816" w14:textId="77777777" w:rsidR="001E0859" w:rsidRPr="002E36A6" w:rsidRDefault="001E0859" w:rsidP="00DB22EB">
      <w:pPr>
        <w:autoSpaceDE w:val="0"/>
        <w:autoSpaceDN w:val="0"/>
        <w:adjustRightInd w:val="0"/>
        <w:spacing w:before="197" w:line="360" w:lineRule="auto"/>
        <w:ind w:left="1134"/>
        <w:jc w:val="both"/>
        <w:rPr>
          <w:lang w:val="id-ID"/>
        </w:rPr>
      </w:pPr>
      <w:r w:rsidRPr="002E36A6">
        <w:rPr>
          <w:lang w:val="id-ID"/>
        </w:rPr>
        <w:t xml:space="preserve">Laporan keuangan untuk tujuan umum adalah laporan yang dimaksudkan untuk memenuhi kebutuhan pengguna. Yang dimaksud dengan pengguna adalah masyarakat </w:t>
      </w:r>
      <w:r>
        <w:rPr>
          <w:lang w:val="id-ID"/>
        </w:rPr>
        <w:t>Kabupaten Kepulauan Selayar</w:t>
      </w:r>
      <w:r w:rsidRPr="002E36A6">
        <w:rPr>
          <w:lang w:val="id-ID"/>
        </w:rPr>
        <w:t>, legislatif, lembaga pemeriksa/pengawas fungsional, pihak yang memberi atau berperan dalam proses donasi, investasi, dan pinjaman, serta Pemerintah Pusat.</w:t>
      </w:r>
    </w:p>
    <w:p w14:paraId="4B68FB13" w14:textId="77777777" w:rsidR="001E0859" w:rsidRPr="002E36A6" w:rsidRDefault="001E0859" w:rsidP="00DB22EB">
      <w:pPr>
        <w:pStyle w:val="ListParagraph"/>
        <w:spacing w:line="360" w:lineRule="auto"/>
        <w:ind w:left="1134"/>
        <w:jc w:val="both"/>
        <w:rPr>
          <w:b/>
          <w:lang w:val="id-ID"/>
        </w:rPr>
      </w:pPr>
      <w:r w:rsidRPr="002E36A6">
        <w:rPr>
          <w:b/>
          <w:lang w:val="id-ID"/>
        </w:rPr>
        <w:t>POS-POS NERACA</w:t>
      </w:r>
    </w:p>
    <w:p w14:paraId="1574E2F1"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 xml:space="preserve">Neraca menggambarkan posisi keuangan Pemerintah </w:t>
      </w:r>
      <w:r>
        <w:rPr>
          <w:lang w:val="id-ID"/>
        </w:rPr>
        <w:t>Kabupaten Kepulauan Selayar</w:t>
      </w:r>
      <w:r w:rsidRPr="002E36A6">
        <w:rPr>
          <w:lang w:val="id-ID"/>
        </w:rPr>
        <w:t xml:space="preserve">  mengenai a</w:t>
      </w:r>
      <w:r>
        <w:rPr>
          <w:lang w:val="id-ID"/>
        </w:rPr>
        <w:t>set, kewajiban, dan ekuitas</w:t>
      </w:r>
      <w:r w:rsidRPr="002E36A6">
        <w:rPr>
          <w:lang w:val="id-ID"/>
        </w:rPr>
        <w:t xml:space="preserve"> pada tanggal tertentu.</w:t>
      </w:r>
    </w:p>
    <w:p w14:paraId="403305A0"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lastRenderedPageBreak/>
        <w:t>Neraca mencantumkan sekurang-kurangnya pos-pos berikut:</w:t>
      </w:r>
    </w:p>
    <w:p w14:paraId="006BAF4F" w14:textId="77777777" w:rsidR="001E0859" w:rsidRPr="002E36A6"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rsidRPr="002E36A6">
        <w:t>Kas</w:t>
      </w:r>
      <w:r>
        <w:t xml:space="preserve"> </w:t>
      </w:r>
      <w:r w:rsidRPr="002E36A6">
        <w:t>dan</w:t>
      </w:r>
      <w:r>
        <w:t xml:space="preserve"> </w:t>
      </w:r>
      <w:r w:rsidRPr="002E36A6">
        <w:t>setara</w:t>
      </w:r>
      <w:r>
        <w:t xml:space="preserve"> </w:t>
      </w:r>
      <w:r w:rsidRPr="002E36A6">
        <w:t>kas;</w:t>
      </w:r>
    </w:p>
    <w:p w14:paraId="3E31178E" w14:textId="77777777" w:rsidR="001E0859" w:rsidRPr="002E36A6"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rsidRPr="002E36A6">
        <w:t>Investasi</w:t>
      </w:r>
      <w:r>
        <w:t xml:space="preserve"> </w:t>
      </w:r>
      <w:r w:rsidRPr="002E36A6">
        <w:t>jangka</w:t>
      </w:r>
      <w:r>
        <w:t xml:space="preserve"> </w:t>
      </w:r>
      <w:r w:rsidRPr="002E36A6">
        <w:t>pendek;</w:t>
      </w:r>
    </w:p>
    <w:p w14:paraId="7C6182B7" w14:textId="77777777" w:rsidR="001E0859"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rPr>
          <w:lang w:val="sv-SE"/>
        </w:rPr>
      </w:pPr>
      <w:r w:rsidRPr="009B5F03">
        <w:rPr>
          <w:lang w:val="sv-SE"/>
        </w:rPr>
        <w:t>piutang pajak dan bukan pajak;</w:t>
      </w:r>
    </w:p>
    <w:p w14:paraId="43E0B3DF" w14:textId="77777777" w:rsidR="001E0859" w:rsidRPr="009B5F03"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rPr>
          <w:lang w:val="sv-SE"/>
        </w:rPr>
      </w:pPr>
      <w:r>
        <w:rPr>
          <w:lang w:val="sv-SE"/>
        </w:rPr>
        <w:t>Penyisihan Piutang Tak Tertagih</w:t>
      </w:r>
    </w:p>
    <w:p w14:paraId="1E614290" w14:textId="77777777" w:rsidR="001E0859" w:rsidRPr="002E36A6"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rsidRPr="002E36A6">
        <w:t>persediaan;</w:t>
      </w:r>
    </w:p>
    <w:p w14:paraId="14434BE8" w14:textId="77777777" w:rsidR="001E0859" w:rsidRPr="002E36A6"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rsidRPr="002E36A6">
        <w:t>investasi</w:t>
      </w:r>
      <w:r>
        <w:t xml:space="preserve"> </w:t>
      </w:r>
      <w:r w:rsidRPr="002E36A6">
        <w:t>jangka</w:t>
      </w:r>
      <w:r>
        <w:t xml:space="preserve"> </w:t>
      </w:r>
      <w:r w:rsidRPr="002E36A6">
        <w:t>panjang;</w:t>
      </w:r>
    </w:p>
    <w:p w14:paraId="74C3C298" w14:textId="77777777" w:rsidR="001E0859"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t xml:space="preserve">asset </w:t>
      </w:r>
      <w:r w:rsidRPr="002E36A6">
        <w:t>tetap;</w:t>
      </w:r>
    </w:p>
    <w:p w14:paraId="150D2DB8" w14:textId="77777777" w:rsidR="001E0859" w:rsidRPr="002E36A6"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rsidRPr="002E36A6">
        <w:t>kewajiban</w:t>
      </w:r>
      <w:r>
        <w:t xml:space="preserve"> </w:t>
      </w:r>
      <w:r w:rsidRPr="002E36A6">
        <w:t>jangka</w:t>
      </w:r>
      <w:r>
        <w:t xml:space="preserve"> </w:t>
      </w:r>
      <w:r w:rsidRPr="002E36A6">
        <w:t>pendek;</w:t>
      </w:r>
    </w:p>
    <w:p w14:paraId="359F9FEB" w14:textId="77777777" w:rsidR="001E0859" w:rsidRPr="002E36A6"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rsidRPr="002E36A6">
        <w:t>kewajiban</w:t>
      </w:r>
      <w:r>
        <w:t xml:space="preserve"> </w:t>
      </w:r>
      <w:r w:rsidRPr="002E36A6">
        <w:t>jangka</w:t>
      </w:r>
      <w:r>
        <w:t xml:space="preserve"> </w:t>
      </w:r>
      <w:r w:rsidRPr="002E36A6">
        <w:t>panjang;</w:t>
      </w:r>
    </w:p>
    <w:p w14:paraId="47C6DD6D" w14:textId="77777777" w:rsidR="001E0859" w:rsidRDefault="001E0859" w:rsidP="00DB22EB">
      <w:pPr>
        <w:pStyle w:val="ListParagraph"/>
        <w:numPr>
          <w:ilvl w:val="0"/>
          <w:numId w:val="34"/>
        </w:numPr>
        <w:tabs>
          <w:tab w:val="clear" w:pos="1080"/>
          <w:tab w:val="num" w:pos="1494"/>
        </w:tabs>
        <w:autoSpaceDE w:val="0"/>
        <w:autoSpaceDN w:val="0"/>
        <w:adjustRightInd w:val="0"/>
        <w:spacing w:before="71" w:line="360" w:lineRule="auto"/>
        <w:ind w:left="1494"/>
        <w:jc w:val="both"/>
      </w:pPr>
      <w:r w:rsidRPr="002E36A6">
        <w:t>ekuitas.</w:t>
      </w:r>
    </w:p>
    <w:p w14:paraId="59BBE9D3" w14:textId="6028A3F4" w:rsidR="001E0859" w:rsidRPr="002E36A6" w:rsidRDefault="001E0859" w:rsidP="00DB22EB">
      <w:pPr>
        <w:pStyle w:val="ListParagraph"/>
        <w:tabs>
          <w:tab w:val="left" w:pos="900"/>
        </w:tabs>
        <w:spacing w:before="100" w:beforeAutospacing="1" w:after="100" w:afterAutospacing="1" w:line="360" w:lineRule="auto"/>
        <w:ind w:left="1134"/>
        <w:jc w:val="both"/>
        <w:rPr>
          <w:b/>
          <w:bCs/>
          <w:lang w:val="id-ID"/>
        </w:rPr>
      </w:pPr>
      <w:r w:rsidRPr="002E36A6">
        <w:rPr>
          <w:b/>
          <w:bCs/>
          <w:lang w:val="id-ID"/>
        </w:rPr>
        <w:t>Aset Lancar</w:t>
      </w:r>
    </w:p>
    <w:p w14:paraId="19061999" w14:textId="77777777" w:rsidR="001E0859" w:rsidRPr="002E36A6" w:rsidRDefault="001E0859" w:rsidP="00DB22EB">
      <w:pPr>
        <w:tabs>
          <w:tab w:val="left" w:pos="540"/>
        </w:tabs>
        <w:autoSpaceDE w:val="0"/>
        <w:autoSpaceDN w:val="0"/>
        <w:adjustRightInd w:val="0"/>
        <w:spacing w:line="360" w:lineRule="auto"/>
        <w:ind w:left="1134"/>
        <w:jc w:val="both"/>
        <w:rPr>
          <w:lang w:val="id-ID"/>
        </w:rPr>
      </w:pPr>
      <w:r w:rsidRPr="002E36A6">
        <w:rPr>
          <w:lang w:val="id-ID"/>
        </w:rPr>
        <w:t>Aktiva lancar adalah sumber daya ekonomis yang diharapkan dapat dicairkan menjadi kas, dijual atau dipakai habis dalam satu periode akuntansi. Suatu aset diklasifikasikan sebagai aset lancar jika:</w:t>
      </w:r>
    </w:p>
    <w:p w14:paraId="1A10C32C" w14:textId="77777777" w:rsidR="001E0859" w:rsidRPr="002E36A6" w:rsidRDefault="001E0859" w:rsidP="00DB22EB">
      <w:pPr>
        <w:pStyle w:val="ListParagraph"/>
        <w:numPr>
          <w:ilvl w:val="0"/>
          <w:numId w:val="46"/>
        </w:numPr>
        <w:tabs>
          <w:tab w:val="clear" w:pos="1260"/>
          <w:tab w:val="num" w:pos="1560"/>
        </w:tabs>
        <w:autoSpaceDE w:val="0"/>
        <w:autoSpaceDN w:val="0"/>
        <w:adjustRightInd w:val="0"/>
        <w:spacing w:before="71" w:line="360" w:lineRule="auto"/>
        <w:ind w:left="1560" w:hanging="425"/>
        <w:jc w:val="both"/>
        <w:rPr>
          <w:lang w:val="id-ID"/>
        </w:rPr>
      </w:pPr>
      <w:r w:rsidRPr="002E36A6">
        <w:rPr>
          <w:lang w:val="id-ID"/>
        </w:rPr>
        <w:t xml:space="preserve">diharapkan segera untuk direalisasikan, dipakai, atau dimiliki untuk dijual dalam waktu 12 (dua belas) bulan sejak tanggal pelaporan, atau </w:t>
      </w:r>
    </w:p>
    <w:p w14:paraId="101C387E" w14:textId="77777777" w:rsidR="001E0859" w:rsidRPr="002E36A6" w:rsidRDefault="001E0859" w:rsidP="00DB22EB">
      <w:pPr>
        <w:pStyle w:val="ListParagraph"/>
        <w:numPr>
          <w:ilvl w:val="0"/>
          <w:numId w:val="46"/>
        </w:numPr>
        <w:tabs>
          <w:tab w:val="clear" w:pos="1260"/>
          <w:tab w:val="num" w:pos="1560"/>
        </w:tabs>
        <w:autoSpaceDE w:val="0"/>
        <w:autoSpaceDN w:val="0"/>
        <w:adjustRightInd w:val="0"/>
        <w:spacing w:before="71" w:line="360" w:lineRule="auto"/>
        <w:ind w:left="1560" w:hanging="425"/>
        <w:jc w:val="both"/>
        <w:rPr>
          <w:lang w:val="sv-SE"/>
        </w:rPr>
      </w:pPr>
      <w:r w:rsidRPr="002E36A6">
        <w:rPr>
          <w:lang w:val="sv-SE"/>
        </w:rPr>
        <w:t>berupa kas dan setara kas.</w:t>
      </w:r>
    </w:p>
    <w:p w14:paraId="25AFF485" w14:textId="77777777" w:rsidR="001E0859" w:rsidRDefault="001E0859" w:rsidP="00DB22EB">
      <w:pPr>
        <w:autoSpaceDE w:val="0"/>
        <w:autoSpaceDN w:val="0"/>
        <w:adjustRightInd w:val="0"/>
        <w:spacing w:before="240" w:line="360" w:lineRule="auto"/>
        <w:ind w:left="1134"/>
        <w:jc w:val="both"/>
        <w:rPr>
          <w:lang w:val="id-ID"/>
        </w:rPr>
      </w:pPr>
      <w:r w:rsidRPr="002E36A6">
        <w:rPr>
          <w:lang w:val="id-ID"/>
        </w:rPr>
        <w:t>Aset lancar meliputi:</w:t>
      </w:r>
    </w:p>
    <w:p w14:paraId="6A445560" w14:textId="77777777" w:rsidR="001E0859" w:rsidRPr="00D22815" w:rsidRDefault="001E0859" w:rsidP="00DB22EB">
      <w:pPr>
        <w:pStyle w:val="ListParagraph"/>
        <w:numPr>
          <w:ilvl w:val="1"/>
          <w:numId w:val="35"/>
        </w:numPr>
        <w:spacing w:line="360" w:lineRule="auto"/>
        <w:ind w:left="1560" w:hanging="426"/>
        <w:jc w:val="both"/>
        <w:rPr>
          <w:b/>
          <w:i/>
          <w:lang w:val="id-ID"/>
        </w:rPr>
      </w:pPr>
      <w:r w:rsidRPr="00D22815">
        <w:rPr>
          <w:b/>
          <w:i/>
          <w:lang w:val="id-ID"/>
        </w:rPr>
        <w:t>Kas dan setara Kas</w:t>
      </w:r>
    </w:p>
    <w:p w14:paraId="5A8C3384"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 xml:space="preserve">Kas adalah alat pembayaran sah yang setiap saat dapat digunakan untuk membiayai kegiatan Pemerintah </w:t>
      </w:r>
      <w:r>
        <w:rPr>
          <w:lang w:val="id-ID"/>
        </w:rPr>
        <w:t>Kabupaten Kepulauan Selayar</w:t>
      </w:r>
      <w:r w:rsidRPr="002E36A6">
        <w:rPr>
          <w:lang w:val="id-ID"/>
        </w:rPr>
        <w:t xml:space="preserve">. Kas di Kas Daerah merupakan saldo kas Pemerintah </w:t>
      </w:r>
      <w:r>
        <w:rPr>
          <w:lang w:val="id-ID"/>
        </w:rPr>
        <w:t>Kabupaten Kepulauan Selayar</w:t>
      </w:r>
      <w:r w:rsidRPr="002E36A6">
        <w:rPr>
          <w:lang w:val="id-ID"/>
        </w:rPr>
        <w:t xml:space="preserve"> yang berada di rekening Kas Daerah pada bank-bank yang ditunjuk oleh Pemerintah </w:t>
      </w:r>
      <w:r>
        <w:rPr>
          <w:lang w:val="id-ID"/>
        </w:rPr>
        <w:t>Kabupaten Kepulauan Selayar</w:t>
      </w:r>
      <w:r w:rsidRPr="002E36A6">
        <w:rPr>
          <w:lang w:val="id-ID"/>
        </w:rPr>
        <w:t xml:space="preserve"> sesuai ketentuan yang berlaku.</w:t>
      </w:r>
    </w:p>
    <w:p w14:paraId="4FA14185" w14:textId="77777777" w:rsidR="001E0859" w:rsidRDefault="001E0859" w:rsidP="00DB22EB">
      <w:pPr>
        <w:autoSpaceDE w:val="0"/>
        <w:autoSpaceDN w:val="0"/>
        <w:adjustRightInd w:val="0"/>
        <w:spacing w:line="360" w:lineRule="auto"/>
        <w:ind w:left="1134"/>
        <w:jc w:val="both"/>
        <w:rPr>
          <w:lang w:val="id-ID"/>
        </w:rPr>
      </w:pPr>
      <w:r w:rsidRPr="002E36A6">
        <w:rPr>
          <w:lang w:val="id-ID"/>
        </w:rPr>
        <w:lastRenderedPageBreak/>
        <w:t>Kas dinyatakan dalam nilai rupiah, apabila terdapat kas dalam valuta asing maka harus dikonversi berdasarkan nilai kurs tengah Bank Indonesia pada tanggal transaksi.</w:t>
      </w:r>
    </w:p>
    <w:p w14:paraId="785B5ABD" w14:textId="77777777" w:rsidR="001E0859" w:rsidRPr="002E36A6" w:rsidRDefault="001E0859" w:rsidP="00DB22EB">
      <w:pPr>
        <w:tabs>
          <w:tab w:val="left" w:pos="990"/>
        </w:tabs>
        <w:spacing w:line="360" w:lineRule="auto"/>
        <w:ind w:left="1134"/>
        <w:jc w:val="both"/>
        <w:rPr>
          <w:lang w:val="id-ID"/>
        </w:rPr>
      </w:pPr>
      <w:r w:rsidRPr="002E36A6">
        <w:rPr>
          <w:lang w:val="id-ID"/>
        </w:rPr>
        <w:t>Pada akhir tahun, kas dalam valuta asing dikonversi ke dalam rupiah menggunakan kurs tengah Bank Indonesia pada tanggal neraca.</w:t>
      </w:r>
    </w:p>
    <w:p w14:paraId="2FE2028E" w14:textId="77777777" w:rsidR="001E0859" w:rsidRPr="0042341B" w:rsidRDefault="001E0859" w:rsidP="00DB22EB">
      <w:pPr>
        <w:pStyle w:val="ListParagraph"/>
        <w:numPr>
          <w:ilvl w:val="1"/>
          <w:numId w:val="35"/>
        </w:numPr>
        <w:spacing w:line="360" w:lineRule="auto"/>
        <w:ind w:left="1494" w:hanging="360"/>
        <w:jc w:val="both"/>
        <w:rPr>
          <w:b/>
          <w:i/>
          <w:lang w:val="id-ID"/>
        </w:rPr>
      </w:pPr>
      <w:r w:rsidRPr="0042341B">
        <w:rPr>
          <w:b/>
          <w:i/>
          <w:lang w:val="id-ID"/>
        </w:rPr>
        <w:t>Kas di Bendahara Pengeluaran/Penerimaan (Sisa Uang Persediaan)</w:t>
      </w:r>
    </w:p>
    <w:p w14:paraId="0C88C912" w14:textId="77777777" w:rsidR="001E0859" w:rsidRPr="002E36A6" w:rsidRDefault="001E0859" w:rsidP="00DB22EB">
      <w:pPr>
        <w:pStyle w:val="ListParagraph"/>
        <w:spacing w:line="360" w:lineRule="auto"/>
        <w:ind w:left="1134"/>
        <w:jc w:val="both"/>
        <w:rPr>
          <w:lang w:val="id-ID"/>
        </w:rPr>
      </w:pPr>
      <w:r w:rsidRPr="002E36A6">
        <w:rPr>
          <w:lang w:val="id-ID"/>
        </w:rPr>
        <w:t xml:space="preserve">Kas di Bendahara Pengeluaran merupakan sisa kas (uang tunai dan simpanan di bank) yang belum dipertanggungjawabkan oleh Bendahara Pengeluaran sampai akhir tahun anggaran berjalan. </w:t>
      </w:r>
    </w:p>
    <w:p w14:paraId="769675F4" w14:textId="77777777" w:rsidR="001E0859" w:rsidRPr="002E36A6" w:rsidRDefault="001E0859" w:rsidP="00DB22EB">
      <w:pPr>
        <w:pStyle w:val="ListParagraph"/>
        <w:spacing w:line="360" w:lineRule="auto"/>
        <w:ind w:left="1134"/>
        <w:jc w:val="both"/>
        <w:rPr>
          <w:lang w:val="id-ID"/>
        </w:rPr>
      </w:pPr>
      <w:r w:rsidRPr="002E36A6">
        <w:rPr>
          <w:lang w:val="id-ID"/>
        </w:rPr>
        <w:t>Kas di Bendahara Penerimaan adalah sisa Kas yang belum disetor oleh Bendahara Penerimaan atas penerimaan daerah sampai akhir tahun anggaran berjalan.</w:t>
      </w:r>
    </w:p>
    <w:p w14:paraId="0537F73F" w14:textId="77777777" w:rsidR="001E0859" w:rsidRPr="0042341B" w:rsidRDefault="001E0859" w:rsidP="00DB22EB">
      <w:pPr>
        <w:pStyle w:val="ListParagraph"/>
        <w:numPr>
          <w:ilvl w:val="1"/>
          <w:numId w:val="35"/>
        </w:numPr>
        <w:spacing w:line="360" w:lineRule="auto"/>
        <w:ind w:left="1494" w:hanging="360"/>
        <w:jc w:val="both"/>
        <w:rPr>
          <w:b/>
          <w:i/>
          <w:lang w:val="id-ID"/>
        </w:rPr>
      </w:pPr>
      <w:r w:rsidRPr="0042341B">
        <w:rPr>
          <w:b/>
          <w:i/>
          <w:lang w:val="id-ID"/>
        </w:rPr>
        <w:t>Investasi Jangka Pendek</w:t>
      </w:r>
    </w:p>
    <w:p w14:paraId="4F14EB0D" w14:textId="77777777" w:rsidR="001E0859" w:rsidRPr="002E36A6" w:rsidRDefault="001E0859" w:rsidP="00DB22EB">
      <w:pPr>
        <w:pStyle w:val="ListParagraph"/>
        <w:spacing w:line="360" w:lineRule="auto"/>
        <w:ind w:left="1134"/>
        <w:jc w:val="both"/>
        <w:rPr>
          <w:lang w:val="id-ID"/>
        </w:rPr>
      </w:pPr>
      <w:r w:rsidRPr="002E36A6">
        <w:rPr>
          <w:lang w:val="id-ID"/>
        </w:rPr>
        <w:t>Investasi Jangka Pendek merupakan investasi yang dapat segera dicairkan (dikonversi) menjadi Kas dan dimaksudkan untuk dimiliki selama  12 (dua belas) bulan atau kurang.</w:t>
      </w:r>
    </w:p>
    <w:p w14:paraId="708A3048" w14:textId="77777777" w:rsidR="001E0859" w:rsidRPr="002E36A6" w:rsidRDefault="001E0859" w:rsidP="00DB22EB">
      <w:pPr>
        <w:pStyle w:val="ListParagraph"/>
        <w:spacing w:line="360" w:lineRule="auto"/>
        <w:ind w:left="1134"/>
        <w:jc w:val="both"/>
        <w:rPr>
          <w:lang w:val="id-ID"/>
        </w:rPr>
      </w:pPr>
      <w:r w:rsidRPr="002E36A6">
        <w:rPr>
          <w:lang w:val="id-ID"/>
        </w:rPr>
        <w:t>Investasi jangka pendek harus memenuhi karakteristik sebagai berikut:</w:t>
      </w:r>
    </w:p>
    <w:p w14:paraId="006B1CD7" w14:textId="77777777" w:rsidR="001E0859" w:rsidRPr="002E36A6" w:rsidRDefault="001E0859" w:rsidP="00DB22EB">
      <w:pPr>
        <w:pStyle w:val="ListParagraph"/>
        <w:numPr>
          <w:ilvl w:val="0"/>
          <w:numId w:val="36"/>
        </w:numPr>
        <w:autoSpaceDE w:val="0"/>
        <w:autoSpaceDN w:val="0"/>
        <w:adjustRightInd w:val="0"/>
        <w:spacing w:before="71" w:line="360" w:lineRule="auto"/>
        <w:ind w:left="1418" w:hanging="284"/>
        <w:jc w:val="both"/>
      </w:pPr>
      <w:r w:rsidRPr="002E36A6">
        <w:t>Dapat</w:t>
      </w:r>
      <w:r>
        <w:t xml:space="preserve"> </w:t>
      </w:r>
      <w:r w:rsidRPr="002E36A6">
        <w:t>segera</w:t>
      </w:r>
      <w:r>
        <w:t xml:space="preserve"> </w:t>
      </w:r>
      <w:r w:rsidRPr="002E36A6">
        <w:t>diperjual</w:t>
      </w:r>
      <w:r>
        <w:t xml:space="preserve"> </w:t>
      </w:r>
      <w:r w:rsidRPr="002E36A6">
        <w:t>belikan/dicairkan;</w:t>
      </w:r>
    </w:p>
    <w:p w14:paraId="283E2020" w14:textId="77777777" w:rsidR="001E0859" w:rsidRPr="002E36A6" w:rsidRDefault="001E0859" w:rsidP="00DB22EB">
      <w:pPr>
        <w:pStyle w:val="ListParagraph"/>
        <w:numPr>
          <w:ilvl w:val="0"/>
          <w:numId w:val="36"/>
        </w:numPr>
        <w:autoSpaceDE w:val="0"/>
        <w:autoSpaceDN w:val="0"/>
        <w:adjustRightInd w:val="0"/>
        <w:spacing w:before="71" w:line="360" w:lineRule="auto"/>
        <w:ind w:left="1418" w:hanging="284"/>
        <w:jc w:val="both"/>
      </w:pPr>
      <w:r w:rsidRPr="002E36A6">
        <w:t>Investasi</w:t>
      </w:r>
      <w:r>
        <w:t xml:space="preserve"> </w:t>
      </w:r>
      <w:r w:rsidRPr="002E36A6">
        <w:t>tersebut</w:t>
      </w:r>
      <w:r>
        <w:t xml:space="preserve"> </w:t>
      </w:r>
      <w:r w:rsidRPr="002E36A6">
        <w:t>ditujukan</w:t>
      </w:r>
      <w:r>
        <w:t xml:space="preserve"> </w:t>
      </w:r>
      <w:r w:rsidRPr="002E36A6">
        <w:t>dalam</w:t>
      </w:r>
      <w:r>
        <w:t xml:space="preserve"> </w:t>
      </w:r>
      <w:r w:rsidRPr="002E36A6">
        <w:t>rangka</w:t>
      </w:r>
      <w:r>
        <w:t xml:space="preserve"> </w:t>
      </w:r>
      <w:r w:rsidRPr="002E36A6">
        <w:t>manajemen</w:t>
      </w:r>
      <w:r>
        <w:t xml:space="preserve"> </w:t>
      </w:r>
      <w:r w:rsidRPr="002E36A6">
        <w:t>kas, artinya</w:t>
      </w:r>
      <w:r>
        <w:t xml:space="preserve"> </w:t>
      </w:r>
      <w:r w:rsidRPr="002E36A6">
        <w:t>pemerintah</w:t>
      </w:r>
      <w:r>
        <w:t xml:space="preserve"> </w:t>
      </w:r>
      <w:r w:rsidRPr="002E36A6">
        <w:t>dapat</w:t>
      </w:r>
      <w:r>
        <w:t xml:space="preserve"> </w:t>
      </w:r>
      <w:r w:rsidRPr="002E36A6">
        <w:t>menjual</w:t>
      </w:r>
      <w:r>
        <w:t xml:space="preserve"> </w:t>
      </w:r>
      <w:r w:rsidRPr="002E36A6">
        <w:t>investasi</w:t>
      </w:r>
      <w:r>
        <w:t xml:space="preserve"> </w:t>
      </w:r>
      <w:r w:rsidRPr="002E36A6">
        <w:t>tersebut</w:t>
      </w:r>
      <w:r>
        <w:t xml:space="preserve"> </w:t>
      </w:r>
      <w:r w:rsidRPr="002E36A6">
        <w:t>apa</w:t>
      </w:r>
      <w:r>
        <w:t xml:space="preserve"> </w:t>
      </w:r>
      <w:r w:rsidRPr="002E36A6">
        <w:t>bila</w:t>
      </w:r>
      <w:r>
        <w:t xml:space="preserve"> </w:t>
      </w:r>
      <w:r w:rsidRPr="002E36A6">
        <w:t>timbul</w:t>
      </w:r>
      <w:r>
        <w:t xml:space="preserve"> </w:t>
      </w:r>
      <w:r w:rsidRPr="002E36A6">
        <w:t>kebutuhan</w:t>
      </w:r>
      <w:r>
        <w:t xml:space="preserve"> </w:t>
      </w:r>
      <w:r w:rsidRPr="002E36A6">
        <w:t>kas;</w:t>
      </w:r>
    </w:p>
    <w:p w14:paraId="7263320E" w14:textId="77777777" w:rsidR="001E0859" w:rsidRPr="002E36A6" w:rsidRDefault="001E0859" w:rsidP="00DB22EB">
      <w:pPr>
        <w:pStyle w:val="ListParagraph"/>
        <w:numPr>
          <w:ilvl w:val="0"/>
          <w:numId w:val="36"/>
        </w:numPr>
        <w:autoSpaceDE w:val="0"/>
        <w:autoSpaceDN w:val="0"/>
        <w:adjustRightInd w:val="0"/>
        <w:spacing w:before="71" w:line="360" w:lineRule="auto"/>
        <w:ind w:left="1418" w:hanging="284"/>
        <w:jc w:val="both"/>
      </w:pPr>
      <w:r w:rsidRPr="002E36A6">
        <w:t>Berisiko</w:t>
      </w:r>
      <w:r>
        <w:t xml:space="preserve"> </w:t>
      </w:r>
      <w:r w:rsidRPr="002E36A6">
        <w:t>rendah.</w:t>
      </w:r>
    </w:p>
    <w:p w14:paraId="628444E6" w14:textId="77777777" w:rsidR="001E0859" w:rsidRPr="002E36A6" w:rsidRDefault="001E0859" w:rsidP="00DB22EB">
      <w:pPr>
        <w:pStyle w:val="ListParagraph"/>
        <w:spacing w:line="360" w:lineRule="auto"/>
        <w:ind w:left="1418"/>
        <w:jc w:val="both"/>
        <w:rPr>
          <w:lang w:val="id-ID"/>
        </w:rPr>
      </w:pPr>
      <w:r w:rsidRPr="002E36A6">
        <w:rPr>
          <w:lang w:val="id-ID"/>
        </w:rPr>
        <w:t>Investasi yang dapat digolongkan sebagai investasi jangka pendek, antara lain terdiri atas:</w:t>
      </w:r>
    </w:p>
    <w:p w14:paraId="07540CE4" w14:textId="77777777" w:rsidR="001E0859" w:rsidRPr="002E36A6" w:rsidRDefault="001E0859" w:rsidP="00DB22EB">
      <w:pPr>
        <w:pStyle w:val="ListParagraph"/>
        <w:numPr>
          <w:ilvl w:val="0"/>
          <w:numId w:val="37"/>
        </w:numPr>
        <w:autoSpaceDE w:val="0"/>
        <w:autoSpaceDN w:val="0"/>
        <w:adjustRightInd w:val="0"/>
        <w:spacing w:before="71" w:line="360" w:lineRule="auto"/>
        <w:ind w:left="1418" w:hanging="284"/>
        <w:jc w:val="both"/>
      </w:pPr>
      <w:r w:rsidRPr="002E36A6">
        <w:t>Deposito</w:t>
      </w:r>
      <w:r>
        <w:t xml:space="preserve"> </w:t>
      </w:r>
      <w:r w:rsidRPr="002E36A6">
        <w:t>berjangka</w:t>
      </w:r>
      <w:r>
        <w:t xml:space="preserve"> </w:t>
      </w:r>
      <w:r w:rsidRPr="002E36A6">
        <w:t>waktu</w:t>
      </w:r>
      <w:r>
        <w:t xml:space="preserve"> </w:t>
      </w:r>
      <w:r w:rsidRPr="002E36A6">
        <w:t>tiga</w:t>
      </w:r>
      <w:r>
        <w:t xml:space="preserve"> </w:t>
      </w:r>
      <w:r w:rsidRPr="002E36A6">
        <w:t>sampai</w:t>
      </w:r>
      <w:r>
        <w:t xml:space="preserve"> </w:t>
      </w:r>
      <w:r w:rsidRPr="002E36A6">
        <w:t>dua</w:t>
      </w:r>
      <w:r>
        <w:t xml:space="preserve"> </w:t>
      </w:r>
      <w:r w:rsidRPr="002E36A6">
        <w:t>belas</w:t>
      </w:r>
      <w:r>
        <w:t xml:space="preserve"> </w:t>
      </w:r>
      <w:r w:rsidRPr="002E36A6">
        <w:t>bulan</w:t>
      </w:r>
      <w:r>
        <w:t xml:space="preserve"> </w:t>
      </w:r>
      <w:r w:rsidRPr="002E36A6">
        <w:t>dan</w:t>
      </w:r>
      <w:r>
        <w:t xml:space="preserve"> </w:t>
      </w:r>
      <w:r w:rsidRPr="002E36A6">
        <w:t>atau yang</w:t>
      </w:r>
      <w:r>
        <w:t xml:space="preserve"> </w:t>
      </w:r>
      <w:r w:rsidRPr="002E36A6">
        <w:t>dapat</w:t>
      </w:r>
      <w:r>
        <w:t xml:space="preserve"> </w:t>
      </w:r>
      <w:r w:rsidRPr="002E36A6">
        <w:t>diperpanjang</w:t>
      </w:r>
      <w:r>
        <w:t xml:space="preserve"> </w:t>
      </w:r>
      <w:r w:rsidRPr="002E36A6">
        <w:t>secara</w:t>
      </w:r>
      <w:r>
        <w:t xml:space="preserve"> </w:t>
      </w:r>
      <w:r w:rsidRPr="002E36A6">
        <w:t>otomatis (</w:t>
      </w:r>
      <w:r w:rsidRPr="002629C6">
        <w:rPr>
          <w:i/>
        </w:rPr>
        <w:t>revolving deposits</w:t>
      </w:r>
      <w:r w:rsidRPr="002E36A6">
        <w:t>);</w:t>
      </w:r>
    </w:p>
    <w:p w14:paraId="3E7F386E" w14:textId="77777777" w:rsidR="001E0859" w:rsidRPr="002E36A6" w:rsidRDefault="001E0859" w:rsidP="00DB22EB">
      <w:pPr>
        <w:pStyle w:val="ListParagraph"/>
        <w:numPr>
          <w:ilvl w:val="0"/>
          <w:numId w:val="37"/>
        </w:numPr>
        <w:autoSpaceDE w:val="0"/>
        <w:autoSpaceDN w:val="0"/>
        <w:adjustRightInd w:val="0"/>
        <w:spacing w:before="71" w:line="360" w:lineRule="auto"/>
        <w:ind w:left="1418" w:hanging="284"/>
        <w:jc w:val="both"/>
      </w:pPr>
      <w:r w:rsidRPr="002E36A6">
        <w:t>Pembelian</w:t>
      </w:r>
      <w:r>
        <w:t xml:space="preserve"> </w:t>
      </w:r>
      <w:r w:rsidRPr="002E36A6">
        <w:t>Surat</w:t>
      </w:r>
      <w:r>
        <w:t xml:space="preserve"> </w:t>
      </w:r>
      <w:r w:rsidRPr="002E36A6">
        <w:t>Utang Negara (SUN) pemerintah</w:t>
      </w:r>
      <w:r>
        <w:t xml:space="preserve"> </w:t>
      </w:r>
      <w:r w:rsidRPr="002E36A6">
        <w:t>jangka</w:t>
      </w:r>
      <w:r>
        <w:t xml:space="preserve"> </w:t>
      </w:r>
      <w:r w:rsidRPr="002E36A6">
        <w:t>pendek</w:t>
      </w:r>
      <w:r>
        <w:t xml:space="preserve"> </w:t>
      </w:r>
      <w:r w:rsidRPr="002E36A6">
        <w:t>oleh</w:t>
      </w:r>
      <w:r>
        <w:t xml:space="preserve"> </w:t>
      </w:r>
      <w:r w:rsidRPr="002E36A6">
        <w:t>pemerintah</w:t>
      </w:r>
      <w:r>
        <w:t xml:space="preserve"> </w:t>
      </w:r>
      <w:r w:rsidRPr="002E36A6">
        <w:t>pusat</w:t>
      </w:r>
      <w:r>
        <w:t xml:space="preserve"> </w:t>
      </w:r>
      <w:r w:rsidRPr="002E36A6">
        <w:t>maupund</w:t>
      </w:r>
      <w:r>
        <w:t xml:space="preserve"> </w:t>
      </w:r>
      <w:r w:rsidRPr="002E36A6">
        <w:t>aerah</w:t>
      </w:r>
      <w:r>
        <w:t xml:space="preserve"> </w:t>
      </w:r>
      <w:r w:rsidRPr="002E36A6">
        <w:t>dan</w:t>
      </w:r>
      <w:r>
        <w:t xml:space="preserve"> </w:t>
      </w:r>
      <w:r w:rsidRPr="002E36A6">
        <w:t>pembelian</w:t>
      </w:r>
      <w:r>
        <w:t xml:space="preserve"> </w:t>
      </w:r>
      <w:r w:rsidRPr="002E36A6">
        <w:t>Sertifikat Bank Indonesia (SBI).</w:t>
      </w:r>
    </w:p>
    <w:p w14:paraId="31A4B73E" w14:textId="77777777" w:rsidR="001E0859" w:rsidRPr="002E36A6" w:rsidRDefault="001E0859" w:rsidP="00DB22EB">
      <w:pPr>
        <w:pStyle w:val="ListParagraph"/>
        <w:spacing w:line="360" w:lineRule="auto"/>
        <w:ind w:left="1134"/>
        <w:jc w:val="both"/>
        <w:rPr>
          <w:lang w:val="id-ID"/>
        </w:rPr>
      </w:pPr>
      <w:r w:rsidRPr="002E36A6">
        <w:rPr>
          <w:lang w:val="id-ID"/>
        </w:rPr>
        <w:lastRenderedPageBreak/>
        <w:t>Pengeluaran untuk perolehan investasi jangka pendek diakui sebagai pengeluaran kas pemerintah dan tidak dilaporkan sebagai belanja dalam laporan realisasi anggaran.</w:t>
      </w:r>
    </w:p>
    <w:p w14:paraId="171692DA" w14:textId="77777777" w:rsidR="001E0859" w:rsidRPr="002E36A6" w:rsidRDefault="001E0859" w:rsidP="00DB22EB">
      <w:pPr>
        <w:pStyle w:val="ListParagraph"/>
        <w:spacing w:line="360" w:lineRule="auto"/>
        <w:ind w:left="1134"/>
        <w:jc w:val="both"/>
        <w:rPr>
          <w:lang w:val="id-ID"/>
        </w:rPr>
      </w:pPr>
      <w:r w:rsidRPr="002E36A6">
        <w:rPr>
          <w:lang w:val="id-ID"/>
        </w:rPr>
        <w:t>Investasi jangka pendek dalam bentuk surat berharga, misalnya saham dan obligasi jangka pendek, dicatat sebesar biaya perolehan. Biaya perolehan investasi meliputi harga transaksi investasi itu sendiri ditambah komisi perantara jual beli, jasa bank dan biaya lainnya yang timbul dalam rangka perolehan tersebut.</w:t>
      </w:r>
    </w:p>
    <w:p w14:paraId="580C7A0E" w14:textId="77777777" w:rsidR="001E0859" w:rsidRPr="002E36A6" w:rsidRDefault="001E0859" w:rsidP="00DB22EB">
      <w:pPr>
        <w:pStyle w:val="ListParagraph"/>
        <w:spacing w:line="360" w:lineRule="auto"/>
        <w:ind w:left="1134"/>
        <w:jc w:val="both"/>
        <w:rPr>
          <w:lang w:val="id-ID"/>
        </w:rPr>
      </w:pPr>
      <w:r w:rsidRPr="002E36A6">
        <w:rPr>
          <w:lang w:val="id-ID"/>
        </w:rPr>
        <w:t>Apabila investasi dalam bentuk surat berharga diperoleh tanpa biaya perolehan, maka investasi dinilai berdasar nilai wajar investasi pada tanggal perolehannya yaitu sebesar harga pasar. Apabila tidak ada nilai wajar, biaya perolehan setara kas yang diserahkan atau nilai wajar aset lain yang diserahkan untuk memperoleh investasi tersebut.</w:t>
      </w:r>
    </w:p>
    <w:p w14:paraId="71B34226" w14:textId="77777777" w:rsidR="001E0859" w:rsidRPr="002E36A6" w:rsidRDefault="001E0859" w:rsidP="00DB22EB">
      <w:pPr>
        <w:pStyle w:val="ListParagraph"/>
        <w:spacing w:line="360" w:lineRule="auto"/>
        <w:ind w:left="1134"/>
        <w:jc w:val="both"/>
        <w:rPr>
          <w:lang w:val="id-ID"/>
        </w:rPr>
      </w:pPr>
      <w:r w:rsidRPr="002E36A6">
        <w:rPr>
          <w:lang w:val="id-ID"/>
        </w:rPr>
        <w:t>Investasi jangka pendek dalam bentuk non saham, misalnya dalam bentuk deposito jangka pendek dicatat sebesar nilai nominal deposito tersebut.</w:t>
      </w:r>
    </w:p>
    <w:p w14:paraId="04FDAE8F" w14:textId="77777777" w:rsidR="001E0859" w:rsidRPr="002E36A6" w:rsidRDefault="001E0859" w:rsidP="00DB22EB">
      <w:pPr>
        <w:pStyle w:val="ListParagraph"/>
        <w:spacing w:line="360" w:lineRule="auto"/>
        <w:ind w:left="1134"/>
        <w:jc w:val="both"/>
        <w:rPr>
          <w:lang w:val="id-ID"/>
        </w:rPr>
      </w:pPr>
      <w:r w:rsidRPr="002E36A6">
        <w:rPr>
          <w:lang w:val="id-ID"/>
        </w:rPr>
        <w:t>Hasil investasi yang diperoleh dari investasi jangka pendek, antara lain berupa bunga deposito, bunga obligasi dan deviden tunai (</w:t>
      </w:r>
      <w:r w:rsidRPr="002629C6">
        <w:rPr>
          <w:i/>
          <w:lang w:val="id-ID"/>
        </w:rPr>
        <w:t>cash dividend</w:t>
      </w:r>
      <w:r w:rsidRPr="002E36A6">
        <w:rPr>
          <w:lang w:val="id-ID"/>
        </w:rPr>
        <w:t>) dicatat sebagai pendapatan.</w:t>
      </w:r>
    </w:p>
    <w:p w14:paraId="131E5614" w14:textId="77777777" w:rsidR="001E0859" w:rsidRPr="002E36A6" w:rsidRDefault="001E0859" w:rsidP="00DB22EB">
      <w:pPr>
        <w:pStyle w:val="ListParagraph"/>
        <w:spacing w:line="360" w:lineRule="auto"/>
        <w:ind w:left="1134"/>
        <w:jc w:val="both"/>
        <w:rPr>
          <w:lang w:val="id-ID"/>
        </w:rPr>
      </w:pPr>
      <w:r w:rsidRPr="002E36A6">
        <w:rPr>
          <w:lang w:val="id-ID"/>
        </w:rPr>
        <w:t>Pelepasan investasi pemerintah dapat terjadi karena penjualan, dan pelepasan hak karena peraturan pemerintah dan lain sebagainya.</w:t>
      </w:r>
    </w:p>
    <w:p w14:paraId="0DD9049A" w14:textId="77777777" w:rsidR="001E0859" w:rsidRPr="002E36A6" w:rsidRDefault="001E0859" w:rsidP="00DB22EB">
      <w:pPr>
        <w:pStyle w:val="ListParagraph"/>
        <w:spacing w:line="360" w:lineRule="auto"/>
        <w:ind w:left="1134"/>
        <w:jc w:val="both"/>
        <w:rPr>
          <w:lang w:val="id-ID"/>
        </w:rPr>
      </w:pPr>
      <w:r w:rsidRPr="002E36A6">
        <w:rPr>
          <w:lang w:val="id-ID"/>
        </w:rPr>
        <w:t>Penerimaan dari penjualan investasi jangka pendek diakui sebagai penerimaan kas pemerintah daerah dan tidak dilaporkan sebagai pendapatan dalam laporan realisasi anggaran.</w:t>
      </w:r>
    </w:p>
    <w:p w14:paraId="598B7514" w14:textId="77777777" w:rsidR="001E0859" w:rsidRPr="0042341B" w:rsidRDefault="001E0859" w:rsidP="00DB22EB">
      <w:pPr>
        <w:pStyle w:val="ListParagraph"/>
        <w:numPr>
          <w:ilvl w:val="1"/>
          <w:numId w:val="35"/>
        </w:numPr>
        <w:spacing w:line="360" w:lineRule="auto"/>
        <w:ind w:left="1494" w:hanging="360"/>
        <w:jc w:val="both"/>
        <w:rPr>
          <w:b/>
          <w:i/>
          <w:lang w:val="id-ID"/>
        </w:rPr>
      </w:pPr>
      <w:r w:rsidRPr="0042341B">
        <w:rPr>
          <w:b/>
          <w:i/>
          <w:lang w:val="id-ID"/>
        </w:rPr>
        <w:t xml:space="preserve">Piutang </w:t>
      </w:r>
    </w:p>
    <w:p w14:paraId="5617650B" w14:textId="77777777" w:rsidR="001E0859" w:rsidRPr="002E36A6" w:rsidRDefault="001E0859" w:rsidP="00DB22EB">
      <w:pPr>
        <w:pStyle w:val="ListParagraph"/>
        <w:spacing w:line="360" w:lineRule="auto"/>
        <w:ind w:left="1134"/>
        <w:jc w:val="both"/>
        <w:rPr>
          <w:lang w:val="id-ID"/>
        </w:rPr>
      </w:pPr>
      <w:r w:rsidRPr="002E36A6">
        <w:rPr>
          <w:lang w:val="id-ID"/>
        </w:rPr>
        <w:t>Piutang merupakan hak atau klaim kepada pihak ketiga yang diharapkan dapat dijadikan kas dalam satu periode akuntansi</w:t>
      </w:r>
    </w:p>
    <w:p w14:paraId="5A8C3C99" w14:textId="77777777" w:rsidR="001E0859" w:rsidRPr="002E36A6" w:rsidRDefault="001E0859" w:rsidP="00DB22EB">
      <w:pPr>
        <w:pStyle w:val="ListParagraph"/>
        <w:spacing w:line="360" w:lineRule="auto"/>
        <w:ind w:left="1134"/>
        <w:jc w:val="both"/>
        <w:rPr>
          <w:lang w:val="id-ID"/>
        </w:rPr>
      </w:pPr>
      <w:r w:rsidRPr="002E36A6">
        <w:rPr>
          <w:lang w:val="id-ID"/>
        </w:rPr>
        <w:t>Piutang terdiri atas : bagian lancar tagihan penjualan angsuran, piutang pajak daerah, piutang retribusi, dan piutang lain-lain.</w:t>
      </w:r>
    </w:p>
    <w:p w14:paraId="50FD9F1C" w14:textId="77777777" w:rsidR="001E0859" w:rsidRDefault="001E0859" w:rsidP="00DB22EB">
      <w:pPr>
        <w:pStyle w:val="ListParagraph"/>
        <w:spacing w:line="360" w:lineRule="auto"/>
        <w:ind w:left="1134"/>
        <w:jc w:val="both"/>
        <w:rPr>
          <w:lang w:val="id-ID"/>
        </w:rPr>
      </w:pPr>
      <w:r w:rsidRPr="002E36A6">
        <w:rPr>
          <w:lang w:val="id-ID"/>
        </w:rPr>
        <w:lastRenderedPageBreak/>
        <w:t>Piutang diakui pada akhir periode akuntansi sebesar jumlah kas yang akan diterima dan jumlah pembiayaan yang telah diakui dalam periode berjalan. Piutang dinilai sebesar nilai nominal.</w:t>
      </w:r>
    </w:p>
    <w:p w14:paraId="6F408F9D" w14:textId="77777777" w:rsidR="001E0859" w:rsidRPr="00271D35" w:rsidRDefault="001E0859" w:rsidP="00DB22EB">
      <w:pPr>
        <w:pStyle w:val="ListParagraph"/>
        <w:numPr>
          <w:ilvl w:val="1"/>
          <w:numId w:val="35"/>
        </w:numPr>
        <w:spacing w:line="360" w:lineRule="auto"/>
        <w:ind w:left="1494" w:hanging="360"/>
        <w:jc w:val="both"/>
        <w:rPr>
          <w:b/>
          <w:i/>
          <w:lang w:val="id-ID"/>
        </w:rPr>
      </w:pPr>
      <w:r>
        <w:rPr>
          <w:b/>
          <w:i/>
        </w:rPr>
        <w:t>Penyisihan Piutang Tak Tertagih</w:t>
      </w:r>
    </w:p>
    <w:p w14:paraId="1AD25C58" w14:textId="77777777" w:rsidR="001E0859" w:rsidRDefault="001E0859" w:rsidP="00DB22EB">
      <w:pPr>
        <w:pStyle w:val="ListParagraph"/>
        <w:spacing w:line="360" w:lineRule="auto"/>
        <w:ind w:left="1134"/>
        <w:jc w:val="both"/>
      </w:pPr>
      <w:r>
        <w:t xml:space="preserve">Penyisihan Piutang tidak tertagih adalah cadangan yang harus dibentuk sebesar persentase tertentu dari piutang berdasarkan penggolongan kualitas piutang. Penilaian kualitas piutang dilakukan dengan mempertimbangkan jatuh tempo dan upaya penagihan yang dilakukan Pemerintah. </w:t>
      </w:r>
    </w:p>
    <w:p w14:paraId="4E198565" w14:textId="77777777" w:rsidR="001E0859" w:rsidRPr="0042341B" w:rsidRDefault="001E0859" w:rsidP="00DB22EB">
      <w:pPr>
        <w:pStyle w:val="ListParagraph"/>
        <w:numPr>
          <w:ilvl w:val="1"/>
          <w:numId w:val="35"/>
        </w:numPr>
        <w:spacing w:line="360" w:lineRule="auto"/>
        <w:ind w:left="1494" w:hanging="360"/>
        <w:jc w:val="both"/>
        <w:rPr>
          <w:b/>
          <w:i/>
          <w:lang w:val="id-ID"/>
        </w:rPr>
      </w:pPr>
      <w:r w:rsidRPr="0042341B">
        <w:rPr>
          <w:b/>
          <w:i/>
          <w:lang w:val="id-ID"/>
        </w:rPr>
        <w:t xml:space="preserve">Persediaan </w:t>
      </w:r>
    </w:p>
    <w:p w14:paraId="441F45E3" w14:textId="77777777" w:rsidR="001E0859" w:rsidRPr="002E36A6" w:rsidRDefault="001E0859" w:rsidP="00DB22EB">
      <w:pPr>
        <w:pStyle w:val="ListParagraph"/>
        <w:spacing w:line="360" w:lineRule="auto"/>
        <w:ind w:left="1134"/>
        <w:jc w:val="both"/>
        <w:rPr>
          <w:lang w:val="id-ID"/>
        </w:rPr>
      </w:pPr>
      <w:r w:rsidRPr="002E36A6">
        <w:rPr>
          <w:lang w:val="id-ID"/>
        </w:rPr>
        <w:t>Persediaan adalah aset lancar dalam bentuk barang atau perlengkapan yang dimaksudkan untuk mendukung kegiatan operasional pemerintah, dan barang-barang yang dimaksudkan untuk dijual dan/atau diserahkan dalam rangka pelayanan kepada masyarakat.</w:t>
      </w:r>
    </w:p>
    <w:p w14:paraId="7EC8F944" w14:textId="77777777" w:rsidR="001E0859" w:rsidRPr="002E36A6" w:rsidRDefault="001E0859" w:rsidP="00DB22EB">
      <w:pPr>
        <w:pStyle w:val="ListParagraph"/>
        <w:spacing w:line="360" w:lineRule="auto"/>
        <w:ind w:left="1134"/>
        <w:jc w:val="both"/>
        <w:rPr>
          <w:lang w:val="id-ID"/>
        </w:rPr>
      </w:pPr>
      <w:r w:rsidRPr="002E36A6">
        <w:rPr>
          <w:lang w:val="id-ID"/>
        </w:rPr>
        <w:t>Persediaan mencakup barang atau perlengkapan yang dibeli dan disimpan untuk digunakan, misalnya barang habis pakai seperti alat tulis kantor, obat-obatan, barang tak habis pakai seperti komponen peralatan dan pipa, dan barang bekas pakai seperti komponen bekas.</w:t>
      </w:r>
    </w:p>
    <w:p w14:paraId="7F0FA3CE" w14:textId="77777777" w:rsidR="001E0859" w:rsidRPr="002E36A6" w:rsidRDefault="001E0859" w:rsidP="00DB22EB">
      <w:pPr>
        <w:pStyle w:val="ListParagraph"/>
        <w:spacing w:line="360" w:lineRule="auto"/>
        <w:ind w:left="1134"/>
        <w:jc w:val="both"/>
        <w:rPr>
          <w:lang w:val="id-ID"/>
        </w:rPr>
      </w:pPr>
      <w:r w:rsidRPr="002E36A6">
        <w:rPr>
          <w:lang w:val="id-ID"/>
        </w:rPr>
        <w:t>Dalam hal pemerintah memproduksi sendiri, persediaan juga meliputi barang yang digunakan dalam proses produksi seperti bahan baku pembuatan alat-alat pertanian.</w:t>
      </w:r>
    </w:p>
    <w:p w14:paraId="160C0AA7" w14:textId="77777777" w:rsidR="001E0859" w:rsidRPr="002E36A6" w:rsidRDefault="001E0859" w:rsidP="00DB22EB">
      <w:pPr>
        <w:pStyle w:val="ListParagraph"/>
        <w:spacing w:line="360" w:lineRule="auto"/>
        <w:ind w:left="1134"/>
        <w:jc w:val="both"/>
        <w:rPr>
          <w:lang w:val="id-ID"/>
        </w:rPr>
      </w:pPr>
      <w:r w:rsidRPr="002E36A6">
        <w:rPr>
          <w:lang w:val="id-ID"/>
        </w:rPr>
        <w:t>Persediaan diakui pada saat potensi manfaat ekonomi masa depan diperoleh pemerintah daerah dan mempunyai nilai atau biaya yang dapat diukur dengan andal.</w:t>
      </w:r>
    </w:p>
    <w:p w14:paraId="67016309" w14:textId="77777777" w:rsidR="001E0859" w:rsidRPr="002E36A6" w:rsidRDefault="001E0859" w:rsidP="00DB22EB">
      <w:pPr>
        <w:pStyle w:val="ListParagraph"/>
        <w:spacing w:line="360" w:lineRule="auto"/>
        <w:ind w:left="1134"/>
        <w:jc w:val="both"/>
        <w:rPr>
          <w:lang w:val="id-ID"/>
        </w:rPr>
      </w:pPr>
      <w:r w:rsidRPr="002E36A6">
        <w:rPr>
          <w:lang w:val="id-ID"/>
        </w:rPr>
        <w:t>Persediaan diakui pada saat diterima atau hak kepemilikannya dan/ atau kepenguasaannya berpindah.</w:t>
      </w:r>
    </w:p>
    <w:p w14:paraId="3B413D37" w14:textId="77777777" w:rsidR="001E0859" w:rsidRPr="002E36A6" w:rsidRDefault="001E0859" w:rsidP="00DB22EB">
      <w:pPr>
        <w:pStyle w:val="ListParagraph"/>
        <w:spacing w:line="360" w:lineRule="auto"/>
        <w:ind w:left="1134"/>
        <w:jc w:val="both"/>
        <w:rPr>
          <w:lang w:val="id-ID"/>
        </w:rPr>
      </w:pPr>
      <w:r w:rsidRPr="002E36A6">
        <w:rPr>
          <w:lang w:val="id-ID"/>
        </w:rPr>
        <w:t>Pada akhir periode akuntansi, persediaan dicatat berdasarkan hasil inventarisasi fisik.</w:t>
      </w:r>
    </w:p>
    <w:p w14:paraId="50D644DD" w14:textId="77777777" w:rsidR="001E0859" w:rsidRPr="002E36A6" w:rsidRDefault="001E0859" w:rsidP="00DB22EB">
      <w:pPr>
        <w:pStyle w:val="ListParagraph"/>
        <w:spacing w:line="360" w:lineRule="auto"/>
        <w:ind w:left="1134"/>
        <w:jc w:val="both"/>
        <w:rPr>
          <w:lang w:val="id-ID"/>
        </w:rPr>
      </w:pPr>
      <w:r w:rsidRPr="002E36A6">
        <w:rPr>
          <w:lang w:val="id-ID"/>
        </w:rPr>
        <w:t>Persediaan bahan baku dan perlengkapan yang dimiliki proyek swakelola dan dibebankan ke suatu perkiraan aset untuk kontruksi dalam pengerjaan, tidak dimasukkan sebagai persediaan.</w:t>
      </w:r>
    </w:p>
    <w:p w14:paraId="471CC2FA" w14:textId="77777777" w:rsidR="001E0859" w:rsidRPr="002E36A6" w:rsidRDefault="001E0859" w:rsidP="00DB22EB">
      <w:pPr>
        <w:pStyle w:val="ListParagraph"/>
        <w:spacing w:line="360" w:lineRule="auto"/>
        <w:ind w:left="1134"/>
        <w:jc w:val="both"/>
        <w:rPr>
          <w:lang w:val="id-ID"/>
        </w:rPr>
      </w:pPr>
      <w:r w:rsidRPr="002E36A6">
        <w:rPr>
          <w:lang w:val="id-ID"/>
        </w:rPr>
        <w:lastRenderedPageBreak/>
        <w:t>Persediaan disajikan sebesar:</w:t>
      </w:r>
    </w:p>
    <w:p w14:paraId="3570D1DA" w14:textId="77777777" w:rsidR="001E0859" w:rsidRPr="002E36A6" w:rsidRDefault="001E0859" w:rsidP="00DB22EB">
      <w:pPr>
        <w:pStyle w:val="ListParagraph"/>
        <w:numPr>
          <w:ilvl w:val="0"/>
          <w:numId w:val="38"/>
        </w:numPr>
        <w:spacing w:line="360" w:lineRule="auto"/>
        <w:ind w:left="1560" w:hanging="425"/>
        <w:jc w:val="both"/>
        <w:rPr>
          <w:lang w:val="id-ID"/>
        </w:rPr>
      </w:pPr>
      <w:r w:rsidRPr="002E36A6">
        <w:rPr>
          <w:lang w:val="id-ID"/>
        </w:rPr>
        <w:t>Biaya perolehan apabila diperoleh dengan pembelian;</w:t>
      </w:r>
    </w:p>
    <w:p w14:paraId="442F7AA7" w14:textId="77777777" w:rsidR="001E0859" w:rsidRPr="002E36A6" w:rsidRDefault="001E0859" w:rsidP="00DB22EB">
      <w:pPr>
        <w:pStyle w:val="ListParagraph"/>
        <w:numPr>
          <w:ilvl w:val="0"/>
          <w:numId w:val="38"/>
        </w:numPr>
        <w:spacing w:line="360" w:lineRule="auto"/>
        <w:ind w:left="1560" w:hanging="425"/>
        <w:jc w:val="both"/>
        <w:rPr>
          <w:lang w:val="id-ID"/>
        </w:rPr>
      </w:pPr>
      <w:r w:rsidRPr="002E36A6">
        <w:rPr>
          <w:lang w:val="id-ID"/>
        </w:rPr>
        <w:t>Biaya standar apabila diperoleh dengan memproduksi sendiri;</w:t>
      </w:r>
    </w:p>
    <w:p w14:paraId="6C812611" w14:textId="77777777" w:rsidR="001E0859" w:rsidRPr="002E36A6" w:rsidRDefault="001E0859" w:rsidP="00DB22EB">
      <w:pPr>
        <w:pStyle w:val="ListParagraph"/>
        <w:numPr>
          <w:ilvl w:val="0"/>
          <w:numId w:val="38"/>
        </w:numPr>
        <w:spacing w:line="360" w:lineRule="auto"/>
        <w:ind w:left="1560" w:hanging="425"/>
        <w:jc w:val="both"/>
        <w:rPr>
          <w:lang w:val="id-ID"/>
        </w:rPr>
      </w:pPr>
      <w:r w:rsidRPr="002E36A6">
        <w:rPr>
          <w:lang w:val="id-ID"/>
        </w:rPr>
        <w:t>Nilai wajar, apabila diperoleh dengan cara lainnya seperti donasi/rampasan;</w:t>
      </w:r>
    </w:p>
    <w:p w14:paraId="3220BE25" w14:textId="77777777" w:rsidR="00DC21F3" w:rsidRDefault="00DC21F3" w:rsidP="00DB22EB">
      <w:pPr>
        <w:pStyle w:val="ListParagraph"/>
        <w:spacing w:line="360" w:lineRule="auto"/>
        <w:ind w:left="1134"/>
        <w:jc w:val="both"/>
        <w:rPr>
          <w:b/>
          <w:bCs/>
          <w:lang w:val="id-ID"/>
        </w:rPr>
      </w:pPr>
    </w:p>
    <w:p w14:paraId="20E48519" w14:textId="6E89A8E1" w:rsidR="001E0859" w:rsidRPr="002E36A6" w:rsidRDefault="001E0859" w:rsidP="00DB22EB">
      <w:pPr>
        <w:pStyle w:val="ListParagraph"/>
        <w:spacing w:line="360" w:lineRule="auto"/>
        <w:ind w:left="1134"/>
        <w:jc w:val="both"/>
        <w:rPr>
          <w:b/>
          <w:bCs/>
          <w:lang w:val="id-ID"/>
        </w:rPr>
      </w:pPr>
      <w:r w:rsidRPr="002E36A6">
        <w:rPr>
          <w:b/>
          <w:bCs/>
          <w:lang w:val="id-ID"/>
        </w:rPr>
        <w:t>Investasi Jangka Panjang</w:t>
      </w:r>
    </w:p>
    <w:p w14:paraId="79D2C67A" w14:textId="77777777" w:rsidR="001E0859" w:rsidRPr="002E36A6" w:rsidRDefault="001E0859" w:rsidP="00DB22EB">
      <w:pPr>
        <w:pStyle w:val="ListParagraph"/>
        <w:spacing w:line="360" w:lineRule="auto"/>
        <w:ind w:left="1134"/>
        <w:jc w:val="both"/>
        <w:rPr>
          <w:lang w:val="id-ID"/>
        </w:rPr>
      </w:pPr>
      <w:r w:rsidRPr="002E36A6">
        <w:rPr>
          <w:lang w:val="id-ID"/>
        </w:rPr>
        <w:t>Investasi jangka panjang adalah investasi yang dimaksudkan untuk dimiliki lebih dari 12 (dua belas) bulan.</w:t>
      </w:r>
    </w:p>
    <w:p w14:paraId="26153194" w14:textId="77777777" w:rsidR="001E0859" w:rsidRPr="002E36A6" w:rsidRDefault="001E0859" w:rsidP="00DB22EB">
      <w:pPr>
        <w:pStyle w:val="ListParagraph"/>
        <w:spacing w:line="360" w:lineRule="auto"/>
        <w:ind w:left="1134"/>
        <w:jc w:val="both"/>
        <w:rPr>
          <w:lang w:val="id-ID"/>
        </w:rPr>
      </w:pPr>
      <w:r w:rsidRPr="002E36A6">
        <w:rPr>
          <w:lang w:val="id-ID"/>
        </w:rPr>
        <w:t>Investasi jangka panjang dibagi menurut sifat penanaman investasinya, yaitu permanen dan nonpermanen. Investasi Permanen adalah investasi jangka panjang yang dimaksudkan untuk dimiliki secara berkelanjutan, sedangkan Investasi Nonpermanen adalah investasi jangka panjang yang dimaksudkan untuk dimiliki secara tidak berkelanjutan.</w:t>
      </w:r>
    </w:p>
    <w:p w14:paraId="161BCCF7" w14:textId="77777777" w:rsidR="001E0859" w:rsidRPr="002E36A6" w:rsidRDefault="001E0859" w:rsidP="00DB22EB">
      <w:pPr>
        <w:pStyle w:val="ListParagraph"/>
        <w:spacing w:line="360" w:lineRule="auto"/>
        <w:ind w:left="1134"/>
        <w:jc w:val="both"/>
        <w:rPr>
          <w:lang w:val="id-ID"/>
        </w:rPr>
      </w:pPr>
      <w:r w:rsidRPr="002E36A6">
        <w:rPr>
          <w:lang w:val="id-ID"/>
        </w:rPr>
        <w:t>Pengertian berkelanjutan adalah investasi yang dimaksudkan untuk dimiliki terus menerus tanpa ada niat untuk memperjualbelikan atau menarik kembali. Sedangkan pengertian tidak berkelanjutan adalah kepemilikan investasi yang berjangka waktu lebih dari 12 (dua belas) bulan, dimaksudkan untuk tidak dimiliki terus menerus atau ada niat untuk  memperjualbelikan atau menarik kembali.</w:t>
      </w:r>
    </w:p>
    <w:p w14:paraId="4392DD2C" w14:textId="77777777" w:rsidR="001E0859" w:rsidRPr="002E36A6" w:rsidRDefault="001E0859" w:rsidP="00DB22EB">
      <w:pPr>
        <w:pStyle w:val="ListParagraph"/>
        <w:spacing w:line="360" w:lineRule="auto"/>
        <w:ind w:left="1134"/>
        <w:jc w:val="both"/>
        <w:rPr>
          <w:lang w:val="id-ID"/>
        </w:rPr>
      </w:pPr>
      <w:r w:rsidRPr="002E36A6">
        <w:rPr>
          <w:lang w:val="id-ID"/>
        </w:rPr>
        <w:t>Suatu pengeluaran kas atau aset dapat diakui sebagai investasi apabila memenuhi salah satu kriteria:</w:t>
      </w:r>
    </w:p>
    <w:p w14:paraId="743BB8B9" w14:textId="77777777" w:rsidR="001E0859" w:rsidRPr="002E36A6" w:rsidRDefault="001E0859" w:rsidP="00DB22EB">
      <w:pPr>
        <w:pStyle w:val="ListParagraph"/>
        <w:numPr>
          <w:ilvl w:val="0"/>
          <w:numId w:val="39"/>
        </w:numPr>
        <w:spacing w:line="360" w:lineRule="auto"/>
        <w:ind w:left="1491" w:hanging="357"/>
        <w:jc w:val="both"/>
        <w:rPr>
          <w:lang w:val="id-ID"/>
        </w:rPr>
      </w:pPr>
      <w:r w:rsidRPr="002E36A6">
        <w:rPr>
          <w:lang w:val="id-ID"/>
        </w:rPr>
        <w:t>Kemungkinan manfaat ekonomik dan manfaat sosial atau jasa pontensial di masa yang akan datang atas suatu investasi tersebut dapat diperoleh pemerintah;</w:t>
      </w:r>
    </w:p>
    <w:p w14:paraId="322A85F2" w14:textId="77777777" w:rsidR="001E0859" w:rsidRPr="002E36A6" w:rsidRDefault="001E0859" w:rsidP="00DB22EB">
      <w:pPr>
        <w:pStyle w:val="ListParagraph"/>
        <w:numPr>
          <w:ilvl w:val="0"/>
          <w:numId w:val="39"/>
        </w:numPr>
        <w:spacing w:line="360" w:lineRule="auto"/>
        <w:ind w:left="1491" w:hanging="357"/>
        <w:jc w:val="both"/>
        <w:rPr>
          <w:lang w:val="id-ID"/>
        </w:rPr>
      </w:pPr>
      <w:r w:rsidRPr="002E36A6">
        <w:rPr>
          <w:lang w:val="id-ID"/>
        </w:rPr>
        <w:t>Nilai perolehan atau nilai wajar investasi dapat diukur secara memadai (</w:t>
      </w:r>
      <w:r w:rsidRPr="00FC04FA">
        <w:rPr>
          <w:i/>
          <w:lang w:val="id-ID"/>
        </w:rPr>
        <w:t>reliable</w:t>
      </w:r>
      <w:r w:rsidRPr="002E36A6">
        <w:rPr>
          <w:lang w:val="id-ID"/>
        </w:rPr>
        <w:t>).</w:t>
      </w:r>
    </w:p>
    <w:p w14:paraId="48E2B3C9" w14:textId="77777777" w:rsidR="001E0859" w:rsidRPr="002E36A6" w:rsidRDefault="001E0859" w:rsidP="00DB22EB">
      <w:pPr>
        <w:pStyle w:val="ListParagraph"/>
        <w:spacing w:line="360" w:lineRule="auto"/>
        <w:ind w:left="1134"/>
        <w:jc w:val="both"/>
        <w:rPr>
          <w:b/>
          <w:bCs/>
          <w:lang w:val="id-ID"/>
        </w:rPr>
      </w:pPr>
      <w:r w:rsidRPr="002E36A6">
        <w:rPr>
          <w:b/>
          <w:bCs/>
          <w:lang w:val="id-ID"/>
        </w:rPr>
        <w:t>Aset Tetap</w:t>
      </w:r>
    </w:p>
    <w:p w14:paraId="3C17FF69" w14:textId="77777777" w:rsidR="001E0859" w:rsidRPr="002E36A6" w:rsidRDefault="001E0859" w:rsidP="00DB22EB">
      <w:pPr>
        <w:pStyle w:val="ListParagraph"/>
        <w:spacing w:line="360" w:lineRule="auto"/>
        <w:ind w:left="1134"/>
        <w:jc w:val="both"/>
        <w:rPr>
          <w:lang w:val="id-ID"/>
        </w:rPr>
      </w:pPr>
      <w:r w:rsidRPr="002E36A6">
        <w:rPr>
          <w:lang w:val="id-ID"/>
        </w:rPr>
        <w:lastRenderedPageBreak/>
        <w:t>Aset tetap adalah aset berwujud yang mempunyai masa manfaat lebih dari 12 (dua belas) bulan untuk digunakan dalam kegiatan pemerintah atau dimanfaatkan oleh masyarakat umum.</w:t>
      </w:r>
    </w:p>
    <w:p w14:paraId="7FAE2D5E" w14:textId="77777777" w:rsidR="001E0859" w:rsidRPr="002E36A6" w:rsidRDefault="001E0859" w:rsidP="00DB22EB">
      <w:pPr>
        <w:pStyle w:val="ListParagraph"/>
        <w:spacing w:line="360" w:lineRule="auto"/>
        <w:ind w:left="1134"/>
        <w:jc w:val="both"/>
        <w:rPr>
          <w:lang w:val="id-ID"/>
        </w:rPr>
      </w:pPr>
      <w:r w:rsidRPr="002E36A6">
        <w:rPr>
          <w:lang w:val="id-ID"/>
        </w:rPr>
        <w:t>Tidak termasuk dalam definisi aset tetap adalah aset yang dikuasai untuk dikonsumsi dalam operasi pemerintah, seperti bahan (</w:t>
      </w:r>
      <w:r w:rsidRPr="00FC04FA">
        <w:rPr>
          <w:i/>
          <w:lang w:val="id-ID"/>
        </w:rPr>
        <w:t>materials</w:t>
      </w:r>
      <w:r w:rsidRPr="002E36A6">
        <w:rPr>
          <w:lang w:val="id-ID"/>
        </w:rPr>
        <w:t>) dan perlengkapan (</w:t>
      </w:r>
      <w:r w:rsidRPr="00FC04FA">
        <w:rPr>
          <w:i/>
          <w:lang w:val="id-ID"/>
        </w:rPr>
        <w:t>supplies</w:t>
      </w:r>
      <w:r w:rsidRPr="002E36A6">
        <w:rPr>
          <w:lang w:val="id-ID"/>
        </w:rPr>
        <w:t>).</w:t>
      </w:r>
    </w:p>
    <w:p w14:paraId="580F6143" w14:textId="77777777" w:rsidR="001E0859" w:rsidRPr="002E36A6" w:rsidRDefault="001E0859" w:rsidP="00DB22EB">
      <w:pPr>
        <w:pStyle w:val="ListParagraph"/>
        <w:spacing w:line="360" w:lineRule="auto"/>
        <w:ind w:left="1134"/>
        <w:jc w:val="both"/>
        <w:rPr>
          <w:lang w:val="id-ID"/>
        </w:rPr>
      </w:pPr>
      <w:r w:rsidRPr="002E36A6">
        <w:rPr>
          <w:lang w:val="id-ID"/>
        </w:rPr>
        <w:t>Aset tetap dapat diperoleh dari dana yang bersumber dari sebagian atau seluruh APBD melalui pembelian, pembangunan,donasi dan pertukaran dengan aset lainnya.</w:t>
      </w:r>
    </w:p>
    <w:p w14:paraId="399B88F7" w14:textId="77777777" w:rsidR="001E0859" w:rsidRPr="0042341B" w:rsidRDefault="001E0859" w:rsidP="00DB22EB">
      <w:pPr>
        <w:pStyle w:val="ListParagraph"/>
        <w:spacing w:line="360" w:lineRule="auto"/>
        <w:ind w:left="1134"/>
        <w:jc w:val="both"/>
        <w:rPr>
          <w:b/>
          <w:i/>
          <w:lang w:val="id-ID"/>
        </w:rPr>
      </w:pPr>
      <w:r w:rsidRPr="0042341B">
        <w:rPr>
          <w:b/>
          <w:i/>
          <w:lang w:val="id-ID"/>
        </w:rPr>
        <w:t>Klasifikasi Aset Tetap</w:t>
      </w:r>
    </w:p>
    <w:p w14:paraId="1EE23C22" w14:textId="77777777" w:rsidR="001E0859" w:rsidRDefault="001E0859" w:rsidP="00DB22EB">
      <w:pPr>
        <w:pStyle w:val="ListParagraph"/>
        <w:spacing w:line="360" w:lineRule="auto"/>
        <w:ind w:left="1134"/>
        <w:jc w:val="both"/>
      </w:pPr>
      <w:r w:rsidRPr="002E36A6">
        <w:rPr>
          <w:lang w:val="id-ID"/>
        </w:rPr>
        <w:t>Aset tetap diklasifikasikan berdasarkan kesamaan dalam sifat atau fungsinya dalam aktivitas operasi entitas. Berikut adalah klasifikasi aset tetap yang digunakan:</w:t>
      </w:r>
    </w:p>
    <w:p w14:paraId="1E1FD849" w14:textId="77777777" w:rsidR="001E0859" w:rsidRPr="002E36A6" w:rsidRDefault="001E0859" w:rsidP="00DB22EB">
      <w:pPr>
        <w:pStyle w:val="ListParagraph"/>
        <w:numPr>
          <w:ilvl w:val="0"/>
          <w:numId w:val="40"/>
        </w:numPr>
        <w:spacing w:line="360" w:lineRule="auto"/>
        <w:ind w:left="1560" w:hanging="425"/>
        <w:jc w:val="both"/>
        <w:rPr>
          <w:lang w:val="id-ID"/>
        </w:rPr>
      </w:pPr>
      <w:r w:rsidRPr="002E36A6">
        <w:rPr>
          <w:lang w:val="id-ID"/>
        </w:rPr>
        <w:t>Tanah;</w:t>
      </w:r>
    </w:p>
    <w:p w14:paraId="46B92DE7" w14:textId="77777777" w:rsidR="001E0859" w:rsidRPr="002E36A6" w:rsidRDefault="001E0859" w:rsidP="00DB22EB">
      <w:pPr>
        <w:pStyle w:val="ListParagraph"/>
        <w:numPr>
          <w:ilvl w:val="0"/>
          <w:numId w:val="40"/>
        </w:numPr>
        <w:spacing w:line="360" w:lineRule="auto"/>
        <w:ind w:left="1560" w:hanging="425"/>
        <w:jc w:val="both"/>
        <w:rPr>
          <w:lang w:val="id-ID"/>
        </w:rPr>
      </w:pPr>
      <w:r w:rsidRPr="002E36A6">
        <w:rPr>
          <w:lang w:val="id-ID"/>
        </w:rPr>
        <w:t>Peralatan dan Mesin;</w:t>
      </w:r>
    </w:p>
    <w:p w14:paraId="4922D866" w14:textId="77777777" w:rsidR="001E0859" w:rsidRPr="002E36A6" w:rsidRDefault="001E0859" w:rsidP="00DB22EB">
      <w:pPr>
        <w:pStyle w:val="ListParagraph"/>
        <w:numPr>
          <w:ilvl w:val="0"/>
          <w:numId w:val="40"/>
        </w:numPr>
        <w:spacing w:line="360" w:lineRule="auto"/>
        <w:ind w:left="1560" w:hanging="425"/>
        <w:jc w:val="both"/>
        <w:rPr>
          <w:lang w:val="id-ID"/>
        </w:rPr>
      </w:pPr>
      <w:r w:rsidRPr="002E36A6">
        <w:rPr>
          <w:lang w:val="id-ID"/>
        </w:rPr>
        <w:t>Gedung dan Bangunan;</w:t>
      </w:r>
    </w:p>
    <w:p w14:paraId="58D4A6F5" w14:textId="77777777" w:rsidR="001E0859" w:rsidRPr="002E36A6" w:rsidRDefault="001E0859" w:rsidP="00DB22EB">
      <w:pPr>
        <w:pStyle w:val="ListParagraph"/>
        <w:numPr>
          <w:ilvl w:val="0"/>
          <w:numId w:val="40"/>
        </w:numPr>
        <w:spacing w:line="360" w:lineRule="auto"/>
        <w:ind w:left="1560" w:hanging="425"/>
        <w:jc w:val="both"/>
        <w:rPr>
          <w:lang w:val="id-ID"/>
        </w:rPr>
      </w:pPr>
      <w:r w:rsidRPr="002E36A6">
        <w:rPr>
          <w:lang w:val="id-ID"/>
        </w:rPr>
        <w:t>Jalan, Irigasi, dan Jaringan;</w:t>
      </w:r>
    </w:p>
    <w:p w14:paraId="7115E00A" w14:textId="77777777" w:rsidR="001E0859" w:rsidRPr="002E36A6" w:rsidRDefault="001E0859" w:rsidP="00DB22EB">
      <w:pPr>
        <w:pStyle w:val="ListParagraph"/>
        <w:numPr>
          <w:ilvl w:val="0"/>
          <w:numId w:val="40"/>
        </w:numPr>
        <w:spacing w:line="360" w:lineRule="auto"/>
        <w:ind w:left="1560" w:hanging="425"/>
        <w:jc w:val="both"/>
        <w:rPr>
          <w:lang w:val="id-ID"/>
        </w:rPr>
      </w:pPr>
      <w:r w:rsidRPr="002E36A6">
        <w:rPr>
          <w:lang w:val="id-ID"/>
        </w:rPr>
        <w:t>Aset Tetap Lainnya; dan</w:t>
      </w:r>
    </w:p>
    <w:p w14:paraId="6F40D412" w14:textId="77777777" w:rsidR="001E0859" w:rsidRPr="002E36A6" w:rsidRDefault="001E0859" w:rsidP="00DB22EB">
      <w:pPr>
        <w:pStyle w:val="ListParagraph"/>
        <w:numPr>
          <w:ilvl w:val="0"/>
          <w:numId w:val="40"/>
        </w:numPr>
        <w:spacing w:line="360" w:lineRule="auto"/>
        <w:ind w:left="1560" w:hanging="425"/>
        <w:jc w:val="both"/>
        <w:rPr>
          <w:lang w:val="id-ID"/>
        </w:rPr>
      </w:pPr>
      <w:r w:rsidRPr="002E36A6">
        <w:rPr>
          <w:lang w:val="id-ID"/>
        </w:rPr>
        <w:t>Konstruksi dalam Pengerjaan.</w:t>
      </w:r>
    </w:p>
    <w:p w14:paraId="228618E2" w14:textId="77777777" w:rsidR="001E0859" w:rsidRPr="002E36A6" w:rsidRDefault="001E0859" w:rsidP="00DB22EB">
      <w:pPr>
        <w:spacing w:line="360" w:lineRule="auto"/>
        <w:ind w:left="1134"/>
        <w:jc w:val="both"/>
        <w:rPr>
          <w:lang w:val="id-ID"/>
        </w:rPr>
      </w:pPr>
      <w:r w:rsidRPr="002E36A6">
        <w:rPr>
          <w:b/>
          <w:lang w:val="id-ID"/>
        </w:rPr>
        <w:t>Tanah</w:t>
      </w:r>
      <w:r w:rsidRPr="002E36A6">
        <w:rPr>
          <w:lang w:val="id-ID"/>
        </w:rPr>
        <w:t xml:space="preserve"> yang dikelompokkan sebagai aset tetap ialah tanah yang diperoleh dengan maksud untuk dipakai dalam kegiatan operasional pemerintah dan dalam kondisi siap dipakai.</w:t>
      </w:r>
    </w:p>
    <w:p w14:paraId="0D754E9A" w14:textId="77777777" w:rsidR="001E0859" w:rsidRPr="002E36A6" w:rsidRDefault="001E0859" w:rsidP="00DB22EB">
      <w:pPr>
        <w:spacing w:line="360" w:lineRule="auto"/>
        <w:ind w:left="1134"/>
        <w:jc w:val="both"/>
        <w:rPr>
          <w:lang w:val="id-ID"/>
        </w:rPr>
      </w:pPr>
      <w:r w:rsidRPr="002E36A6">
        <w:rPr>
          <w:b/>
          <w:lang w:val="id-ID"/>
        </w:rPr>
        <w:t>Peralatan dan mesin</w:t>
      </w:r>
      <w:r w:rsidRPr="002E36A6">
        <w:rPr>
          <w:lang w:val="id-ID"/>
        </w:rPr>
        <w:t xml:space="preserve"> mencakup mesin-mesin dan kendaraan bermotor, alat elektonik, dan seluruh inventaris kantor, dan peralatan lainnya yang nilainya signifikan dan masa manfaatnya lebih dari 12 (dua belas) bulan dan dalam kondisi siap pakai.</w:t>
      </w:r>
    </w:p>
    <w:p w14:paraId="68551BC5" w14:textId="77777777" w:rsidR="001E0859" w:rsidRPr="002E36A6" w:rsidRDefault="001E0859" w:rsidP="00DB22EB">
      <w:pPr>
        <w:spacing w:line="360" w:lineRule="auto"/>
        <w:ind w:left="1134"/>
        <w:jc w:val="both"/>
        <w:rPr>
          <w:lang w:val="id-ID"/>
        </w:rPr>
      </w:pPr>
      <w:r w:rsidRPr="002E36A6">
        <w:rPr>
          <w:b/>
          <w:lang w:val="id-ID"/>
        </w:rPr>
        <w:t>Jalan, irigasi, dan jaringan</w:t>
      </w:r>
      <w:r w:rsidRPr="002E36A6">
        <w:rPr>
          <w:lang w:val="id-ID"/>
        </w:rPr>
        <w:t xml:space="preserve"> mencakup jalan, irigasi, dan jaringan yang dibangun oleh pemerintah serta dimiliki dan/atau dikuasai oleh Pemerintah </w:t>
      </w:r>
      <w:r>
        <w:rPr>
          <w:lang w:val="id-ID"/>
        </w:rPr>
        <w:t>Kabupaten Kepulauan Selayar</w:t>
      </w:r>
      <w:r w:rsidRPr="002E36A6">
        <w:rPr>
          <w:lang w:val="id-ID"/>
        </w:rPr>
        <w:t xml:space="preserve"> dan dalam kondisi siap dipakai.</w:t>
      </w:r>
    </w:p>
    <w:p w14:paraId="24174CC1" w14:textId="77777777" w:rsidR="001E0859" w:rsidRPr="002E36A6" w:rsidRDefault="001E0859" w:rsidP="00DB22EB">
      <w:pPr>
        <w:spacing w:line="360" w:lineRule="auto"/>
        <w:ind w:left="1134"/>
        <w:jc w:val="both"/>
        <w:rPr>
          <w:lang w:val="id-ID"/>
        </w:rPr>
      </w:pPr>
      <w:r w:rsidRPr="002E36A6">
        <w:rPr>
          <w:b/>
          <w:lang w:val="id-ID"/>
        </w:rPr>
        <w:lastRenderedPageBreak/>
        <w:t>Gedung dan bangunan</w:t>
      </w:r>
      <w:r w:rsidRPr="002E36A6">
        <w:rPr>
          <w:lang w:val="id-ID"/>
        </w:rPr>
        <w:t xml:space="preserve"> mencakup seluruh gedung dan bangunan yang diperoleh dengan maksud untuk dipakai dalam kegiatan operasional pemerintah dan dalam kondisi siap dipakai.</w:t>
      </w:r>
    </w:p>
    <w:p w14:paraId="2CE84914" w14:textId="77777777" w:rsidR="001E0859" w:rsidRPr="002E36A6" w:rsidRDefault="001E0859" w:rsidP="00DB22EB">
      <w:pPr>
        <w:spacing w:line="360" w:lineRule="auto"/>
        <w:ind w:left="1134"/>
        <w:jc w:val="both"/>
        <w:rPr>
          <w:lang w:val="id-ID"/>
        </w:rPr>
      </w:pPr>
      <w:r w:rsidRPr="002E36A6">
        <w:rPr>
          <w:b/>
          <w:lang w:val="id-ID"/>
        </w:rPr>
        <w:t>Aset tetap lainnya</w:t>
      </w:r>
      <w:r w:rsidRPr="002E36A6">
        <w:rPr>
          <w:lang w:val="id-ID"/>
        </w:rPr>
        <w:t xml:space="preserve"> mencakup aset tetap yang tidak dapat dikelompokkan ke dalam kelompok aset tetap di atas, yang diperoleh dan dimanfaatkan untuk kegiatan operasional pemerintah dan dalam kondisi siap dipakai.</w:t>
      </w:r>
    </w:p>
    <w:p w14:paraId="66484A3F" w14:textId="77777777" w:rsidR="001E0859" w:rsidRPr="002E36A6" w:rsidRDefault="001E0859" w:rsidP="00DB22EB">
      <w:pPr>
        <w:spacing w:line="360" w:lineRule="auto"/>
        <w:ind w:left="1134"/>
        <w:jc w:val="both"/>
        <w:rPr>
          <w:lang w:val="id-ID"/>
        </w:rPr>
      </w:pPr>
      <w:r w:rsidRPr="002E36A6">
        <w:rPr>
          <w:b/>
          <w:lang w:val="id-ID"/>
        </w:rPr>
        <w:t>Konstruksi dalam pengerjaan</w:t>
      </w:r>
      <w:r w:rsidRPr="002E36A6">
        <w:rPr>
          <w:lang w:val="id-ID"/>
        </w:rPr>
        <w:t xml:space="preserve"> mencakup aset tetap yang sedang dalam proses pembangunan namun pada tanggal laporan keuangan belum selesai seluruhnya.</w:t>
      </w:r>
    </w:p>
    <w:p w14:paraId="7E5545C0" w14:textId="77777777" w:rsidR="001E0859" w:rsidRPr="002E36A6" w:rsidRDefault="001E0859" w:rsidP="00DB22EB">
      <w:pPr>
        <w:spacing w:line="360" w:lineRule="auto"/>
        <w:ind w:left="1134"/>
        <w:jc w:val="both"/>
        <w:rPr>
          <w:lang w:val="id-ID"/>
        </w:rPr>
      </w:pPr>
      <w:r w:rsidRPr="002E36A6">
        <w:rPr>
          <w:b/>
          <w:lang w:val="id-ID"/>
        </w:rPr>
        <w:t>Aset lainnya</w:t>
      </w:r>
      <w:r w:rsidRPr="002E36A6">
        <w:rPr>
          <w:lang w:val="id-ID"/>
        </w:rPr>
        <w:t xml:space="preserve"> merupakan Aset tetap yang tidak digunakan untuk keperluan operasional pemerintah dan tidak memenuhi definisi aset tetap.</w:t>
      </w:r>
    </w:p>
    <w:p w14:paraId="495E2465" w14:textId="77777777" w:rsidR="001E0859" w:rsidRPr="0042341B" w:rsidRDefault="001E0859" w:rsidP="00DB22EB">
      <w:pPr>
        <w:spacing w:line="360" w:lineRule="auto"/>
        <w:ind w:left="1134"/>
        <w:jc w:val="both"/>
        <w:rPr>
          <w:b/>
          <w:i/>
          <w:lang w:val="id-ID"/>
        </w:rPr>
      </w:pPr>
      <w:r w:rsidRPr="0042341B">
        <w:rPr>
          <w:b/>
          <w:i/>
          <w:lang w:val="id-ID"/>
        </w:rPr>
        <w:t>Kriteria Aset Tetap</w:t>
      </w:r>
    </w:p>
    <w:p w14:paraId="3BA70EF5" w14:textId="77777777" w:rsidR="001E0859" w:rsidRDefault="001E0859" w:rsidP="00DB22EB">
      <w:pPr>
        <w:spacing w:line="360" w:lineRule="auto"/>
        <w:ind w:left="1134"/>
        <w:jc w:val="both"/>
        <w:rPr>
          <w:lang w:val="id-ID"/>
        </w:rPr>
      </w:pPr>
      <w:r w:rsidRPr="002E36A6">
        <w:rPr>
          <w:lang w:val="id-ID"/>
        </w:rPr>
        <w:t>Untuk dapat diakui sebagai aset tetap, suatu aset harus berwujud dan memenuhi kriteria:</w:t>
      </w:r>
    </w:p>
    <w:p w14:paraId="12F5A5CC" w14:textId="77777777" w:rsidR="001E0859" w:rsidRPr="002E36A6" w:rsidRDefault="001E0859" w:rsidP="00DB22EB">
      <w:pPr>
        <w:pStyle w:val="ListParagraph"/>
        <w:numPr>
          <w:ilvl w:val="0"/>
          <w:numId w:val="41"/>
        </w:numPr>
        <w:spacing w:line="360" w:lineRule="auto"/>
        <w:ind w:left="1560" w:hanging="425"/>
        <w:jc w:val="both"/>
        <w:rPr>
          <w:lang w:val="id-ID"/>
        </w:rPr>
      </w:pPr>
      <w:r w:rsidRPr="002E36A6">
        <w:rPr>
          <w:lang w:val="id-ID"/>
        </w:rPr>
        <w:t>Mempunyai masa manfaat lebih dari 12 (dua belas) bulan;</w:t>
      </w:r>
    </w:p>
    <w:p w14:paraId="74E63FF3" w14:textId="77777777" w:rsidR="001E0859" w:rsidRPr="002E36A6" w:rsidRDefault="001E0859" w:rsidP="00DB22EB">
      <w:pPr>
        <w:pStyle w:val="ListParagraph"/>
        <w:numPr>
          <w:ilvl w:val="0"/>
          <w:numId w:val="41"/>
        </w:numPr>
        <w:spacing w:line="360" w:lineRule="auto"/>
        <w:ind w:left="1560" w:hanging="425"/>
        <w:jc w:val="both"/>
        <w:rPr>
          <w:lang w:val="id-ID"/>
        </w:rPr>
      </w:pPr>
      <w:r w:rsidRPr="002E36A6">
        <w:rPr>
          <w:lang w:val="id-ID"/>
        </w:rPr>
        <w:t>Biaya perolehan aset dapat diukur secara andal;</w:t>
      </w:r>
    </w:p>
    <w:p w14:paraId="40303A00" w14:textId="77777777" w:rsidR="001E0859" w:rsidRPr="002E36A6" w:rsidRDefault="001E0859" w:rsidP="00DB22EB">
      <w:pPr>
        <w:pStyle w:val="ListParagraph"/>
        <w:numPr>
          <w:ilvl w:val="0"/>
          <w:numId w:val="41"/>
        </w:numPr>
        <w:spacing w:line="360" w:lineRule="auto"/>
        <w:ind w:left="1560" w:hanging="425"/>
        <w:jc w:val="both"/>
        <w:rPr>
          <w:lang w:val="id-ID"/>
        </w:rPr>
      </w:pPr>
      <w:r w:rsidRPr="002E36A6">
        <w:rPr>
          <w:lang w:val="id-ID"/>
        </w:rPr>
        <w:t xml:space="preserve">Tidak dimaksudkan untuk dijual dalam operasi normal entitas; </w:t>
      </w:r>
    </w:p>
    <w:p w14:paraId="152DDB0F" w14:textId="77777777" w:rsidR="001E0859" w:rsidRPr="002E36A6" w:rsidRDefault="001E0859" w:rsidP="00DB22EB">
      <w:pPr>
        <w:pStyle w:val="ListParagraph"/>
        <w:numPr>
          <w:ilvl w:val="0"/>
          <w:numId w:val="41"/>
        </w:numPr>
        <w:spacing w:line="360" w:lineRule="auto"/>
        <w:ind w:left="1560" w:hanging="425"/>
        <w:jc w:val="both"/>
        <w:rPr>
          <w:lang w:val="id-ID"/>
        </w:rPr>
      </w:pPr>
      <w:r w:rsidRPr="002E36A6">
        <w:rPr>
          <w:lang w:val="id-ID"/>
        </w:rPr>
        <w:t>Diperoleh atau dibangun dengan maksud untuk digunakan;</w:t>
      </w:r>
    </w:p>
    <w:p w14:paraId="1B3985C0" w14:textId="77777777" w:rsidR="001E0859" w:rsidRPr="002E36A6" w:rsidRDefault="001E0859" w:rsidP="00DB22EB">
      <w:pPr>
        <w:pStyle w:val="ListParagraph"/>
        <w:numPr>
          <w:ilvl w:val="0"/>
          <w:numId w:val="41"/>
        </w:numPr>
        <w:spacing w:line="360" w:lineRule="auto"/>
        <w:ind w:left="1560" w:hanging="425"/>
        <w:jc w:val="both"/>
        <w:rPr>
          <w:lang w:val="id-ID"/>
        </w:rPr>
      </w:pPr>
      <w:r w:rsidRPr="002E36A6">
        <w:rPr>
          <w:lang w:val="id-ID"/>
        </w:rPr>
        <w:t>Memenuhi ketentuan batas nilai materialitas</w:t>
      </w:r>
    </w:p>
    <w:p w14:paraId="33C1A161" w14:textId="77777777" w:rsidR="001E0859" w:rsidRPr="002E36A6" w:rsidRDefault="001E0859" w:rsidP="00DB22EB">
      <w:pPr>
        <w:spacing w:line="360" w:lineRule="auto"/>
        <w:ind w:left="1134"/>
        <w:jc w:val="both"/>
        <w:rPr>
          <w:lang w:val="id-ID"/>
        </w:rPr>
      </w:pPr>
      <w:r w:rsidRPr="002E36A6">
        <w:rPr>
          <w:lang w:val="id-ID"/>
        </w:rPr>
        <w:t xml:space="preserve">Dalam menentukan apakah suatu pos mempunyai manfaat lebih dari 12 (dua belas) bulan, suatu entitas harus menilai manfaat ekonomik masa depan yang dapat diberikan oleh pos tersebut, baik langsung maupun tidak langsung, bagi kegiatan operasional pemerintah. Manfaat tersebut dapat berupa aliran pendapatan atau penghematan belanja bagi Pemerintah </w:t>
      </w:r>
      <w:r>
        <w:rPr>
          <w:lang w:val="id-ID"/>
        </w:rPr>
        <w:t>Kabupaten Kepulauan Selayar</w:t>
      </w:r>
      <w:r w:rsidRPr="002E36A6">
        <w:rPr>
          <w:lang w:val="id-ID"/>
        </w:rPr>
        <w:t>.</w:t>
      </w:r>
    </w:p>
    <w:p w14:paraId="2658E792" w14:textId="77777777" w:rsidR="001E0859" w:rsidRDefault="001E0859" w:rsidP="00DB22EB">
      <w:pPr>
        <w:spacing w:line="360" w:lineRule="auto"/>
        <w:ind w:left="1134"/>
        <w:jc w:val="both"/>
        <w:rPr>
          <w:lang w:val="id-ID"/>
        </w:rPr>
      </w:pPr>
      <w:r w:rsidRPr="002E36A6">
        <w:rPr>
          <w:lang w:val="id-ID"/>
        </w:rPr>
        <w:t xml:space="preserve">Manfaat ekonomi masa yang akan datang akan mengalir ke suatu entitas dapat dipastikan bila entitas tersebut akan menerima manfaat dan menerima risiko terkait. </w:t>
      </w:r>
    </w:p>
    <w:p w14:paraId="43F61D3F" w14:textId="77777777" w:rsidR="00B5103B" w:rsidRDefault="00B5103B" w:rsidP="00DB22EB">
      <w:pPr>
        <w:spacing w:line="360" w:lineRule="auto"/>
        <w:ind w:left="1134"/>
        <w:jc w:val="both"/>
        <w:rPr>
          <w:b/>
          <w:i/>
          <w:lang w:val="id-ID"/>
        </w:rPr>
      </w:pPr>
    </w:p>
    <w:p w14:paraId="35789DA5" w14:textId="07C5A275" w:rsidR="001E0859" w:rsidRPr="0042341B" w:rsidRDefault="001E0859" w:rsidP="00DB22EB">
      <w:pPr>
        <w:spacing w:line="360" w:lineRule="auto"/>
        <w:ind w:left="1134"/>
        <w:jc w:val="both"/>
        <w:rPr>
          <w:b/>
          <w:i/>
          <w:lang w:val="id-ID"/>
        </w:rPr>
      </w:pPr>
      <w:r w:rsidRPr="0042341B">
        <w:rPr>
          <w:b/>
          <w:i/>
          <w:lang w:val="id-ID"/>
        </w:rPr>
        <w:lastRenderedPageBreak/>
        <w:t>Pengukuran Aset tetap</w:t>
      </w:r>
    </w:p>
    <w:p w14:paraId="6F449044" w14:textId="77777777" w:rsidR="001E0859" w:rsidRPr="002E36A6" w:rsidRDefault="001E0859" w:rsidP="00DB22EB">
      <w:pPr>
        <w:spacing w:line="360" w:lineRule="auto"/>
        <w:ind w:left="1134"/>
        <w:jc w:val="both"/>
        <w:rPr>
          <w:lang w:val="id-ID"/>
        </w:rPr>
      </w:pPr>
      <w:r w:rsidRPr="002E36A6">
        <w:rPr>
          <w:lang w:val="id-ID"/>
        </w:rPr>
        <w:t>Pengukuran dapat dipertimbangkan andal biasanya dipenuhi bila terdapat transaksi pertukaran dengan bukti pembelian aset tetap yang mengidentifikasikan biayanya. Dalam keadaan suatu aset yang dikonstruksi/dibangun sendiri, suatu pengukuran yang dapat diandalkan atas biaya dapat diperoleh dari transaksi pihak eksternal dengan entitas tersebut untuk perolehan bahan baku, tenaga kerja dan biaya lain yang digunakan dalam proses konstruksi.</w:t>
      </w:r>
    </w:p>
    <w:p w14:paraId="345F6BED" w14:textId="77777777" w:rsidR="001E0859" w:rsidRPr="002E36A6" w:rsidRDefault="001E0859" w:rsidP="00DB22EB">
      <w:pPr>
        <w:spacing w:line="360" w:lineRule="auto"/>
        <w:ind w:left="1134"/>
        <w:jc w:val="both"/>
        <w:rPr>
          <w:lang w:val="id-ID"/>
        </w:rPr>
      </w:pPr>
      <w:r w:rsidRPr="002E36A6">
        <w:rPr>
          <w:lang w:val="id-ID"/>
        </w:rPr>
        <w:t>Tujuan utama dari perolehan aset tetap adalah untuk digunakan oleh pemerintah dalam mendukung kegiatan operasionalnya dan bukan dimaksudkan untuk dijual.</w:t>
      </w:r>
    </w:p>
    <w:p w14:paraId="4BBC3A3D" w14:textId="77777777" w:rsidR="001E0859" w:rsidRPr="002E36A6" w:rsidRDefault="001E0859" w:rsidP="00DB22EB">
      <w:pPr>
        <w:spacing w:line="360" w:lineRule="auto"/>
        <w:ind w:left="1134"/>
        <w:jc w:val="both"/>
        <w:rPr>
          <w:lang w:val="id-ID"/>
        </w:rPr>
      </w:pPr>
      <w:r w:rsidRPr="002E36A6">
        <w:rPr>
          <w:lang w:val="id-ID"/>
        </w:rPr>
        <w:t>Pengakuan aset tetap akan sangat andal bila aset tetap telah diterima atau diserahkan hak kepemilikannya dan atau pada saat penguasaannya berpindah.</w:t>
      </w:r>
    </w:p>
    <w:p w14:paraId="0F131985" w14:textId="77777777" w:rsidR="001E0859" w:rsidRPr="002E36A6" w:rsidRDefault="001E0859" w:rsidP="00DB22EB">
      <w:pPr>
        <w:spacing w:line="360" w:lineRule="auto"/>
        <w:ind w:left="1134"/>
        <w:jc w:val="both"/>
        <w:rPr>
          <w:lang w:val="id-ID"/>
        </w:rPr>
      </w:pPr>
      <w:r w:rsidRPr="002E36A6">
        <w:rPr>
          <w:lang w:val="id-ID"/>
        </w:rPr>
        <w:t>Saat pengakuan aset akan lebih dapat diandalkan apabila terdapat bukti bahwa telah terjadi perpindahan hak kepemilikan dan/atau penguasaan secara hukum, misalnya sertifikat tanah dan bukti kepemilikan kendaraan bermotor. Apabila perolehan aset tetap belum didukung dengan bukti secara hukum dikarenakan masih adanya suatu proses administrasi yang diharuskan, seperti pembelian tanah yang masih harus diselesaikan  proses jual beli (akta) dan sertifikat kepemilikannya di instansi berwenang, maka aset tetap tersebut harus diakui pada saat terdapat bukti bahwa penguasaan atas aset tetap tersebut telah berpindah, misalnya telah terjadi pembayaran dan penguasaan atas sertifikat tanah atas nama pemilik sebelumnya.</w:t>
      </w:r>
    </w:p>
    <w:p w14:paraId="638AA4FC" w14:textId="77777777" w:rsidR="001E0859" w:rsidRPr="0042341B" w:rsidRDefault="001E0859" w:rsidP="00DB22EB">
      <w:pPr>
        <w:spacing w:line="360" w:lineRule="auto"/>
        <w:ind w:left="1134"/>
        <w:jc w:val="both"/>
        <w:rPr>
          <w:b/>
          <w:i/>
          <w:lang w:val="id-ID"/>
        </w:rPr>
      </w:pPr>
      <w:r w:rsidRPr="0042341B">
        <w:rPr>
          <w:b/>
          <w:i/>
          <w:lang w:val="id-ID"/>
        </w:rPr>
        <w:t>Penilaian aset tetap</w:t>
      </w:r>
    </w:p>
    <w:p w14:paraId="58E8555A" w14:textId="77777777" w:rsidR="001E0859" w:rsidRPr="002E36A6" w:rsidRDefault="001E0859" w:rsidP="00DB22EB">
      <w:pPr>
        <w:spacing w:line="360" w:lineRule="auto"/>
        <w:ind w:left="1134"/>
        <w:jc w:val="both"/>
        <w:rPr>
          <w:lang w:val="id-ID"/>
        </w:rPr>
      </w:pPr>
      <w:r w:rsidRPr="002E36A6">
        <w:rPr>
          <w:lang w:val="id-ID"/>
        </w:rPr>
        <w:t>Aset tetap dinilai dengan biaya perolehan. Apabila penilaian aset tetap dengan menggunakan biaya perolehan tidak memungkinkan maka nilai aset tetap didasarkan pada nilai wajar pada saat perolehan.</w:t>
      </w:r>
    </w:p>
    <w:p w14:paraId="641F368F" w14:textId="77777777" w:rsidR="001E0859" w:rsidRPr="002E36A6" w:rsidRDefault="001E0859" w:rsidP="00DB22EB">
      <w:pPr>
        <w:spacing w:line="360" w:lineRule="auto"/>
        <w:ind w:left="1134"/>
        <w:jc w:val="both"/>
        <w:rPr>
          <w:lang w:val="id-ID"/>
        </w:rPr>
      </w:pPr>
      <w:r w:rsidRPr="002E36A6">
        <w:rPr>
          <w:lang w:val="id-ID"/>
        </w:rPr>
        <w:t xml:space="preserve">Biaya perolehan aset tetap yang dibangun dengan cara swakelola meliputi biaya langsung untuk tenaga kerja, bahan baku, dan biaya </w:t>
      </w:r>
      <w:r w:rsidRPr="002E36A6">
        <w:rPr>
          <w:lang w:val="id-ID"/>
        </w:rPr>
        <w:lastRenderedPageBreak/>
        <w:t>tidak langsung termasuk biaya perencanaan dan pengawasan, perlengkapan, tenaga listrik, sewa peralatan, dan semua biaya lainnya yang terjadi berkenaan dengan pembangunan aset tetap tersebut.</w:t>
      </w:r>
    </w:p>
    <w:p w14:paraId="1C7CF620" w14:textId="77777777" w:rsidR="001E0859" w:rsidRPr="002E36A6" w:rsidRDefault="001E0859" w:rsidP="00DB22EB">
      <w:pPr>
        <w:spacing w:line="360" w:lineRule="auto"/>
        <w:ind w:left="1134"/>
        <w:jc w:val="both"/>
        <w:rPr>
          <w:lang w:val="id-ID"/>
        </w:rPr>
      </w:pPr>
      <w:r w:rsidRPr="002E36A6">
        <w:rPr>
          <w:lang w:val="id-ID"/>
        </w:rPr>
        <w:t>Biaya perolehan suatu aset tetap terdiri dari harga belinya atau konstruksinya, termasuk bea impor dan setiap biaya yang dapat diatribusikan secara langsung dalam membawa aset tersebut ke kondisi yang membuat aset tersebut dapat bekerja untuk penggunaan yang dimaksudkan.</w:t>
      </w:r>
    </w:p>
    <w:p w14:paraId="00FAEBDE" w14:textId="77777777" w:rsidR="001E0859" w:rsidRPr="002E36A6" w:rsidRDefault="001E0859" w:rsidP="00DB22EB">
      <w:pPr>
        <w:spacing w:line="360" w:lineRule="auto"/>
        <w:ind w:left="1134"/>
        <w:jc w:val="both"/>
        <w:rPr>
          <w:lang w:val="id-ID"/>
        </w:rPr>
      </w:pPr>
      <w:r w:rsidRPr="002E36A6">
        <w:rPr>
          <w:lang w:val="id-ID"/>
        </w:rPr>
        <w:t>Biaya perolehan dari masing-masing aset tetap yang diperoleh secara gabungan ditentukan dengan mengalokasikan harga gabungan tersebut berdasarkan perbandingan nilai wajar masing-masing aset yang bersangkutan.</w:t>
      </w:r>
    </w:p>
    <w:p w14:paraId="353746A4" w14:textId="77777777" w:rsidR="001E0859" w:rsidRPr="002E36A6" w:rsidRDefault="001E0859" w:rsidP="00DB22EB">
      <w:pPr>
        <w:spacing w:line="360" w:lineRule="auto"/>
        <w:ind w:left="1134"/>
        <w:jc w:val="both"/>
        <w:rPr>
          <w:lang w:val="id-ID"/>
        </w:rPr>
      </w:pPr>
      <w:r w:rsidRPr="002E36A6">
        <w:rPr>
          <w:lang w:val="id-ID"/>
        </w:rPr>
        <w:t>Suatu aset tetap dapat diperoleh melalui pertukaran atau pertukaran sebagian aset tetap yang tidak serupa atau aset lainnya. Biaya dari pos semacam itu diukur berdasarkan nilai wajar aset yang diperoleh yaitu nilai ekuivalen atas nilai tercatat aset yang dilepas setelah disesuaikan dengan jumlah setiap kas atau setara kas yang ditransfer/diserahkan.</w:t>
      </w:r>
    </w:p>
    <w:p w14:paraId="55F7A08E" w14:textId="70698DB4" w:rsidR="001E0859" w:rsidRPr="0042341B" w:rsidRDefault="001E0859" w:rsidP="00DB22EB">
      <w:pPr>
        <w:spacing w:line="360" w:lineRule="auto"/>
        <w:ind w:left="1134"/>
        <w:jc w:val="both"/>
        <w:rPr>
          <w:b/>
          <w:i/>
          <w:lang w:val="id-ID"/>
        </w:rPr>
      </w:pPr>
      <w:r w:rsidRPr="0042341B">
        <w:rPr>
          <w:b/>
          <w:i/>
          <w:lang w:val="id-ID"/>
        </w:rPr>
        <w:t>Donasi</w:t>
      </w:r>
    </w:p>
    <w:p w14:paraId="17D73EC5" w14:textId="77777777" w:rsidR="001E0859" w:rsidRPr="002E36A6" w:rsidRDefault="001E0859" w:rsidP="00DB22EB">
      <w:pPr>
        <w:spacing w:line="360" w:lineRule="auto"/>
        <w:ind w:left="1134"/>
        <w:jc w:val="both"/>
        <w:rPr>
          <w:lang w:val="id-ID"/>
        </w:rPr>
      </w:pPr>
      <w:r w:rsidRPr="002E36A6">
        <w:rPr>
          <w:lang w:val="id-ID"/>
        </w:rPr>
        <w:t>Aset tetap yang diperoleh dari sumbangan (donasi) harus dicatat sebesar nilai wajar pada saat perolehan.</w:t>
      </w:r>
    </w:p>
    <w:p w14:paraId="378FB8D3" w14:textId="77777777" w:rsidR="001E0859" w:rsidRPr="002E36A6" w:rsidRDefault="001E0859" w:rsidP="00DB22EB">
      <w:pPr>
        <w:spacing w:line="360" w:lineRule="auto"/>
        <w:ind w:left="1134"/>
        <w:jc w:val="both"/>
        <w:rPr>
          <w:lang w:val="id-ID"/>
        </w:rPr>
      </w:pPr>
      <w:r w:rsidRPr="002E36A6">
        <w:rPr>
          <w:lang w:val="id-ID"/>
        </w:rPr>
        <w:t>Sumbangan aset tetap didefinisikan sebagai transfer tanpa persyaratan suatu aset tetap ke satu entitas, misalnya perusahaan nonpemerintah memberikan bangunan yang dimilikinya untuk digunakan oleh satu unit pemerintah tanpa persyaratan apapun. Penyerahan aset tetap tersebut akan sangat andal bila didukung dengan bukti perpindahan kepemilikannya secara hukum, seperti adanya akta hibah.</w:t>
      </w:r>
    </w:p>
    <w:p w14:paraId="1FB24567" w14:textId="77777777" w:rsidR="001E0859" w:rsidRPr="002E36A6" w:rsidRDefault="001E0859" w:rsidP="00DB22EB">
      <w:pPr>
        <w:spacing w:line="360" w:lineRule="auto"/>
        <w:ind w:left="1134"/>
        <w:jc w:val="both"/>
        <w:rPr>
          <w:lang w:val="id-ID"/>
        </w:rPr>
      </w:pPr>
      <w:r w:rsidRPr="002E36A6">
        <w:rPr>
          <w:lang w:val="id-ID"/>
        </w:rPr>
        <w:t xml:space="preserve">Tidak termasuk perolehan aset donasi, apabila penyerahan aset tetap tersebut dihubungkan dengan kewajiban entitas lain kepada pemerintah daerah. Sebagai contoh, satu perusahaan swasta membangun aset tetap untuk Pemerintah </w:t>
      </w:r>
      <w:r>
        <w:rPr>
          <w:lang w:val="id-ID"/>
        </w:rPr>
        <w:t>Kabupaten Kepulauan Selayar</w:t>
      </w:r>
      <w:r w:rsidRPr="002E36A6">
        <w:rPr>
          <w:lang w:val="id-ID"/>
        </w:rPr>
        <w:t xml:space="preserve"> dengan persyaratan kewajibannya kepada Pemerintah </w:t>
      </w:r>
      <w:r>
        <w:rPr>
          <w:lang w:val="id-ID"/>
        </w:rPr>
        <w:lastRenderedPageBreak/>
        <w:t>Kabupaten Kepulauan Selayar</w:t>
      </w:r>
      <w:r w:rsidRPr="002E36A6">
        <w:rPr>
          <w:lang w:val="id-ID"/>
        </w:rPr>
        <w:t xml:space="preserve"> telah dianggap selesai. Perolehan aset tetap tersebut harus diperlakukan seperti perolehan aset tetap dengan pertukaran.</w:t>
      </w:r>
    </w:p>
    <w:p w14:paraId="151D5697" w14:textId="77777777" w:rsidR="001E0859" w:rsidRPr="002E36A6" w:rsidRDefault="001E0859" w:rsidP="00DB22EB">
      <w:pPr>
        <w:spacing w:line="360" w:lineRule="auto"/>
        <w:ind w:left="1134"/>
        <w:jc w:val="both"/>
        <w:rPr>
          <w:lang w:val="id-ID"/>
        </w:rPr>
      </w:pPr>
      <w:r w:rsidRPr="002E36A6">
        <w:rPr>
          <w:lang w:val="id-ID"/>
        </w:rPr>
        <w:t>Apabila perolehan aset tetap memenuhi kriteria perolehan aset donasi, maka perolehan tersebut diakui sebagai pendapatan pemerintah daerah dan jumlah yang sama juga diakui sebagai belanja modal dalam laporan realisasi anggaran.</w:t>
      </w:r>
    </w:p>
    <w:p w14:paraId="72782097" w14:textId="77777777" w:rsidR="00DC21F3" w:rsidRDefault="00DC21F3" w:rsidP="00DB22EB">
      <w:pPr>
        <w:spacing w:line="360" w:lineRule="auto"/>
        <w:ind w:left="1134"/>
        <w:jc w:val="both"/>
        <w:rPr>
          <w:b/>
          <w:i/>
          <w:lang w:val="id-ID"/>
        </w:rPr>
      </w:pPr>
    </w:p>
    <w:p w14:paraId="1B46E00E" w14:textId="2D2B5567" w:rsidR="001E0859" w:rsidRPr="0042341B" w:rsidRDefault="001E0859" w:rsidP="00DB22EB">
      <w:pPr>
        <w:spacing w:line="360" w:lineRule="auto"/>
        <w:ind w:left="1134"/>
        <w:jc w:val="both"/>
        <w:rPr>
          <w:b/>
          <w:i/>
          <w:lang w:val="id-ID"/>
        </w:rPr>
      </w:pPr>
      <w:r w:rsidRPr="0042341B">
        <w:rPr>
          <w:b/>
          <w:i/>
          <w:lang w:val="id-ID"/>
        </w:rPr>
        <w:t>Penyusutan Aset Tetap</w:t>
      </w:r>
    </w:p>
    <w:p w14:paraId="090E34F5" w14:textId="77777777" w:rsidR="001E0859" w:rsidRDefault="001E0859" w:rsidP="00DB22EB">
      <w:pPr>
        <w:spacing w:line="360" w:lineRule="auto"/>
        <w:ind w:left="1134"/>
        <w:jc w:val="both"/>
      </w:pPr>
      <w:r>
        <w:t>Penyusutan merupakan penyelesaian nilai yang terus menerus sehubungan dengan penurunan kapasitas suatu aset, baik penurunan kualitas, kuantitas maupun nilai. Penurunan kapasitas terjadi karena aset digunakan dalam operasional suatu entitas.</w:t>
      </w:r>
    </w:p>
    <w:p w14:paraId="01125381" w14:textId="77777777" w:rsidR="001E0859" w:rsidRDefault="001E0859" w:rsidP="00DB22EB">
      <w:pPr>
        <w:spacing w:line="360" w:lineRule="auto"/>
        <w:ind w:left="1134"/>
        <w:jc w:val="both"/>
      </w:pPr>
      <w:r>
        <w:t>Penyusutan dilakukan dengan mengalokasikan biaya perolehan suatu aset menjadi beban penyusutan secara periodik sepanjang masa manfaat aset.</w:t>
      </w:r>
    </w:p>
    <w:p w14:paraId="371A2DB1" w14:textId="77777777" w:rsidR="001E0859" w:rsidRDefault="001E0859" w:rsidP="00DB22EB">
      <w:pPr>
        <w:spacing w:line="360" w:lineRule="auto"/>
        <w:ind w:left="1134"/>
        <w:jc w:val="both"/>
      </w:pPr>
      <w:r>
        <w:t>Penyusutan aset tetap tidak dilakukan terhadap :</w:t>
      </w:r>
    </w:p>
    <w:p w14:paraId="0257B121" w14:textId="77777777" w:rsidR="001E0859" w:rsidRDefault="001E0859" w:rsidP="00DB22EB">
      <w:pPr>
        <w:pStyle w:val="ListParagraph"/>
        <w:numPr>
          <w:ilvl w:val="0"/>
          <w:numId w:val="48"/>
        </w:numPr>
        <w:spacing w:line="360" w:lineRule="auto"/>
        <w:ind w:left="1494"/>
        <w:jc w:val="both"/>
      </w:pPr>
      <w:r>
        <w:t>Aset Tetap Tanah</w:t>
      </w:r>
    </w:p>
    <w:p w14:paraId="7932E50C" w14:textId="77777777" w:rsidR="001E0859" w:rsidRPr="002F7EFA" w:rsidRDefault="001E0859" w:rsidP="00DB22EB">
      <w:pPr>
        <w:pStyle w:val="ListParagraph"/>
        <w:numPr>
          <w:ilvl w:val="0"/>
          <w:numId w:val="48"/>
        </w:numPr>
        <w:spacing w:line="360" w:lineRule="auto"/>
        <w:ind w:left="1494"/>
        <w:jc w:val="both"/>
      </w:pPr>
      <w:r>
        <w:t>Konstruksi Dalam Pengerjaan (KDP)</w:t>
      </w:r>
    </w:p>
    <w:p w14:paraId="60D4883B" w14:textId="77777777" w:rsidR="001E0859" w:rsidRPr="0042341B" w:rsidRDefault="001E0859" w:rsidP="00DB22EB">
      <w:pPr>
        <w:spacing w:line="360" w:lineRule="auto"/>
        <w:ind w:left="1134"/>
        <w:jc w:val="both"/>
        <w:rPr>
          <w:b/>
          <w:i/>
          <w:lang w:val="id-ID"/>
        </w:rPr>
      </w:pPr>
      <w:r w:rsidRPr="0042341B">
        <w:rPr>
          <w:b/>
          <w:i/>
          <w:lang w:val="id-ID"/>
        </w:rPr>
        <w:t>Revaluasi Aset Tetap</w:t>
      </w:r>
    </w:p>
    <w:p w14:paraId="547B372B" w14:textId="77777777" w:rsidR="001E0859" w:rsidRPr="002E36A6" w:rsidRDefault="001E0859" w:rsidP="00DB22EB">
      <w:pPr>
        <w:spacing w:line="360" w:lineRule="auto"/>
        <w:ind w:left="1134"/>
        <w:jc w:val="both"/>
        <w:rPr>
          <w:lang w:val="id-ID"/>
        </w:rPr>
      </w:pPr>
      <w:r w:rsidRPr="002E36A6">
        <w:rPr>
          <w:lang w:val="id-ID"/>
        </w:rPr>
        <w:t xml:space="preserve">Pemerintah </w:t>
      </w:r>
      <w:r>
        <w:rPr>
          <w:lang w:val="id-ID"/>
        </w:rPr>
        <w:t>Kabupaten Kepulauan Selayar</w:t>
      </w:r>
      <w:r w:rsidRPr="002E36A6">
        <w:rPr>
          <w:lang w:val="id-ID"/>
        </w:rPr>
        <w:t xml:space="preserve"> tidak memperkenankan penilaian kembali atau revaluasi atas aset tetap, karena penilaian atas aset didasarkan pada nilai perolehan ataupun nilai pertukaran.</w:t>
      </w:r>
    </w:p>
    <w:p w14:paraId="6F49D3AE" w14:textId="77777777" w:rsidR="00EA44BC" w:rsidRDefault="00EA44BC" w:rsidP="00DB22EB">
      <w:pPr>
        <w:spacing w:line="360" w:lineRule="auto"/>
        <w:ind w:left="1134"/>
        <w:jc w:val="both"/>
        <w:rPr>
          <w:b/>
          <w:i/>
          <w:lang w:val="id-ID"/>
        </w:rPr>
      </w:pPr>
    </w:p>
    <w:p w14:paraId="251D1D36" w14:textId="17C15796" w:rsidR="001E0859" w:rsidRPr="00AD6645" w:rsidRDefault="001E0859" w:rsidP="00DB22EB">
      <w:pPr>
        <w:spacing w:line="360" w:lineRule="auto"/>
        <w:ind w:left="1134"/>
        <w:jc w:val="both"/>
        <w:rPr>
          <w:b/>
          <w:i/>
          <w:lang w:val="id-ID"/>
        </w:rPr>
      </w:pPr>
      <w:r w:rsidRPr="00AD6645">
        <w:rPr>
          <w:b/>
          <w:i/>
          <w:lang w:val="id-ID"/>
        </w:rPr>
        <w:t>Aset Bersejarah</w:t>
      </w:r>
    </w:p>
    <w:p w14:paraId="68F66ADE" w14:textId="77777777" w:rsidR="001E0859" w:rsidRPr="002E36A6" w:rsidRDefault="001E0859" w:rsidP="00DB22EB">
      <w:pPr>
        <w:spacing w:line="360" w:lineRule="auto"/>
        <w:ind w:left="1134"/>
        <w:jc w:val="both"/>
        <w:rPr>
          <w:lang w:val="id-ID"/>
        </w:rPr>
      </w:pPr>
      <w:r w:rsidRPr="002E36A6">
        <w:rPr>
          <w:lang w:val="id-ID"/>
        </w:rPr>
        <w:t>Beberapa aset tetap dijelaskan sebagai aset bersejarah dikarenakan kepentingan budaya, lingkungan, dan sejarah. Contoh dari aset bersejarah adalah bangunan bersejarah, monumen, tempat-tempat purbakala (</w:t>
      </w:r>
      <w:r w:rsidRPr="00FC04FA">
        <w:rPr>
          <w:i/>
          <w:lang w:val="id-ID"/>
        </w:rPr>
        <w:t>archaeological sites</w:t>
      </w:r>
      <w:r w:rsidRPr="002E36A6">
        <w:rPr>
          <w:lang w:val="id-ID"/>
        </w:rPr>
        <w:t>) seperti candi, dan karya seni (</w:t>
      </w:r>
      <w:r w:rsidRPr="00FC04FA">
        <w:rPr>
          <w:i/>
          <w:lang w:val="id-ID"/>
        </w:rPr>
        <w:t>works of art</w:t>
      </w:r>
      <w:r w:rsidRPr="002E36A6">
        <w:rPr>
          <w:lang w:val="id-ID"/>
        </w:rPr>
        <w:t xml:space="preserve">). </w:t>
      </w:r>
    </w:p>
    <w:p w14:paraId="506EC713" w14:textId="77777777" w:rsidR="001E0859" w:rsidRPr="002E36A6" w:rsidRDefault="001E0859" w:rsidP="00DB22EB">
      <w:pPr>
        <w:spacing w:line="360" w:lineRule="auto"/>
        <w:ind w:left="1134"/>
        <w:jc w:val="both"/>
        <w:rPr>
          <w:lang w:val="id-ID"/>
        </w:rPr>
      </w:pPr>
      <w:r w:rsidRPr="002E36A6">
        <w:rPr>
          <w:lang w:val="id-ID"/>
        </w:rPr>
        <w:lastRenderedPageBreak/>
        <w:t>Aset bersejarah biasanya diharapkan untuk dipertahankan dalam waktu yang tak terbatas. Aset bersejarah biasanya dibuktikan dengan peraturan perundang-undangan yang berlaku.</w:t>
      </w:r>
    </w:p>
    <w:p w14:paraId="44D80A7B" w14:textId="77777777" w:rsidR="001E0859" w:rsidRPr="002E36A6" w:rsidRDefault="001E0859" w:rsidP="00DB22EB">
      <w:pPr>
        <w:spacing w:line="360" w:lineRule="auto"/>
        <w:ind w:left="1134"/>
        <w:jc w:val="both"/>
        <w:rPr>
          <w:lang w:val="id-ID"/>
        </w:rPr>
      </w:pPr>
      <w:r w:rsidRPr="002E36A6">
        <w:rPr>
          <w:lang w:val="id-ID"/>
        </w:rPr>
        <w:t>Biaya untuk perolehan, konstruksi, peningkatan, rekonstruksi harus dibebankan sebagai belanja tahun terjadinya pengeluaran tersebut. Biaya tersebut termasuk seluruh biaya yang berlangsung untuk menjadikan aset bersejarah tersebut dalam kondisi dan lokasi yang ada pada periode berjalan.</w:t>
      </w:r>
    </w:p>
    <w:p w14:paraId="2D2318E0" w14:textId="77777777" w:rsidR="00DC21F3" w:rsidRDefault="00DC21F3" w:rsidP="00DB22EB">
      <w:pPr>
        <w:spacing w:line="360" w:lineRule="auto"/>
        <w:ind w:left="1134"/>
        <w:jc w:val="both"/>
        <w:rPr>
          <w:b/>
          <w:i/>
          <w:lang w:val="id-ID"/>
        </w:rPr>
      </w:pPr>
    </w:p>
    <w:p w14:paraId="1B445E78" w14:textId="05872856" w:rsidR="001E0859" w:rsidRPr="0042341B" w:rsidRDefault="001E0859" w:rsidP="00DB22EB">
      <w:pPr>
        <w:spacing w:line="360" w:lineRule="auto"/>
        <w:ind w:left="1134"/>
        <w:jc w:val="both"/>
        <w:rPr>
          <w:b/>
          <w:i/>
          <w:lang w:val="id-ID"/>
        </w:rPr>
      </w:pPr>
      <w:r w:rsidRPr="0042341B">
        <w:rPr>
          <w:b/>
          <w:i/>
          <w:lang w:val="id-ID"/>
        </w:rPr>
        <w:t>Penghentian dan Pelepasan Aset Tetap</w:t>
      </w:r>
    </w:p>
    <w:p w14:paraId="28E8E2C8" w14:textId="77777777" w:rsidR="001E0859" w:rsidRPr="002E36A6" w:rsidRDefault="001E0859" w:rsidP="00DB22EB">
      <w:pPr>
        <w:spacing w:line="360" w:lineRule="auto"/>
        <w:ind w:left="1134"/>
        <w:jc w:val="both"/>
        <w:rPr>
          <w:lang w:val="id-ID"/>
        </w:rPr>
      </w:pPr>
      <w:r w:rsidRPr="002E36A6">
        <w:rPr>
          <w:lang w:val="id-ID"/>
        </w:rPr>
        <w:t>Suatu aset tetap dieliminasi dari neraca ketika dilepaskan atau bila aset secara permanen dihentikan penggunaannya dan tidak ada manfaat ekonomik masa yang akan datang.</w:t>
      </w:r>
    </w:p>
    <w:p w14:paraId="0950ED8C" w14:textId="77777777" w:rsidR="001E0859" w:rsidRPr="002E36A6" w:rsidRDefault="001E0859" w:rsidP="00DB22EB">
      <w:pPr>
        <w:spacing w:line="360" w:lineRule="auto"/>
        <w:ind w:left="1134"/>
        <w:jc w:val="both"/>
        <w:rPr>
          <w:lang w:val="id-ID"/>
        </w:rPr>
      </w:pPr>
      <w:r w:rsidRPr="002E36A6">
        <w:rPr>
          <w:lang w:val="id-ID"/>
        </w:rPr>
        <w:t>Aset tetap yang secara permanen dihentikan atau dilepas harus dieliminasi dari Neraca dan diungkapkan dalam Catatan atas Laporan Keuangan.</w:t>
      </w:r>
    </w:p>
    <w:p w14:paraId="00B5D401" w14:textId="77777777" w:rsidR="001E0859" w:rsidRPr="002E36A6" w:rsidRDefault="001E0859" w:rsidP="00DB22EB">
      <w:pPr>
        <w:spacing w:line="360" w:lineRule="auto"/>
        <w:ind w:left="1134"/>
        <w:jc w:val="both"/>
        <w:rPr>
          <w:lang w:val="id-ID"/>
        </w:rPr>
      </w:pPr>
      <w:r w:rsidRPr="002E36A6">
        <w:rPr>
          <w:lang w:val="id-ID"/>
        </w:rPr>
        <w:t>Aset tetap yang dihentikan dari penggunaan aktif pemerintah daerah tidak memenuhi definisi aset tetap dan harus dipindahkan ke pos aset lainnya sesuai dengan nilai tercatatnya.</w:t>
      </w:r>
    </w:p>
    <w:p w14:paraId="4C5E74EC" w14:textId="77777777" w:rsidR="001E0859" w:rsidRPr="0042341B" w:rsidRDefault="001E0859" w:rsidP="00DB22EB">
      <w:pPr>
        <w:spacing w:line="360" w:lineRule="auto"/>
        <w:ind w:left="1134"/>
        <w:jc w:val="both"/>
        <w:rPr>
          <w:b/>
          <w:i/>
          <w:lang w:val="id-ID"/>
        </w:rPr>
      </w:pPr>
      <w:r w:rsidRPr="0042341B">
        <w:rPr>
          <w:b/>
          <w:i/>
          <w:lang w:val="id-ID"/>
        </w:rPr>
        <w:t>Konstruksi Dalam Pengerjaan</w:t>
      </w:r>
    </w:p>
    <w:p w14:paraId="5EB84E03" w14:textId="77777777" w:rsidR="001E0859" w:rsidRPr="002E36A6" w:rsidRDefault="001E0859" w:rsidP="00DB22EB">
      <w:pPr>
        <w:spacing w:line="360" w:lineRule="auto"/>
        <w:ind w:left="1134"/>
        <w:jc w:val="both"/>
        <w:rPr>
          <w:lang w:val="id-ID"/>
        </w:rPr>
      </w:pPr>
      <w:r w:rsidRPr="002E36A6">
        <w:rPr>
          <w:lang w:val="id-ID"/>
        </w:rPr>
        <w:t>Konstruksi dalam pengerjaan adalah aset-aset yang sedang dalam proses pembangunan. Konstruksi Dalam Pengerjaan mencakup tanah, peralatan dan mesin, gedung dan bangunan, jalan, irigasi dan jaringan, dan aset tetap lainnya yang proses perolehannya dan/atau pembangunannya membutuhkan suatu periode waktu tertentu dan belum selesai. Perolehan melalui kontrak konstruksi pada umumnya memerlukan suatu periode waktu tertentu. Periode waktu perolehan tersebut bisa kurang atau lebih dari satu periode akuntansi.</w:t>
      </w:r>
    </w:p>
    <w:p w14:paraId="5F959F7B" w14:textId="77777777" w:rsidR="001E0859" w:rsidRPr="002E36A6" w:rsidRDefault="001E0859" w:rsidP="00DB22EB">
      <w:pPr>
        <w:spacing w:line="360" w:lineRule="auto"/>
        <w:ind w:left="1134"/>
        <w:jc w:val="both"/>
        <w:rPr>
          <w:lang w:val="id-ID"/>
        </w:rPr>
      </w:pPr>
      <w:r w:rsidRPr="002E36A6">
        <w:rPr>
          <w:lang w:val="id-ID"/>
        </w:rPr>
        <w:t xml:space="preserve">Suatu Konstruksi Dalam Pengerjaan dipindahkan ke aset tetap yang bersangkutan </w:t>
      </w:r>
    </w:p>
    <w:p w14:paraId="0A141C16" w14:textId="77777777" w:rsidR="001E0859" w:rsidRPr="002E36A6" w:rsidRDefault="001E0859" w:rsidP="00DB22EB">
      <w:pPr>
        <w:spacing w:line="360" w:lineRule="auto"/>
        <w:ind w:left="1134"/>
        <w:jc w:val="both"/>
        <w:rPr>
          <w:lang w:val="id-ID"/>
        </w:rPr>
      </w:pPr>
      <w:r w:rsidRPr="002E36A6">
        <w:rPr>
          <w:lang w:val="id-ID"/>
        </w:rPr>
        <w:lastRenderedPageBreak/>
        <w:t>setelah pekerjaan konstruksi tersebut dinyatakan selesai dan siap digunakan sesuai dengan tujuan perolehannya.</w:t>
      </w:r>
    </w:p>
    <w:p w14:paraId="408628C5" w14:textId="77777777" w:rsidR="001E0859" w:rsidRPr="002E36A6" w:rsidRDefault="001E0859" w:rsidP="00DB22EB">
      <w:pPr>
        <w:spacing w:line="360" w:lineRule="auto"/>
        <w:ind w:left="1134"/>
        <w:jc w:val="both"/>
        <w:rPr>
          <w:lang w:val="id-ID"/>
        </w:rPr>
      </w:pPr>
      <w:r w:rsidRPr="002E36A6">
        <w:rPr>
          <w:lang w:val="id-ID"/>
        </w:rPr>
        <w:t>Konstruksi Dalam Pengerjaan dicatat dengan biaya perolehan.</w:t>
      </w:r>
    </w:p>
    <w:p w14:paraId="51E56207" w14:textId="77777777" w:rsidR="001E0859" w:rsidRPr="002E36A6" w:rsidRDefault="001E0859" w:rsidP="00DB22EB">
      <w:pPr>
        <w:pStyle w:val="ListParagraph"/>
        <w:spacing w:line="360" w:lineRule="auto"/>
        <w:ind w:left="1134"/>
        <w:jc w:val="both"/>
        <w:rPr>
          <w:b/>
          <w:bCs/>
          <w:lang w:val="id-ID"/>
        </w:rPr>
      </w:pPr>
      <w:r w:rsidRPr="002E36A6">
        <w:rPr>
          <w:b/>
          <w:bCs/>
          <w:lang w:val="id-ID"/>
        </w:rPr>
        <w:t>Kewajiban</w:t>
      </w:r>
    </w:p>
    <w:p w14:paraId="67EE8DB8" w14:textId="77777777" w:rsidR="001E0859" w:rsidRPr="002E36A6" w:rsidRDefault="001E0859" w:rsidP="00DB22EB">
      <w:pPr>
        <w:spacing w:line="360" w:lineRule="auto"/>
        <w:ind w:left="1134"/>
        <w:jc w:val="both"/>
        <w:rPr>
          <w:lang w:val="id-ID"/>
        </w:rPr>
      </w:pPr>
      <w:r w:rsidRPr="002E36A6">
        <w:rPr>
          <w:lang w:val="id-ID"/>
        </w:rPr>
        <w:t xml:space="preserve">Kewajiban adalah utang yang timbul dari peristiwa masa lalu yang penyelesaiannya mengakibatkan aliran keluar sumber daya ekonomi Pemerintah </w:t>
      </w:r>
      <w:r>
        <w:rPr>
          <w:lang w:val="id-ID"/>
        </w:rPr>
        <w:t>Kabupaten Kepulauan Selayar</w:t>
      </w:r>
      <w:r w:rsidRPr="002E36A6">
        <w:rPr>
          <w:lang w:val="id-ID"/>
        </w:rPr>
        <w:t>.</w:t>
      </w:r>
    </w:p>
    <w:p w14:paraId="45BFAA41" w14:textId="77777777" w:rsidR="001E0859" w:rsidRPr="002E36A6" w:rsidRDefault="001E0859" w:rsidP="00DB22EB">
      <w:pPr>
        <w:spacing w:line="360" w:lineRule="auto"/>
        <w:ind w:left="1134"/>
        <w:jc w:val="both"/>
        <w:rPr>
          <w:lang w:val="id-ID"/>
        </w:rPr>
      </w:pPr>
      <w:r w:rsidRPr="002E36A6">
        <w:rPr>
          <w:lang w:val="id-ID"/>
        </w:rPr>
        <w:t>Setiap entitas pelaporan mengungkapkan setiap pos kewajiban yang mencakup jumlah-jumlah yang diharapkan akan diselesaikan dalam waktu 12 (dua belas) bulan dan lebih dari 12 (dua belas) bulan setelah tanggal pelaporan.</w:t>
      </w:r>
    </w:p>
    <w:p w14:paraId="64F3545B" w14:textId="77777777" w:rsidR="001E0859" w:rsidRPr="002E36A6" w:rsidRDefault="001E0859" w:rsidP="00DB22EB">
      <w:pPr>
        <w:spacing w:line="360" w:lineRule="auto"/>
        <w:ind w:left="1134"/>
        <w:jc w:val="both"/>
        <w:rPr>
          <w:lang w:val="id-ID"/>
        </w:rPr>
      </w:pPr>
      <w:r w:rsidRPr="002E36A6">
        <w:rPr>
          <w:lang w:val="id-ID"/>
        </w:rPr>
        <w:t>Suatu kewajiban diklasifikasikan sebagai kewajiban jangka pendek jika diharapkan dibayar dalam waktu 12 (dua belas) bulan setelah tanggal pelaporan. Semua kewajiban lainnya  diklasifikasikan sebagai kewajiban jangka panjang.</w:t>
      </w:r>
    </w:p>
    <w:p w14:paraId="65F8119B" w14:textId="77777777" w:rsidR="001E0859" w:rsidRPr="002E36A6" w:rsidRDefault="001E0859" w:rsidP="00DB22EB">
      <w:pPr>
        <w:spacing w:line="360" w:lineRule="auto"/>
        <w:ind w:left="1134"/>
        <w:jc w:val="both"/>
        <w:rPr>
          <w:lang w:val="id-ID"/>
        </w:rPr>
      </w:pPr>
      <w:r w:rsidRPr="002E36A6">
        <w:rPr>
          <w:lang w:val="id-ID"/>
        </w:rPr>
        <w:t>Kewajiban jangka pendek dapat dikategorikan dengan cara yang sama seperti aset lancar. Beberapa kewajiban jangka pendek, seperti utang transfer pemerintah atau utang kepada pegawai merupakan suatu bagian yang akan menyerap aset lancar dalam tahun pelaporan berikutnya.</w:t>
      </w:r>
    </w:p>
    <w:p w14:paraId="78C84C62" w14:textId="77777777" w:rsidR="001E0859" w:rsidRPr="002E36A6" w:rsidRDefault="001E0859" w:rsidP="00DB22EB">
      <w:pPr>
        <w:spacing w:line="360" w:lineRule="auto"/>
        <w:ind w:left="1134"/>
        <w:jc w:val="both"/>
        <w:rPr>
          <w:lang w:val="id-ID"/>
        </w:rPr>
      </w:pPr>
      <w:r w:rsidRPr="002E36A6">
        <w:rPr>
          <w:lang w:val="id-ID"/>
        </w:rPr>
        <w:t>Kewajiban jangka pendek lainnya adalah kewajiban yang jatuh tempo dalam waktu 12 (dua belas) bulan setelah tanggal pelaporan. Misalnya bunga pinjaman, utang jangka pendek dari pihak ketiga, utang Perhitungan Fihak Ketiga (PFK), dan bagian lancar utang jangka panjang.</w:t>
      </w:r>
    </w:p>
    <w:p w14:paraId="37274D14" w14:textId="77777777" w:rsidR="001E0859" w:rsidRPr="002E36A6" w:rsidRDefault="001E0859" w:rsidP="00DB22EB">
      <w:pPr>
        <w:spacing w:line="360" w:lineRule="auto"/>
        <w:ind w:left="1134"/>
        <w:jc w:val="both"/>
        <w:rPr>
          <w:lang w:val="id-ID"/>
        </w:rPr>
      </w:pPr>
      <w:r w:rsidRPr="002E36A6">
        <w:rPr>
          <w:lang w:val="id-ID"/>
        </w:rPr>
        <w:t>Suatu entitas pelaporan tetap mengklasifikasikan kewajiban jangka panjangnya, meskipun kewajiban tersebut jatuh tempo dan akan diselesaikan dalam waktu 12 (dua belas) bulan setelah tanggal pelaporan jika :</w:t>
      </w:r>
    </w:p>
    <w:p w14:paraId="79C4CD4E" w14:textId="77777777" w:rsidR="001E0859" w:rsidRPr="002E36A6" w:rsidRDefault="001E0859" w:rsidP="00DB22EB">
      <w:pPr>
        <w:pStyle w:val="ListParagraph"/>
        <w:numPr>
          <w:ilvl w:val="0"/>
          <w:numId w:val="42"/>
        </w:numPr>
        <w:spacing w:line="360" w:lineRule="auto"/>
        <w:ind w:left="1494"/>
        <w:jc w:val="both"/>
        <w:rPr>
          <w:lang w:val="id-ID"/>
        </w:rPr>
      </w:pPr>
      <w:r w:rsidRPr="002E36A6">
        <w:rPr>
          <w:lang w:val="id-ID"/>
        </w:rPr>
        <w:t xml:space="preserve">jangka waktu aslinya adalah untuk periode lebih dari 12 (dua belas) bulan; </w:t>
      </w:r>
    </w:p>
    <w:p w14:paraId="0E052FC3" w14:textId="77777777" w:rsidR="001E0859" w:rsidRPr="002E36A6" w:rsidRDefault="001E0859" w:rsidP="00DB22EB">
      <w:pPr>
        <w:pStyle w:val="ListParagraph"/>
        <w:numPr>
          <w:ilvl w:val="0"/>
          <w:numId w:val="42"/>
        </w:numPr>
        <w:spacing w:line="360" w:lineRule="auto"/>
        <w:ind w:left="1494"/>
        <w:jc w:val="both"/>
        <w:rPr>
          <w:lang w:val="id-ID"/>
        </w:rPr>
      </w:pPr>
      <w:r w:rsidRPr="002E36A6">
        <w:rPr>
          <w:lang w:val="id-ID"/>
        </w:rPr>
        <w:lastRenderedPageBreak/>
        <w:t>entitas bermaksud untuk mendanai kembali (</w:t>
      </w:r>
      <w:r w:rsidRPr="00FC04FA">
        <w:rPr>
          <w:i/>
          <w:lang w:val="id-ID"/>
        </w:rPr>
        <w:t>refinance</w:t>
      </w:r>
      <w:r w:rsidRPr="002E36A6">
        <w:rPr>
          <w:lang w:val="id-ID"/>
        </w:rPr>
        <w:t>) kewajiban tersebut atas dasar jangka panjang; dan</w:t>
      </w:r>
    </w:p>
    <w:p w14:paraId="7805FA38" w14:textId="77777777" w:rsidR="001E0859" w:rsidRPr="002E36A6" w:rsidRDefault="001E0859" w:rsidP="00DB22EB">
      <w:pPr>
        <w:pStyle w:val="ListParagraph"/>
        <w:numPr>
          <w:ilvl w:val="0"/>
          <w:numId w:val="42"/>
        </w:numPr>
        <w:spacing w:line="360" w:lineRule="auto"/>
        <w:ind w:left="1494"/>
        <w:jc w:val="both"/>
        <w:rPr>
          <w:lang w:val="id-ID"/>
        </w:rPr>
      </w:pPr>
      <w:r w:rsidRPr="002E36A6">
        <w:rPr>
          <w:lang w:val="id-ID"/>
        </w:rPr>
        <w:t>maksud tersebut didukung dengan adanya suatu perjanjian pendanaan kembali (</w:t>
      </w:r>
      <w:r w:rsidRPr="00FC04FA">
        <w:rPr>
          <w:i/>
          <w:lang w:val="id-ID"/>
        </w:rPr>
        <w:t>refinancing</w:t>
      </w:r>
      <w:r w:rsidRPr="002E36A6">
        <w:rPr>
          <w:lang w:val="id-ID"/>
        </w:rPr>
        <w:t>), atau adanya penjadwalan kembali terhadap pembayaran, yang diselesaikan sebelum laporan keuangan disetujui.</w:t>
      </w:r>
    </w:p>
    <w:p w14:paraId="47C3B00E" w14:textId="77777777" w:rsidR="001E0859" w:rsidRPr="0042341B" w:rsidRDefault="001E0859" w:rsidP="00DB22EB">
      <w:pPr>
        <w:spacing w:line="360" w:lineRule="auto"/>
        <w:ind w:left="1134"/>
        <w:jc w:val="both"/>
        <w:rPr>
          <w:b/>
          <w:i/>
          <w:lang w:val="id-ID"/>
        </w:rPr>
      </w:pPr>
      <w:r w:rsidRPr="0042341B">
        <w:rPr>
          <w:b/>
          <w:i/>
          <w:lang w:val="id-ID"/>
        </w:rPr>
        <w:t>Tunggakan Kewajiban</w:t>
      </w:r>
    </w:p>
    <w:p w14:paraId="3945F223" w14:textId="77777777" w:rsidR="001E0859" w:rsidRPr="002E36A6" w:rsidRDefault="001E0859" w:rsidP="00DB22EB">
      <w:pPr>
        <w:spacing w:line="360" w:lineRule="auto"/>
        <w:ind w:left="1134"/>
        <w:jc w:val="both"/>
        <w:rPr>
          <w:lang w:val="id-ID"/>
        </w:rPr>
      </w:pPr>
      <w:r w:rsidRPr="002E36A6">
        <w:rPr>
          <w:lang w:val="id-ID"/>
        </w:rPr>
        <w:t xml:space="preserve">Tunggakan didefinisikan sebagai jumlah tagihan yang telah jatuh tempo namun Pemerintah </w:t>
      </w:r>
      <w:r>
        <w:rPr>
          <w:lang w:val="id-ID"/>
        </w:rPr>
        <w:t>Kabupaten Kepulauan Selayar</w:t>
      </w:r>
      <w:r w:rsidRPr="002E36A6">
        <w:rPr>
          <w:lang w:val="id-ID"/>
        </w:rPr>
        <w:t xml:space="preserve"> tidak mampu untuk membayar jumlah pokok dan/atau bunganya sesuai jadwal. Beberapa jenis utang pemerintah mungkin mempunyai saat jatuh tempo sesuai jadwal pada satu tanggal atau serial tanggal saat debitur diwajibkan untuk melakukan pembayaran kepada kreditur.</w:t>
      </w:r>
    </w:p>
    <w:p w14:paraId="4B66F584" w14:textId="77777777" w:rsidR="001E0859" w:rsidRPr="002E36A6" w:rsidRDefault="001E0859" w:rsidP="00DB22EB">
      <w:pPr>
        <w:spacing w:line="360" w:lineRule="auto"/>
        <w:ind w:left="1134"/>
        <w:jc w:val="both"/>
        <w:rPr>
          <w:lang w:val="id-ID"/>
        </w:rPr>
      </w:pPr>
      <w:r w:rsidRPr="002E36A6">
        <w:rPr>
          <w:lang w:val="id-ID"/>
        </w:rPr>
        <w:t xml:space="preserve">Jumlah tunggakan atas pinjaman Pemerintah </w:t>
      </w:r>
      <w:r>
        <w:rPr>
          <w:lang w:val="id-ID"/>
        </w:rPr>
        <w:t>Kabupaten Kepulauan Selayar</w:t>
      </w:r>
      <w:r w:rsidRPr="002E36A6">
        <w:rPr>
          <w:lang w:val="id-ID"/>
        </w:rPr>
        <w:t xml:space="preserve"> harus disajikan dalam bentuk Daftar Umur (</w:t>
      </w:r>
      <w:r w:rsidRPr="00FC04FA">
        <w:rPr>
          <w:i/>
          <w:lang w:val="id-ID"/>
        </w:rPr>
        <w:t>aging schedule</w:t>
      </w:r>
      <w:r w:rsidRPr="002E36A6">
        <w:rPr>
          <w:lang w:val="id-ID"/>
        </w:rPr>
        <w:t>) Kreditur pada Catatan atas Laporan Keuangan sebagai bagian pengungkapan kewajiban.</w:t>
      </w:r>
    </w:p>
    <w:p w14:paraId="50AE6B64" w14:textId="3845371A" w:rsidR="001E0859" w:rsidRPr="0042341B" w:rsidRDefault="001E0859" w:rsidP="00DB22EB">
      <w:pPr>
        <w:spacing w:line="360" w:lineRule="auto"/>
        <w:ind w:left="1134"/>
        <w:jc w:val="both"/>
        <w:rPr>
          <w:b/>
          <w:i/>
          <w:lang w:val="id-ID"/>
        </w:rPr>
      </w:pPr>
      <w:r w:rsidRPr="0042341B">
        <w:rPr>
          <w:b/>
          <w:i/>
          <w:lang w:val="id-ID"/>
        </w:rPr>
        <w:t>Restrukturisasi Utang</w:t>
      </w:r>
    </w:p>
    <w:p w14:paraId="4E5AB517" w14:textId="77777777" w:rsidR="001E0859" w:rsidRPr="002E36A6" w:rsidRDefault="001E0859" w:rsidP="00DB22EB">
      <w:pPr>
        <w:spacing w:line="360" w:lineRule="auto"/>
        <w:ind w:left="1134"/>
        <w:jc w:val="both"/>
        <w:rPr>
          <w:lang w:val="id-ID"/>
        </w:rPr>
      </w:pPr>
      <w:r w:rsidRPr="002E36A6">
        <w:rPr>
          <w:lang w:val="id-ID"/>
        </w:rPr>
        <w:t>Dalam restrukturisasi utang melalui modifikasi persyaratan utang, debitur harus mencatat dampak restrukturisasi secara prospektif sejak saat restrukturisasi dilaksanakan dan tidak  boleh mengubah nilai tercatat utang pada saat restrukturisasi kecuali jika nilai tercatat tersebut melebihi jumlah pembayaran kas masa depan yang ditetapkan dengan persyaratan baru. Informasi restrukturisasi ini harus diungkapkan pada Catatan atas Laporan Keuangan sebagai bagian pengungkapan dari pos kewajiban yang terkait.</w:t>
      </w:r>
    </w:p>
    <w:p w14:paraId="08E2246D" w14:textId="77777777" w:rsidR="001E0859" w:rsidRPr="002E36A6" w:rsidRDefault="001E0859" w:rsidP="00DB22EB">
      <w:pPr>
        <w:spacing w:line="360" w:lineRule="auto"/>
        <w:ind w:left="1134"/>
        <w:jc w:val="both"/>
        <w:rPr>
          <w:lang w:val="id-ID"/>
        </w:rPr>
      </w:pPr>
      <w:r w:rsidRPr="002E36A6">
        <w:rPr>
          <w:lang w:val="id-ID"/>
        </w:rPr>
        <w:t xml:space="preserve">Jumlah bunga harus dihitung dengan menggunakan tingkat bunga efektif konstan dikalikan dengan nilai tercatat utang pada awal setiap periode antara saat restrukturisasi sampai dengan saat jatuh tempo. Tingkat bunga efektif yang baru adalah sebesar tingkat diskonto yang dapat menyamakan nilai tunai jumlah pembayaran kas masa depan </w:t>
      </w:r>
      <w:r w:rsidRPr="002E36A6">
        <w:rPr>
          <w:lang w:val="id-ID"/>
        </w:rPr>
        <w:lastRenderedPageBreak/>
        <w:t>sebagaimana ditetapkan dalam persyaratan baru (tidak temasuk utang kontinjen) dengan nilai tercatat. Berdasarkan tingkat bunga efektif yang baru akan dapat menghasilkan jadwal pembayaran yang baru dimulai dari saat restrukturisasi sampai dengan jatuh tempo.</w:t>
      </w:r>
    </w:p>
    <w:p w14:paraId="669C20BE" w14:textId="77777777" w:rsidR="001E0859" w:rsidRPr="002E36A6" w:rsidRDefault="001E0859" w:rsidP="00DB22EB">
      <w:pPr>
        <w:spacing w:line="360" w:lineRule="auto"/>
        <w:ind w:left="1134"/>
        <w:jc w:val="both"/>
        <w:rPr>
          <w:lang w:val="id-ID"/>
        </w:rPr>
      </w:pPr>
      <w:r w:rsidRPr="002E36A6">
        <w:rPr>
          <w:lang w:val="id-ID"/>
        </w:rPr>
        <w:t>Suatu entitas tidak boleh mengubah nilai tercatat utang sebagai akibat dari restrukturisasi utang yang menyangkut pembayaran kas masa depan yang tidak dapat ditentukan, selama pembayaran kas masa depan maksimum tidak melebihi nilai tercatat utang.</w:t>
      </w:r>
    </w:p>
    <w:p w14:paraId="1DE93FE0" w14:textId="77777777" w:rsidR="00DC21F3" w:rsidRDefault="00DC21F3" w:rsidP="00DB22EB">
      <w:pPr>
        <w:pStyle w:val="ListParagraph"/>
        <w:spacing w:line="360" w:lineRule="auto"/>
        <w:ind w:left="1134"/>
        <w:jc w:val="both"/>
        <w:rPr>
          <w:b/>
          <w:bCs/>
          <w:lang w:val="id-ID"/>
        </w:rPr>
      </w:pPr>
    </w:p>
    <w:p w14:paraId="5385AC6F" w14:textId="367E149B" w:rsidR="001E0859" w:rsidRPr="00BC2736" w:rsidRDefault="001E0859" w:rsidP="00DB22EB">
      <w:pPr>
        <w:pStyle w:val="ListParagraph"/>
        <w:spacing w:line="360" w:lineRule="auto"/>
        <w:ind w:left="1134"/>
        <w:jc w:val="both"/>
        <w:rPr>
          <w:b/>
          <w:bCs/>
        </w:rPr>
      </w:pPr>
      <w:r>
        <w:rPr>
          <w:b/>
          <w:bCs/>
          <w:lang w:val="id-ID"/>
        </w:rPr>
        <w:t xml:space="preserve">Ekuitas </w:t>
      </w:r>
    </w:p>
    <w:p w14:paraId="4A34FEE8" w14:textId="53CCE34F" w:rsidR="001E0859" w:rsidRPr="002F7EFA" w:rsidRDefault="001E0859" w:rsidP="00DB22EB">
      <w:pPr>
        <w:pStyle w:val="ListParagraph"/>
        <w:spacing w:line="360" w:lineRule="auto"/>
        <w:ind w:left="1134"/>
        <w:jc w:val="both"/>
      </w:pPr>
      <w:r>
        <w:rPr>
          <w:bCs/>
          <w:lang w:val="id-ID"/>
        </w:rPr>
        <w:t>Ekuitas</w:t>
      </w:r>
      <w:r w:rsidRPr="002E36A6">
        <w:rPr>
          <w:bCs/>
          <w:lang w:val="id-ID"/>
        </w:rPr>
        <w:t xml:space="preserve"> adalah</w:t>
      </w:r>
      <w:r w:rsidR="00B5103B">
        <w:rPr>
          <w:bCs/>
          <w:lang w:val="id-ID"/>
        </w:rPr>
        <w:t xml:space="preserve"> </w:t>
      </w:r>
      <w:r w:rsidRPr="002E36A6">
        <w:rPr>
          <w:lang w:val="id-ID"/>
        </w:rPr>
        <w:t>kekayaan bersih pemerintah yang merupakan selisih antara aset dan kewajiban pemerintah</w:t>
      </w:r>
      <w:r>
        <w:t xml:space="preserve"> dalam satu periode</w:t>
      </w:r>
      <w:r w:rsidRPr="002E36A6">
        <w:rPr>
          <w:lang w:val="id-ID"/>
        </w:rPr>
        <w:t xml:space="preserve">. </w:t>
      </w:r>
      <w:r>
        <w:t>Pengungkapan lebih lanjut dari ekuitas disajikan dalan perubahan Ekuitas.</w:t>
      </w:r>
    </w:p>
    <w:p w14:paraId="0CF3252D" w14:textId="77777777" w:rsidR="00B5103B" w:rsidRDefault="00B5103B" w:rsidP="00DB22EB">
      <w:pPr>
        <w:pStyle w:val="ListParagraph"/>
        <w:spacing w:line="360" w:lineRule="auto"/>
        <w:ind w:left="1134"/>
        <w:jc w:val="both"/>
        <w:rPr>
          <w:b/>
          <w:lang w:val="id-ID"/>
        </w:rPr>
      </w:pPr>
    </w:p>
    <w:p w14:paraId="72B9A202" w14:textId="76393D57" w:rsidR="001E0859" w:rsidRPr="002E36A6" w:rsidRDefault="001E0859" w:rsidP="00DB22EB">
      <w:pPr>
        <w:pStyle w:val="ListParagraph"/>
        <w:spacing w:line="360" w:lineRule="auto"/>
        <w:ind w:left="1134"/>
        <w:jc w:val="both"/>
        <w:rPr>
          <w:b/>
          <w:lang w:val="id-ID"/>
        </w:rPr>
      </w:pPr>
      <w:r w:rsidRPr="002E36A6">
        <w:rPr>
          <w:b/>
          <w:lang w:val="id-ID"/>
        </w:rPr>
        <w:t>POS-POS LAPORAN REALISASI ANGGARAN</w:t>
      </w:r>
    </w:p>
    <w:p w14:paraId="568916BE" w14:textId="77777777" w:rsidR="001E0859" w:rsidRPr="002E36A6" w:rsidRDefault="001E0859" w:rsidP="00DB22EB">
      <w:pPr>
        <w:spacing w:line="360" w:lineRule="auto"/>
        <w:ind w:left="1134"/>
        <w:jc w:val="both"/>
        <w:rPr>
          <w:lang w:val="id-ID"/>
        </w:rPr>
      </w:pPr>
      <w:r w:rsidRPr="002E36A6">
        <w:rPr>
          <w:lang w:val="id-ID"/>
        </w:rPr>
        <w:t xml:space="preserve">Laporan Realisasi Anggaran menyediakan informasi mengenai realisasi pendapatan, belanja, transfer, surplus/defisit, dan pembiayaan Pemerintah </w:t>
      </w:r>
      <w:r>
        <w:rPr>
          <w:lang w:val="id-ID"/>
        </w:rPr>
        <w:t>Kabupaten Kepulauan Selayar</w:t>
      </w:r>
      <w:r w:rsidRPr="002E36A6">
        <w:rPr>
          <w:lang w:val="id-ID"/>
        </w:rPr>
        <w:t xml:space="preserve"> yang masing-masing diperbandingkan dengan anggarannya. Informasi tersebut berguna bagi para pengguna laporan dalam mengevaluasi keputusan mengenai alokasi sumber-sumber daya ekonomi, akuntabilitas dan ketaatan entitas pelaporan terhadap anggaran dengan:</w:t>
      </w:r>
    </w:p>
    <w:p w14:paraId="643A6624" w14:textId="77777777" w:rsidR="001E0859" w:rsidRPr="002E36A6" w:rsidRDefault="001E0859" w:rsidP="00DB22EB">
      <w:pPr>
        <w:pStyle w:val="ListParagraph"/>
        <w:numPr>
          <w:ilvl w:val="0"/>
          <w:numId w:val="47"/>
        </w:numPr>
        <w:tabs>
          <w:tab w:val="clear" w:pos="1080"/>
        </w:tabs>
        <w:spacing w:line="360" w:lineRule="auto"/>
        <w:ind w:left="1494"/>
        <w:jc w:val="both"/>
        <w:rPr>
          <w:lang w:val="id-ID"/>
        </w:rPr>
      </w:pPr>
      <w:r w:rsidRPr="002E36A6">
        <w:rPr>
          <w:lang w:val="id-ID"/>
        </w:rPr>
        <w:t>menyediakan informasi mengenai sumber, alokasi, dan penggunaan sumber daya ekonomi;</w:t>
      </w:r>
    </w:p>
    <w:p w14:paraId="2F6D5B3B" w14:textId="77777777" w:rsidR="001E0859" w:rsidRPr="002E36A6" w:rsidRDefault="001E0859" w:rsidP="00DB22EB">
      <w:pPr>
        <w:pStyle w:val="ListParagraph"/>
        <w:numPr>
          <w:ilvl w:val="0"/>
          <w:numId w:val="47"/>
        </w:numPr>
        <w:tabs>
          <w:tab w:val="clear" w:pos="1080"/>
        </w:tabs>
        <w:spacing w:line="360" w:lineRule="auto"/>
        <w:ind w:left="1494"/>
        <w:jc w:val="both"/>
        <w:rPr>
          <w:lang w:val="id-ID"/>
        </w:rPr>
      </w:pPr>
      <w:r w:rsidRPr="002E36A6">
        <w:rPr>
          <w:lang w:val="id-ID"/>
        </w:rPr>
        <w:t>menyediakan informasi mengenai realisasi anggaran secara menyeluruh yang berguna dalam mengevaluasi kinerja pemerintah dalam hal efisiensi dan efektivitas penggunaan anggaran.</w:t>
      </w:r>
    </w:p>
    <w:p w14:paraId="1151AC58" w14:textId="77777777" w:rsidR="001E0859" w:rsidRPr="002E36A6" w:rsidRDefault="001E0859" w:rsidP="00DB22EB">
      <w:pPr>
        <w:spacing w:line="360" w:lineRule="auto"/>
        <w:ind w:left="1134"/>
        <w:jc w:val="both"/>
        <w:rPr>
          <w:lang w:val="id-ID"/>
        </w:rPr>
      </w:pPr>
      <w:r w:rsidRPr="002E36A6">
        <w:rPr>
          <w:lang w:val="id-ID"/>
        </w:rPr>
        <w:t xml:space="preserve">Laporan Realisasi Anggaran menyediakan informasi yang berguna dalam memprediksi sumber daya ekonomi yang akan diterima untuk mendanai kegiatan pemerintah pusat dan daerah dalam periode </w:t>
      </w:r>
      <w:r w:rsidRPr="002E36A6">
        <w:rPr>
          <w:lang w:val="id-ID"/>
        </w:rPr>
        <w:lastRenderedPageBreak/>
        <w:t>mendatang dengan cara menyajikan laporan secara komparatif. Laporan Realisasi Anggaran dapat menyediakan informasi kepada para pengguna laporan tentang indikasi perolehan dan penggunaan sumber daya ekonomi:</w:t>
      </w:r>
    </w:p>
    <w:p w14:paraId="054D7182" w14:textId="77777777" w:rsidR="001E0859" w:rsidRPr="002E36A6" w:rsidRDefault="001E0859" w:rsidP="00DB22EB">
      <w:pPr>
        <w:pStyle w:val="ListParagraph"/>
        <w:numPr>
          <w:ilvl w:val="1"/>
          <w:numId w:val="43"/>
        </w:numPr>
        <w:spacing w:line="360" w:lineRule="auto"/>
        <w:ind w:left="1494"/>
        <w:jc w:val="both"/>
        <w:rPr>
          <w:lang w:val="id-ID"/>
        </w:rPr>
      </w:pPr>
      <w:r w:rsidRPr="002E36A6">
        <w:rPr>
          <w:lang w:val="id-ID"/>
        </w:rPr>
        <w:t>telah dilaksanakan secara efisien, efektif, dan hemat;</w:t>
      </w:r>
    </w:p>
    <w:p w14:paraId="07082AEC" w14:textId="77777777" w:rsidR="001E0859" w:rsidRPr="002E36A6" w:rsidRDefault="001E0859" w:rsidP="00DB22EB">
      <w:pPr>
        <w:pStyle w:val="ListParagraph"/>
        <w:numPr>
          <w:ilvl w:val="1"/>
          <w:numId w:val="43"/>
        </w:numPr>
        <w:spacing w:line="360" w:lineRule="auto"/>
        <w:ind w:left="1494"/>
        <w:jc w:val="both"/>
        <w:rPr>
          <w:lang w:val="id-ID"/>
        </w:rPr>
      </w:pPr>
      <w:r w:rsidRPr="002E36A6">
        <w:rPr>
          <w:lang w:val="id-ID"/>
        </w:rPr>
        <w:t>telah dilaksanakan sesuai dengan anggarannya (APBN/APBD); dan</w:t>
      </w:r>
    </w:p>
    <w:p w14:paraId="5F635708" w14:textId="77777777" w:rsidR="001E0859" w:rsidRPr="002E36A6" w:rsidRDefault="001E0859" w:rsidP="00DB22EB">
      <w:pPr>
        <w:pStyle w:val="ListParagraph"/>
        <w:numPr>
          <w:ilvl w:val="1"/>
          <w:numId w:val="43"/>
        </w:numPr>
        <w:spacing w:line="360" w:lineRule="auto"/>
        <w:ind w:left="1494"/>
        <w:jc w:val="both"/>
        <w:rPr>
          <w:lang w:val="id-ID"/>
        </w:rPr>
      </w:pPr>
      <w:r w:rsidRPr="002E36A6">
        <w:rPr>
          <w:lang w:val="id-ID"/>
        </w:rPr>
        <w:t>telah dilaksanakan sesuai dengan peraturan perundang-undangan.</w:t>
      </w:r>
    </w:p>
    <w:p w14:paraId="2A90D8B3" w14:textId="77777777" w:rsidR="001E0859" w:rsidRPr="002E36A6" w:rsidRDefault="001E0859" w:rsidP="00DB22EB">
      <w:pPr>
        <w:tabs>
          <w:tab w:val="left" w:pos="540"/>
        </w:tabs>
        <w:spacing w:line="360" w:lineRule="auto"/>
        <w:ind w:left="1134"/>
        <w:jc w:val="both"/>
        <w:rPr>
          <w:lang w:val="id-ID"/>
        </w:rPr>
      </w:pPr>
      <w:r w:rsidRPr="002E36A6">
        <w:rPr>
          <w:lang w:val="id-ID"/>
        </w:rPr>
        <w:t>Laporan Realisasi Anggaran sekurang-kurangnya mencakup pos-pos sebagai berikut:</w:t>
      </w:r>
    </w:p>
    <w:p w14:paraId="11D60600"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Pendapatan</w:t>
      </w:r>
    </w:p>
    <w:p w14:paraId="5AB0EB1A"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Belanja</w:t>
      </w:r>
    </w:p>
    <w:p w14:paraId="50383660"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Transfer</w:t>
      </w:r>
    </w:p>
    <w:p w14:paraId="178ACEA7"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Surplus atau defisit</w:t>
      </w:r>
    </w:p>
    <w:p w14:paraId="4326A4F9"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Penerimaan pembiayaan</w:t>
      </w:r>
    </w:p>
    <w:p w14:paraId="3C93C929"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Pengeluaran pembiayaan</w:t>
      </w:r>
    </w:p>
    <w:p w14:paraId="0C990888"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 xml:space="preserve">Pembiayaan </w:t>
      </w:r>
      <w:r w:rsidRPr="002629C6">
        <w:rPr>
          <w:i/>
          <w:lang w:val="id-ID"/>
        </w:rPr>
        <w:t>net</w:t>
      </w:r>
      <w:r w:rsidRPr="002629C6">
        <w:rPr>
          <w:i/>
        </w:rPr>
        <w:t>t</w:t>
      </w:r>
      <w:r w:rsidRPr="002629C6">
        <w:rPr>
          <w:i/>
          <w:lang w:val="id-ID"/>
        </w:rPr>
        <w:t>o</w:t>
      </w:r>
      <w:r w:rsidRPr="002E36A6">
        <w:rPr>
          <w:lang w:val="id-ID"/>
        </w:rPr>
        <w:t>; dan</w:t>
      </w:r>
    </w:p>
    <w:p w14:paraId="65E90CB1" w14:textId="77777777" w:rsidR="001E0859" w:rsidRPr="002E36A6" w:rsidRDefault="001E0859" w:rsidP="00DB22EB">
      <w:pPr>
        <w:pStyle w:val="ListParagraph"/>
        <w:numPr>
          <w:ilvl w:val="1"/>
          <w:numId w:val="44"/>
        </w:numPr>
        <w:tabs>
          <w:tab w:val="left" w:pos="900"/>
        </w:tabs>
        <w:spacing w:line="360" w:lineRule="auto"/>
        <w:ind w:left="1134" w:hanging="49"/>
        <w:jc w:val="both"/>
        <w:rPr>
          <w:lang w:val="id-ID"/>
        </w:rPr>
      </w:pPr>
      <w:r w:rsidRPr="002E36A6">
        <w:rPr>
          <w:lang w:val="id-ID"/>
        </w:rPr>
        <w:t>Sisa lebih/kurang pembiayaan anggaran (SiLPA / SiKPA)</w:t>
      </w:r>
    </w:p>
    <w:p w14:paraId="571D3B3F" w14:textId="77777777" w:rsidR="001E0859" w:rsidRPr="002E36A6" w:rsidRDefault="001E0859" w:rsidP="00DB22EB">
      <w:pPr>
        <w:spacing w:line="360" w:lineRule="auto"/>
        <w:ind w:left="1134"/>
        <w:jc w:val="both"/>
        <w:rPr>
          <w:b/>
          <w:lang w:val="id-ID"/>
        </w:rPr>
      </w:pPr>
      <w:r w:rsidRPr="002E36A6">
        <w:rPr>
          <w:b/>
          <w:lang w:val="id-ID"/>
        </w:rPr>
        <w:t>Pendapatan</w:t>
      </w:r>
    </w:p>
    <w:p w14:paraId="1776D6CD" w14:textId="77777777" w:rsidR="001E0859" w:rsidRPr="002E36A6" w:rsidRDefault="001E0859" w:rsidP="00DB22EB">
      <w:pPr>
        <w:spacing w:line="360" w:lineRule="auto"/>
        <w:ind w:left="1134"/>
        <w:jc w:val="both"/>
        <w:rPr>
          <w:lang w:val="id-ID"/>
        </w:rPr>
      </w:pPr>
      <w:r w:rsidRPr="002E36A6">
        <w:rPr>
          <w:lang w:val="id-ID"/>
        </w:rPr>
        <w:t>Pendapatan diakui pada saat diterima pada Rekening Kas Daerah.</w:t>
      </w:r>
    </w:p>
    <w:p w14:paraId="451B3410" w14:textId="77777777" w:rsidR="001E0859" w:rsidRPr="002E36A6" w:rsidRDefault="001E0859" w:rsidP="00DB22EB">
      <w:pPr>
        <w:spacing w:line="360" w:lineRule="auto"/>
        <w:ind w:left="1134"/>
        <w:jc w:val="both"/>
        <w:rPr>
          <w:lang w:val="id-ID"/>
        </w:rPr>
      </w:pPr>
      <w:r w:rsidRPr="002E36A6">
        <w:rPr>
          <w:lang w:val="id-ID"/>
        </w:rPr>
        <w:t>Pendapatan diklasifikasikan menurut jenis pendapatan.</w:t>
      </w:r>
    </w:p>
    <w:p w14:paraId="3FA92F7E" w14:textId="77777777" w:rsidR="001E0859" w:rsidRPr="002E36A6" w:rsidRDefault="001E0859" w:rsidP="00DB22EB">
      <w:pPr>
        <w:spacing w:line="360" w:lineRule="auto"/>
        <w:ind w:left="1134"/>
        <w:jc w:val="both"/>
        <w:rPr>
          <w:lang w:val="id-ID"/>
        </w:rPr>
      </w:pPr>
      <w:r w:rsidRPr="002E36A6">
        <w:rPr>
          <w:lang w:val="id-ID"/>
        </w:rPr>
        <w:t>Transfer masuk adalah penerimaan uang dari entitas pelaporan lain, misalnya penerimaan dana perimbangan dari Pemerintah Pusat (Dana Aloka</w:t>
      </w:r>
      <w:r>
        <w:rPr>
          <w:lang w:val="id-ID"/>
        </w:rPr>
        <w:t>si Umum dan Dana Alokasi Khusus</w:t>
      </w:r>
      <w:r w:rsidRPr="002E36A6">
        <w:rPr>
          <w:lang w:val="id-ID"/>
        </w:rPr>
        <w:t>) dan dana bagi hasil dari Pemerintah Provinsi Sulawesi Selatan.</w:t>
      </w:r>
    </w:p>
    <w:p w14:paraId="588FBAE8" w14:textId="77777777" w:rsidR="001E0859" w:rsidRPr="002E36A6" w:rsidRDefault="001E0859" w:rsidP="00DB22EB">
      <w:pPr>
        <w:spacing w:line="360" w:lineRule="auto"/>
        <w:ind w:left="1134"/>
        <w:jc w:val="both"/>
        <w:rPr>
          <w:lang w:val="id-ID"/>
        </w:rPr>
      </w:pPr>
      <w:r w:rsidRPr="002E36A6">
        <w:rPr>
          <w:lang w:val="id-ID"/>
        </w:rPr>
        <w:t xml:space="preserve">Akuntansi pendapatan dilaksanakan berdasarkan azas bruto, yaitu dengan membukukan penerimaan </w:t>
      </w:r>
      <w:r w:rsidRPr="002629C6">
        <w:rPr>
          <w:i/>
          <w:lang w:val="id-ID"/>
        </w:rPr>
        <w:t>bruto</w:t>
      </w:r>
      <w:r w:rsidRPr="002E36A6">
        <w:rPr>
          <w:lang w:val="id-ID"/>
        </w:rPr>
        <w:t xml:space="preserve">, dan tidak mencatat jumlah </w:t>
      </w:r>
      <w:r w:rsidRPr="002629C6">
        <w:rPr>
          <w:i/>
          <w:lang w:val="id-ID"/>
        </w:rPr>
        <w:t>net</w:t>
      </w:r>
      <w:r w:rsidRPr="002629C6">
        <w:rPr>
          <w:i/>
        </w:rPr>
        <w:t>t</w:t>
      </w:r>
      <w:r w:rsidRPr="002629C6">
        <w:rPr>
          <w:i/>
          <w:lang w:val="id-ID"/>
        </w:rPr>
        <w:t>o</w:t>
      </w:r>
      <w:r w:rsidRPr="002E36A6">
        <w:rPr>
          <w:lang w:val="id-ID"/>
        </w:rPr>
        <w:t>nya (setelah dikompensasikan dengan pengeluaran).</w:t>
      </w:r>
    </w:p>
    <w:p w14:paraId="1D0230B9" w14:textId="77777777" w:rsidR="001E0859" w:rsidRPr="002E36A6" w:rsidRDefault="001E0859" w:rsidP="00DB22EB">
      <w:pPr>
        <w:spacing w:line="360" w:lineRule="auto"/>
        <w:ind w:left="1134"/>
        <w:jc w:val="both"/>
        <w:rPr>
          <w:lang w:val="id-ID"/>
        </w:rPr>
      </w:pPr>
      <w:r w:rsidRPr="002E36A6">
        <w:rPr>
          <w:lang w:val="id-ID"/>
        </w:rPr>
        <w:t>Dalam hal badan layanan umum daerah, pendapatan diakui dengan mengacu pada peraturan perundangan yang mengatur mengenai badan layanan umum maupun badan layanan umum daerah. .</w:t>
      </w:r>
    </w:p>
    <w:p w14:paraId="7813E5E5" w14:textId="77777777" w:rsidR="001E0859" w:rsidRPr="002E36A6" w:rsidRDefault="001E0859" w:rsidP="00DB22EB">
      <w:pPr>
        <w:spacing w:line="360" w:lineRule="auto"/>
        <w:ind w:left="1134"/>
        <w:jc w:val="both"/>
        <w:rPr>
          <w:lang w:val="id-ID"/>
        </w:rPr>
      </w:pPr>
      <w:r w:rsidRPr="002E36A6">
        <w:rPr>
          <w:lang w:val="id-ID"/>
        </w:rPr>
        <w:lastRenderedPageBreak/>
        <w:t>Pengembalian yang sifatnya normal dan berulang (</w:t>
      </w:r>
      <w:r w:rsidRPr="00FC04FA">
        <w:rPr>
          <w:i/>
          <w:lang w:val="id-ID"/>
        </w:rPr>
        <w:t>recurring</w:t>
      </w:r>
      <w:r w:rsidRPr="002E36A6">
        <w:rPr>
          <w:lang w:val="id-ID"/>
        </w:rPr>
        <w:t>) atas penerimaan pendapatan pada periode penerimaan maupun pada periode sebelumnya dibukukan sebagai pengurang pendapatan.</w:t>
      </w:r>
    </w:p>
    <w:p w14:paraId="2E678757" w14:textId="77777777" w:rsidR="001E0859" w:rsidRPr="002E36A6" w:rsidRDefault="001E0859" w:rsidP="00DB22EB">
      <w:pPr>
        <w:spacing w:line="360" w:lineRule="auto"/>
        <w:ind w:left="1134"/>
        <w:jc w:val="both"/>
        <w:rPr>
          <w:lang w:val="id-ID"/>
        </w:rPr>
      </w:pPr>
      <w:r w:rsidRPr="002E36A6">
        <w:rPr>
          <w:lang w:val="id-ID"/>
        </w:rPr>
        <w:t>Koreksi dan pengembalian yang sifatnya tidak berulang (</w:t>
      </w:r>
      <w:r w:rsidRPr="00FC04FA">
        <w:rPr>
          <w:i/>
          <w:lang w:val="id-ID"/>
        </w:rPr>
        <w:t>non-recurring</w:t>
      </w:r>
      <w:r w:rsidRPr="002E36A6">
        <w:rPr>
          <w:lang w:val="id-ID"/>
        </w:rPr>
        <w:t>) atas penerimaan pendapatan yang terjadi pada periode penerimaan pendapatan dibukukan sebagai pengurang pendapatan pada periode yang sama.</w:t>
      </w:r>
    </w:p>
    <w:p w14:paraId="54BFE5E7" w14:textId="77777777" w:rsidR="001E0859" w:rsidRPr="002E36A6" w:rsidRDefault="001E0859" w:rsidP="00DB22EB">
      <w:pPr>
        <w:spacing w:line="360" w:lineRule="auto"/>
        <w:ind w:left="1134"/>
        <w:jc w:val="both"/>
        <w:rPr>
          <w:lang w:val="id-ID"/>
        </w:rPr>
      </w:pPr>
      <w:r w:rsidRPr="002E36A6">
        <w:rPr>
          <w:lang w:val="id-ID"/>
        </w:rPr>
        <w:t>Koreksi dan pengembalian yang sifatnya tidak berulang (</w:t>
      </w:r>
      <w:r w:rsidRPr="00FC04FA">
        <w:rPr>
          <w:i/>
          <w:lang w:val="id-ID"/>
        </w:rPr>
        <w:t>non-recurring</w:t>
      </w:r>
      <w:r w:rsidRPr="002E36A6">
        <w:rPr>
          <w:lang w:val="id-ID"/>
        </w:rPr>
        <w:t>) atas penerimaan pendapatan yang terjadi pada periode sebelumnya dibukukan sebagai pengurang ekuitas dana lancar pada periode ditemukannya koreksi dan pengembalian tersebut.</w:t>
      </w:r>
    </w:p>
    <w:p w14:paraId="1943C6D9" w14:textId="77777777" w:rsidR="001E0859" w:rsidRPr="002E36A6" w:rsidRDefault="001E0859" w:rsidP="00DB22EB">
      <w:pPr>
        <w:spacing w:line="360" w:lineRule="auto"/>
        <w:ind w:left="1134"/>
        <w:jc w:val="both"/>
        <w:rPr>
          <w:b/>
          <w:lang w:val="id-ID"/>
        </w:rPr>
      </w:pPr>
      <w:r w:rsidRPr="002E36A6">
        <w:rPr>
          <w:b/>
          <w:lang w:val="id-ID"/>
        </w:rPr>
        <w:t>Belanja</w:t>
      </w:r>
    </w:p>
    <w:p w14:paraId="58303CB6" w14:textId="77777777" w:rsidR="001E0859" w:rsidRPr="002E36A6" w:rsidRDefault="001E0859" w:rsidP="00DB22EB">
      <w:pPr>
        <w:spacing w:line="360" w:lineRule="auto"/>
        <w:ind w:left="1134"/>
        <w:jc w:val="both"/>
        <w:rPr>
          <w:lang w:val="id-ID"/>
        </w:rPr>
      </w:pPr>
      <w:r w:rsidRPr="002E36A6">
        <w:rPr>
          <w:lang w:val="id-ID"/>
        </w:rPr>
        <w:t>Belanja diakui pada saat terjadinya pengeluaran dari Rekening Kas Daerah.</w:t>
      </w:r>
    </w:p>
    <w:p w14:paraId="4D95EFB4" w14:textId="77777777" w:rsidR="001E0859" w:rsidRPr="002E36A6" w:rsidRDefault="001E0859" w:rsidP="00DB22EB">
      <w:pPr>
        <w:spacing w:line="360" w:lineRule="auto"/>
        <w:ind w:left="1134"/>
        <w:jc w:val="both"/>
        <w:rPr>
          <w:lang w:val="id-ID"/>
        </w:rPr>
      </w:pPr>
      <w:r w:rsidRPr="002E36A6">
        <w:rPr>
          <w:lang w:val="id-ID"/>
        </w:rPr>
        <w:t>Khusus pengeluaran melalui bendahara pengeluaran pengakuannya terjadi pada saat pertanggungjawaban atas pengeluaran tersebut disahkan oleh unit yang mempunyai fungsi perbendaharaan.</w:t>
      </w:r>
    </w:p>
    <w:p w14:paraId="0C19A137" w14:textId="77777777" w:rsidR="001E0859" w:rsidRPr="002E36A6" w:rsidRDefault="001E0859" w:rsidP="00DB22EB">
      <w:pPr>
        <w:spacing w:line="360" w:lineRule="auto"/>
        <w:ind w:left="1134"/>
        <w:jc w:val="both"/>
        <w:rPr>
          <w:lang w:val="id-ID"/>
        </w:rPr>
      </w:pPr>
      <w:r w:rsidRPr="002E36A6">
        <w:rPr>
          <w:lang w:val="id-ID"/>
        </w:rPr>
        <w:t>Dalam hal badan layanan umum, belanja diakui dengan mengacu pada peraturan perundangan yang mengatur mengenai badan layanan umum maupun badan layanan umum daerah.</w:t>
      </w:r>
    </w:p>
    <w:p w14:paraId="4E4A5FC5" w14:textId="77777777" w:rsidR="001E0859" w:rsidRPr="00364769" w:rsidRDefault="001E0859" w:rsidP="00DB22EB">
      <w:pPr>
        <w:spacing w:line="360" w:lineRule="auto"/>
        <w:ind w:left="1134"/>
        <w:jc w:val="both"/>
      </w:pPr>
      <w:r w:rsidRPr="002E36A6">
        <w:rPr>
          <w:lang w:val="id-ID"/>
        </w:rPr>
        <w:t>Klasifikasi ekonomi adalah pengelompokan belanja yang didasarkan pada jenis belanja untuk melaksanakan suatu aktivitas. Klasifikasi ekonomi dikelompokkan dala</w:t>
      </w:r>
      <w:r>
        <w:rPr>
          <w:lang w:val="id-ID"/>
        </w:rPr>
        <w:t xml:space="preserve">m </w:t>
      </w:r>
      <w:r>
        <w:t>empat</w:t>
      </w:r>
      <w:r>
        <w:rPr>
          <w:lang w:val="id-ID"/>
        </w:rPr>
        <w:t xml:space="preserve"> kelompok yakni Belanja </w:t>
      </w:r>
      <w:r>
        <w:t xml:space="preserve">Operasi, </w:t>
      </w:r>
      <w:r>
        <w:rPr>
          <w:lang w:val="id-ID"/>
        </w:rPr>
        <w:t xml:space="preserve">Belanja </w:t>
      </w:r>
      <w:r>
        <w:t>Modal, Belanja Tidak Terduga dan Transfer.</w:t>
      </w:r>
    </w:p>
    <w:p w14:paraId="1648E987" w14:textId="77777777" w:rsidR="001E0859" w:rsidRDefault="001E0859" w:rsidP="00DB22EB">
      <w:pPr>
        <w:spacing w:line="360" w:lineRule="auto"/>
        <w:ind w:left="1134"/>
        <w:jc w:val="both"/>
        <w:rPr>
          <w:lang w:val="id-ID"/>
        </w:rPr>
      </w:pPr>
      <w:r>
        <w:rPr>
          <w:lang w:val="id-ID"/>
        </w:rPr>
        <w:t xml:space="preserve">Belanja </w:t>
      </w:r>
      <w:r>
        <w:t>Operasi</w:t>
      </w:r>
      <w:r w:rsidRPr="002E36A6">
        <w:rPr>
          <w:lang w:val="id-ID"/>
        </w:rPr>
        <w:t xml:space="preserve"> terdiri atas:</w:t>
      </w:r>
    </w:p>
    <w:p w14:paraId="0633952C" w14:textId="77777777" w:rsidR="001E0859" w:rsidRPr="00BC2736" w:rsidRDefault="001E0859" w:rsidP="003E6186">
      <w:pPr>
        <w:pStyle w:val="ListParagraph"/>
        <w:numPr>
          <w:ilvl w:val="0"/>
          <w:numId w:val="45"/>
        </w:numPr>
        <w:spacing w:line="360" w:lineRule="auto"/>
        <w:ind w:left="1418" w:hanging="283"/>
        <w:jc w:val="both"/>
        <w:rPr>
          <w:lang w:val="id-ID"/>
        </w:rPr>
      </w:pPr>
      <w:r w:rsidRPr="002E36A6">
        <w:rPr>
          <w:lang w:val="id-ID"/>
        </w:rPr>
        <w:t>Belanja Pegawai</w:t>
      </w:r>
    </w:p>
    <w:p w14:paraId="03EE6426" w14:textId="77777777" w:rsidR="001E0859" w:rsidRPr="00364769" w:rsidRDefault="001E0859" w:rsidP="003E6186">
      <w:pPr>
        <w:pStyle w:val="ListParagraph"/>
        <w:numPr>
          <w:ilvl w:val="0"/>
          <w:numId w:val="45"/>
        </w:numPr>
        <w:spacing w:line="360" w:lineRule="auto"/>
        <w:ind w:left="1418" w:hanging="283"/>
        <w:jc w:val="both"/>
        <w:rPr>
          <w:lang w:val="id-ID"/>
        </w:rPr>
      </w:pPr>
      <w:r>
        <w:t>Belanja Barang</w:t>
      </w:r>
    </w:p>
    <w:p w14:paraId="6B84AAE4" w14:textId="77777777" w:rsidR="001E0859" w:rsidRPr="002E36A6" w:rsidRDefault="001E0859" w:rsidP="003E6186">
      <w:pPr>
        <w:pStyle w:val="ListParagraph"/>
        <w:numPr>
          <w:ilvl w:val="0"/>
          <w:numId w:val="45"/>
        </w:numPr>
        <w:spacing w:line="360" w:lineRule="auto"/>
        <w:ind w:left="1418" w:hanging="283"/>
        <w:jc w:val="both"/>
        <w:rPr>
          <w:lang w:val="id-ID"/>
        </w:rPr>
      </w:pPr>
      <w:r w:rsidRPr="002E36A6">
        <w:rPr>
          <w:lang w:val="id-ID"/>
        </w:rPr>
        <w:t>Belanja Bunga</w:t>
      </w:r>
    </w:p>
    <w:p w14:paraId="5B9CE9A8" w14:textId="77777777" w:rsidR="001E0859" w:rsidRPr="002E36A6" w:rsidRDefault="001E0859" w:rsidP="003E6186">
      <w:pPr>
        <w:pStyle w:val="ListParagraph"/>
        <w:numPr>
          <w:ilvl w:val="0"/>
          <w:numId w:val="45"/>
        </w:numPr>
        <w:spacing w:line="360" w:lineRule="auto"/>
        <w:ind w:left="1418" w:hanging="283"/>
        <w:jc w:val="both"/>
        <w:rPr>
          <w:lang w:val="id-ID"/>
        </w:rPr>
      </w:pPr>
      <w:r w:rsidRPr="002E36A6">
        <w:rPr>
          <w:lang w:val="id-ID"/>
        </w:rPr>
        <w:t>Belanja Subsidi</w:t>
      </w:r>
    </w:p>
    <w:p w14:paraId="2DBCC38D" w14:textId="77777777" w:rsidR="001E0859" w:rsidRPr="002E36A6" w:rsidRDefault="001E0859" w:rsidP="003E6186">
      <w:pPr>
        <w:pStyle w:val="ListParagraph"/>
        <w:numPr>
          <w:ilvl w:val="0"/>
          <w:numId w:val="45"/>
        </w:numPr>
        <w:spacing w:line="360" w:lineRule="auto"/>
        <w:ind w:left="1418" w:hanging="283"/>
        <w:jc w:val="both"/>
        <w:rPr>
          <w:lang w:val="id-ID"/>
        </w:rPr>
      </w:pPr>
      <w:r w:rsidRPr="002E36A6">
        <w:rPr>
          <w:lang w:val="id-ID"/>
        </w:rPr>
        <w:t>Belanja Hibah</w:t>
      </w:r>
    </w:p>
    <w:p w14:paraId="3DA6B2D1" w14:textId="77777777" w:rsidR="001E0859" w:rsidRPr="008D4CC6" w:rsidRDefault="001E0859" w:rsidP="003E6186">
      <w:pPr>
        <w:pStyle w:val="ListParagraph"/>
        <w:numPr>
          <w:ilvl w:val="0"/>
          <w:numId w:val="45"/>
        </w:numPr>
        <w:spacing w:line="360" w:lineRule="auto"/>
        <w:ind w:left="1418" w:hanging="283"/>
        <w:jc w:val="both"/>
        <w:rPr>
          <w:lang w:val="id-ID"/>
        </w:rPr>
      </w:pPr>
      <w:r w:rsidRPr="002E36A6">
        <w:rPr>
          <w:lang w:val="id-ID"/>
        </w:rPr>
        <w:t>Belanja Bantuan Sosial</w:t>
      </w:r>
    </w:p>
    <w:p w14:paraId="5022CF07" w14:textId="77777777" w:rsidR="001E0859" w:rsidRPr="008D4CC6" w:rsidRDefault="001E0859" w:rsidP="00DB22EB">
      <w:pPr>
        <w:pStyle w:val="ListParagraph"/>
        <w:spacing w:line="360" w:lineRule="auto"/>
        <w:ind w:left="1134"/>
        <w:jc w:val="both"/>
        <w:rPr>
          <w:lang w:val="id-ID"/>
        </w:rPr>
      </w:pPr>
      <w:r w:rsidRPr="008D4CC6">
        <w:rPr>
          <w:b/>
          <w:i/>
          <w:lang w:val="id-ID"/>
        </w:rPr>
        <w:lastRenderedPageBreak/>
        <w:t>Belanja pegawai</w:t>
      </w:r>
      <w:r w:rsidRPr="008D4CC6">
        <w:rPr>
          <w:lang w:val="id-ID"/>
        </w:rPr>
        <w:t xml:space="preserve"> dalam kelompok belanja tak langsung merupakan belanja kompensasi, dalam bentuk gaji dan tunjangan, serta penghasilan lainnya yang diberikan kepada pegawai negeri sipil yang ditetapkan sesuai dengan ketentuan perundang-undangan. Uang representasi dan tunjangan pimpinan dan anggota DPRD serta gaji dan tunjangan kepala daerah dan wakil kepala daerah serta penghasilan dan penerimaan lainnya yang ditetapkan sesuai dengan peraturan perundang- undangan dianggarkan dalam belanja pegawai.</w:t>
      </w:r>
    </w:p>
    <w:p w14:paraId="120B6CE4" w14:textId="77777777" w:rsidR="001E0859" w:rsidRPr="002E36A6" w:rsidRDefault="001E0859" w:rsidP="00DB22EB">
      <w:pPr>
        <w:spacing w:line="360" w:lineRule="auto"/>
        <w:ind w:left="1134"/>
        <w:jc w:val="both"/>
        <w:rPr>
          <w:lang w:val="id-ID"/>
        </w:rPr>
      </w:pPr>
      <w:r w:rsidRPr="000E393E">
        <w:rPr>
          <w:b/>
          <w:i/>
          <w:lang w:val="id-ID"/>
        </w:rPr>
        <w:t>Belanja barang</w:t>
      </w:r>
      <w:r w:rsidRPr="002E36A6">
        <w:rPr>
          <w:lang w:val="id-ID"/>
        </w:rPr>
        <w:t xml:space="preserve"> digunakan untuk honorarium/upah dalam melaksanakan program dan kegiatan </w:t>
      </w:r>
      <w:r>
        <w:t xml:space="preserve">dan </w:t>
      </w:r>
      <w:r w:rsidRPr="002E36A6">
        <w:rPr>
          <w:lang w:val="id-ID"/>
        </w:rPr>
        <w:t>pengeluaran pembelian/pengadaan barang yang nilai manfaatnya kurang  dari 12 (duabelas) bulan dan/atau pemakaian jasa dalam melaksanakan program dan kegiatan pada pemerintahan daerah. Belanja barang/jasa berupa belanja barang pakai habis, bahan/material, jasa kantor, premi asuransi, perawatan kendaraan bermotor, cetak/penggandaan, sewa rumah/gedung/ gudang/parkir, sewa sarana mobilitas, sewa alat berat, sewa perlengkapan dan peralatan kantor, makanan dan minuman, pakaian dinas dan atributnya, pakaian kerja, pakaian khusus dan hari-hari tertentu, perjalanan dinas, perjalanan dinas pindah tugas dan pemulangan pegawai, pemeliharaan, jasa konsultansi, dan lain-lain pengadaan barang/jasa, dan belanja lainnya yang sejenis.</w:t>
      </w:r>
    </w:p>
    <w:p w14:paraId="214D8B67" w14:textId="77777777" w:rsidR="001E0859" w:rsidRPr="002E36A6" w:rsidRDefault="001E0859" w:rsidP="00DB22EB">
      <w:pPr>
        <w:spacing w:line="360" w:lineRule="auto"/>
        <w:ind w:left="1134"/>
        <w:jc w:val="both"/>
        <w:rPr>
          <w:lang w:val="id-ID"/>
        </w:rPr>
      </w:pPr>
      <w:r w:rsidRPr="000E393E">
        <w:rPr>
          <w:b/>
          <w:i/>
          <w:lang w:val="id-ID"/>
        </w:rPr>
        <w:t>Belanja bunga</w:t>
      </w:r>
      <w:r w:rsidRPr="002E36A6">
        <w:rPr>
          <w:lang w:val="id-ID"/>
        </w:rPr>
        <w:t xml:space="preserve"> digunakan untuk menganggarkan pembayaran bunga utang yang dihitung atas kewajiban pokok utang (Principal outstanding) berdasarkan perjanjian pinjaman jangka pendek, jangka menengah, dan jangka panjang.</w:t>
      </w:r>
    </w:p>
    <w:p w14:paraId="3D700ECB" w14:textId="77777777" w:rsidR="001E0859" w:rsidRPr="002E36A6" w:rsidRDefault="001E0859" w:rsidP="00DB22EB">
      <w:pPr>
        <w:spacing w:line="360" w:lineRule="auto"/>
        <w:ind w:left="1134"/>
        <w:jc w:val="both"/>
        <w:rPr>
          <w:lang w:val="id-ID"/>
        </w:rPr>
      </w:pPr>
      <w:r w:rsidRPr="000E393E">
        <w:rPr>
          <w:b/>
          <w:i/>
          <w:lang w:val="id-ID"/>
        </w:rPr>
        <w:t>Belanja subsidi</w:t>
      </w:r>
      <w:r w:rsidRPr="002E36A6">
        <w:rPr>
          <w:lang w:val="id-ID"/>
        </w:rPr>
        <w:t xml:space="preserve"> digunakan untuk menganggarkan bantuan biaya produksi kepada perusahaan/lembaga tertentu agar harga jual produksi/jasa yang dihasilkan dapat terjangkau oleh masyarakat banyak.</w:t>
      </w:r>
    </w:p>
    <w:p w14:paraId="4E50A7D6" w14:textId="77777777" w:rsidR="001E0859" w:rsidRPr="002E36A6" w:rsidRDefault="001E0859" w:rsidP="00DB22EB">
      <w:pPr>
        <w:spacing w:line="360" w:lineRule="auto"/>
        <w:ind w:left="1134"/>
        <w:jc w:val="both"/>
        <w:rPr>
          <w:lang w:val="id-ID"/>
        </w:rPr>
      </w:pPr>
      <w:r w:rsidRPr="008D4CC6">
        <w:rPr>
          <w:b/>
          <w:i/>
          <w:lang w:val="id-ID"/>
        </w:rPr>
        <w:t>Belanja hibah</w:t>
      </w:r>
      <w:r w:rsidRPr="002E36A6">
        <w:rPr>
          <w:lang w:val="id-ID"/>
        </w:rPr>
        <w:t xml:space="preserve"> sebagaimana digunakan untuk menganggarkan pemberian hibah dalam bentuk uang, barang dan/atau jasa kepada </w:t>
      </w:r>
      <w:r w:rsidRPr="002E36A6">
        <w:rPr>
          <w:lang w:val="id-ID"/>
        </w:rPr>
        <w:lastRenderedPageBreak/>
        <w:t>Pemerintah Pusat atau Pemerintah Daerah lainnya, dan kelompok masyarakat/perorangan yang secara spesifik telah ditetapkan peruntukannya</w:t>
      </w:r>
    </w:p>
    <w:p w14:paraId="49EB81A9" w14:textId="77777777" w:rsidR="001E0859" w:rsidRPr="002E36A6" w:rsidRDefault="001E0859" w:rsidP="00DB22EB">
      <w:pPr>
        <w:spacing w:line="360" w:lineRule="auto"/>
        <w:ind w:left="1134"/>
        <w:jc w:val="both"/>
        <w:rPr>
          <w:lang w:val="id-ID"/>
        </w:rPr>
      </w:pPr>
      <w:r w:rsidRPr="000E393E">
        <w:rPr>
          <w:b/>
          <w:i/>
          <w:lang w:val="id-ID"/>
        </w:rPr>
        <w:t>Bantuan sosial</w:t>
      </w:r>
      <w:r w:rsidRPr="002E36A6">
        <w:rPr>
          <w:lang w:val="id-ID"/>
        </w:rPr>
        <w:t xml:space="preserve"> digunakan untuk menganggarkan pemberian bantuan yang bersifat sosial kemasyarakatan dalam bentuk uang dan/atau barang kepada kelompok/anggotamasyarakat, dan partai politik. Bantuan sosial diberikan secara selektif, tidak terus menerus/tidak mengikat serta memiliki kejelasan peruntukan penggunaannya dengan mempertimbangkan kemampuan keuangan daerah dan ditetapkan dengan Keputusan Bupati.</w:t>
      </w:r>
    </w:p>
    <w:p w14:paraId="6AD9FBFF" w14:textId="4BCB11CD" w:rsidR="001E0859" w:rsidRDefault="001E0859" w:rsidP="00DB22EB">
      <w:pPr>
        <w:spacing w:line="360" w:lineRule="auto"/>
        <w:ind w:left="1134"/>
        <w:jc w:val="both"/>
      </w:pPr>
      <w:r>
        <w:t>Belanja Modal terdiri atas :</w:t>
      </w:r>
    </w:p>
    <w:p w14:paraId="47A54A0A" w14:textId="77777777" w:rsidR="001E0859" w:rsidRPr="008D4CC6" w:rsidRDefault="001E0859" w:rsidP="003E6186">
      <w:pPr>
        <w:pStyle w:val="ListParagraph"/>
        <w:numPr>
          <w:ilvl w:val="2"/>
          <w:numId w:val="43"/>
        </w:numPr>
        <w:spacing w:line="360" w:lineRule="auto"/>
        <w:ind w:left="1494"/>
        <w:jc w:val="both"/>
      </w:pPr>
      <w:r w:rsidRPr="008D4CC6">
        <w:t>Belanja Tanah</w:t>
      </w:r>
    </w:p>
    <w:p w14:paraId="2B164AC2" w14:textId="77777777" w:rsidR="001E0859" w:rsidRDefault="001E0859" w:rsidP="003E6186">
      <w:pPr>
        <w:pStyle w:val="ListParagraph"/>
        <w:numPr>
          <w:ilvl w:val="2"/>
          <w:numId w:val="43"/>
        </w:numPr>
        <w:spacing w:line="360" w:lineRule="auto"/>
        <w:ind w:left="1494"/>
        <w:jc w:val="both"/>
      </w:pPr>
      <w:r>
        <w:t>Belanja Peralatan dan Mesin</w:t>
      </w:r>
    </w:p>
    <w:p w14:paraId="113EC840" w14:textId="77777777" w:rsidR="001E0859" w:rsidRDefault="001E0859" w:rsidP="003E6186">
      <w:pPr>
        <w:pStyle w:val="ListParagraph"/>
        <w:numPr>
          <w:ilvl w:val="2"/>
          <w:numId w:val="43"/>
        </w:numPr>
        <w:spacing w:line="360" w:lineRule="auto"/>
        <w:ind w:left="1494"/>
        <w:jc w:val="both"/>
      </w:pPr>
      <w:r>
        <w:t>Belanja Geung dan Bangunan</w:t>
      </w:r>
    </w:p>
    <w:p w14:paraId="3094F593" w14:textId="77777777" w:rsidR="001E0859" w:rsidRDefault="001E0859" w:rsidP="003E6186">
      <w:pPr>
        <w:pStyle w:val="ListParagraph"/>
        <w:numPr>
          <w:ilvl w:val="2"/>
          <w:numId w:val="43"/>
        </w:numPr>
        <w:spacing w:line="360" w:lineRule="auto"/>
        <w:ind w:left="1494"/>
        <w:jc w:val="both"/>
      </w:pPr>
      <w:r>
        <w:t>Belanja Jalan, Irigasi dan Jaringan</w:t>
      </w:r>
    </w:p>
    <w:p w14:paraId="5D9DD654" w14:textId="77777777" w:rsidR="001E0859" w:rsidRDefault="001E0859" w:rsidP="003E6186">
      <w:pPr>
        <w:pStyle w:val="ListParagraph"/>
        <w:numPr>
          <w:ilvl w:val="2"/>
          <w:numId w:val="43"/>
        </w:numPr>
        <w:spacing w:line="360" w:lineRule="auto"/>
        <w:ind w:left="1494"/>
        <w:jc w:val="both"/>
      </w:pPr>
      <w:r>
        <w:t>Belanja Aset Tetap Lainnya</w:t>
      </w:r>
    </w:p>
    <w:p w14:paraId="0B342AC3" w14:textId="77777777" w:rsidR="001E0859" w:rsidRDefault="001E0859" w:rsidP="003E6186">
      <w:pPr>
        <w:pStyle w:val="ListParagraph"/>
        <w:numPr>
          <w:ilvl w:val="2"/>
          <w:numId w:val="43"/>
        </w:numPr>
        <w:spacing w:line="360" w:lineRule="auto"/>
        <w:ind w:left="1494"/>
        <w:jc w:val="both"/>
      </w:pPr>
      <w:r>
        <w:t>Belanja Aset Lainnya</w:t>
      </w:r>
    </w:p>
    <w:p w14:paraId="57B74692" w14:textId="77777777" w:rsidR="001E0859" w:rsidRPr="001E1424" w:rsidRDefault="001E0859" w:rsidP="00DB22EB">
      <w:pPr>
        <w:spacing w:line="360" w:lineRule="auto"/>
        <w:ind w:left="1134"/>
        <w:jc w:val="both"/>
        <w:rPr>
          <w:lang w:val="id-ID"/>
        </w:rPr>
      </w:pPr>
      <w:r w:rsidRPr="001E1424">
        <w:rPr>
          <w:b/>
          <w:i/>
          <w:lang w:val="id-ID"/>
        </w:rPr>
        <w:t>Belanja modal</w:t>
      </w:r>
      <w:r w:rsidRPr="001E1424">
        <w:rPr>
          <w:lang w:val="id-ID"/>
        </w:rPr>
        <w:t xml:space="preserve"> digunakan untuk pengeluaran yang dilakukan dalam rangka pengadaan aset tetap berwujud yang mempunyai nilai manfaat lebih dari 12 (duabelas) bulan untuk digunakan dalam kegiatan pemerintahan.</w:t>
      </w:r>
    </w:p>
    <w:p w14:paraId="074F4227" w14:textId="77777777" w:rsidR="001E0859" w:rsidRPr="002E36A6" w:rsidRDefault="001E0859" w:rsidP="00DB22EB">
      <w:pPr>
        <w:spacing w:line="360" w:lineRule="auto"/>
        <w:ind w:left="1134"/>
        <w:jc w:val="both"/>
        <w:rPr>
          <w:lang w:val="id-ID"/>
        </w:rPr>
      </w:pPr>
      <w:r w:rsidRPr="000E393E">
        <w:rPr>
          <w:b/>
          <w:i/>
          <w:lang w:val="id-ID"/>
        </w:rPr>
        <w:t>Belanja tidak terduga</w:t>
      </w:r>
      <w:r w:rsidRPr="002E36A6">
        <w:rPr>
          <w:lang w:val="id-ID"/>
        </w:rPr>
        <w:t xml:space="preserve"> merupakan  belanja untuk kegiatan yang sifatiya tidak biasa atau tidak diharapkan berulang seperti penanggulangan bencana alam dan bencana sosial yang tidak diperkirakan sebelumnya, termasuk pengembalian atas kelebihan penerimaan daerah tahun-  tahun sebelumnya yang telah ditutup</w:t>
      </w:r>
    </w:p>
    <w:p w14:paraId="06A991A3" w14:textId="77777777" w:rsidR="001E0859" w:rsidRPr="002E36A6" w:rsidRDefault="001E0859" w:rsidP="00DB22EB">
      <w:pPr>
        <w:spacing w:line="360" w:lineRule="auto"/>
        <w:ind w:left="1134"/>
        <w:jc w:val="both"/>
        <w:rPr>
          <w:lang w:val="id-ID"/>
        </w:rPr>
      </w:pPr>
      <w:r w:rsidRPr="000E393E">
        <w:rPr>
          <w:b/>
          <w:i/>
          <w:lang w:val="id-ID"/>
        </w:rPr>
        <w:t>Belanja bagi hasil</w:t>
      </w:r>
      <w:r w:rsidRPr="002E36A6">
        <w:rPr>
          <w:lang w:val="id-ID"/>
        </w:rPr>
        <w:t xml:space="preserve"> digunakan untuk menganggarkan dana bagi hasil kepada pemerintah desa atau pendapatan pemerintah daerah tertentu kepada pemerintah daerah lainnya sesuai dengan ketentuan perundang-undangan.</w:t>
      </w:r>
    </w:p>
    <w:p w14:paraId="3244C7EC" w14:textId="77777777" w:rsidR="001E0859" w:rsidRPr="002E36A6" w:rsidRDefault="001E0859" w:rsidP="00DB22EB">
      <w:pPr>
        <w:spacing w:line="360" w:lineRule="auto"/>
        <w:ind w:left="1134"/>
        <w:jc w:val="both"/>
        <w:rPr>
          <w:lang w:val="id-ID"/>
        </w:rPr>
      </w:pPr>
      <w:r w:rsidRPr="000E393E">
        <w:rPr>
          <w:b/>
          <w:i/>
          <w:lang w:val="id-ID"/>
        </w:rPr>
        <w:lastRenderedPageBreak/>
        <w:t>Bantuan keuangan</w:t>
      </w:r>
      <w:r w:rsidRPr="002E36A6">
        <w:rPr>
          <w:lang w:val="id-ID"/>
        </w:rPr>
        <w:t xml:space="preserve"> digunakan untuk menganggarkan bantuan keuangan yang bersifat umum atau khusus kepada pemerintahan desa, dan kepada pemerintah daerah lainnya.</w:t>
      </w:r>
    </w:p>
    <w:p w14:paraId="13B67AEF" w14:textId="77777777" w:rsidR="001E0859" w:rsidRPr="002E36A6" w:rsidRDefault="001E0859" w:rsidP="00DB22EB">
      <w:pPr>
        <w:spacing w:line="360" w:lineRule="auto"/>
        <w:ind w:left="1134"/>
        <w:jc w:val="both"/>
        <w:rPr>
          <w:lang w:val="id-ID"/>
        </w:rPr>
      </w:pPr>
      <w:r w:rsidRPr="002E36A6">
        <w:rPr>
          <w:lang w:val="id-ID"/>
        </w:rPr>
        <w:t>Realisasi anggaran belanja dilaporkan sesuai dengan klasifikasi yang ditetapkan dalam dokumen anggaran. Koreksi atas pengeluaran belanja (penerimaan kembali belanja) yang terjadi pada periode pengeluaran belanja dibukukan sebagai pengurang belanja pada periode yang sama. Apabila diterima pada periode berikutnya, koreksi atas pengeluaran belanja dibukukan dalam pendapatan lain-lain.</w:t>
      </w:r>
    </w:p>
    <w:p w14:paraId="69266871" w14:textId="77777777" w:rsidR="001E0859" w:rsidRPr="00341EA6" w:rsidRDefault="001E0859" w:rsidP="00341EA6">
      <w:pPr>
        <w:spacing w:line="360" w:lineRule="auto"/>
        <w:ind w:left="414" w:firstLine="720"/>
        <w:jc w:val="both"/>
        <w:rPr>
          <w:b/>
          <w:bCs/>
          <w:lang w:val="id-ID"/>
        </w:rPr>
      </w:pPr>
      <w:r w:rsidRPr="00341EA6">
        <w:rPr>
          <w:b/>
          <w:bCs/>
          <w:lang w:val="id-ID"/>
        </w:rPr>
        <w:t>Surplus/Defisit</w:t>
      </w:r>
    </w:p>
    <w:p w14:paraId="0181ABCB"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Surplus adalah selisih lebih antara pendapatan dan belanja selama satu periode pelaporan. Defisit adalah selisih kurang antara pendapatan dan belanja selama satu periode pelaporan. Selisih lebih/kurang antara pendapatan dan belanja selama satu periode pelaporan dicatat dalam pos Surplus/Defisit.</w:t>
      </w:r>
    </w:p>
    <w:p w14:paraId="5F6222A3" w14:textId="43AB9563" w:rsidR="001E0859" w:rsidRPr="00341EA6" w:rsidRDefault="001E0859" w:rsidP="00341EA6">
      <w:pPr>
        <w:spacing w:line="360" w:lineRule="auto"/>
        <w:ind w:left="414" w:firstLine="720"/>
        <w:jc w:val="both"/>
        <w:rPr>
          <w:b/>
          <w:bCs/>
          <w:lang w:val="id-ID"/>
        </w:rPr>
      </w:pPr>
      <w:r w:rsidRPr="00341EA6">
        <w:rPr>
          <w:b/>
          <w:bCs/>
          <w:lang w:val="id-ID"/>
        </w:rPr>
        <w:t>Pembiayaan</w:t>
      </w:r>
    </w:p>
    <w:p w14:paraId="52D7B44F"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Pembiayaan (</w:t>
      </w:r>
      <w:r w:rsidRPr="00FC04FA">
        <w:rPr>
          <w:i/>
          <w:lang w:val="id-ID"/>
        </w:rPr>
        <w:t>financing</w:t>
      </w:r>
      <w:r w:rsidRPr="002E36A6">
        <w:rPr>
          <w:lang w:val="id-ID"/>
        </w:rPr>
        <w:t xml:space="preserve">) adalah seluruh transaksi keuangan pemerintah, baik penerimaan maupun pengeluaran, yang perlu dibayar atau akan diterima kembali, yang dalam penganggaran pemerintah terutama dimaksudkan untuk menutup </w:t>
      </w:r>
      <w:r w:rsidRPr="00FC04FA">
        <w:rPr>
          <w:lang w:val="id-ID"/>
        </w:rPr>
        <w:t>defisit</w:t>
      </w:r>
      <w:r w:rsidRPr="002E36A6">
        <w:rPr>
          <w:lang w:val="id-ID"/>
        </w:rPr>
        <w:t xml:space="preserve"> dan atau memanfaatkan surplus  anggaran. Penerimaan pembiayaan antara lain dapat berasal dari pinjaman, dan hasil divestasi. Sementara, pengeluaran pembiayaan antara lain digunakan untuk pembayaran kembali pokok pinjaman, pemberian pinjaman kepada entitas lain, dan penyertaan modal oleh pemerintah Daerah. Penerimaan pembiayaan diakui pada saat diterima pada Rekening Kas Daerah. Penerimaan pembiayaan dilaksanakan berdasarkan azas bruto, yaitu dengan membukukan penerimaan bruto, dan tidak mencatat jumlah netonya (setelah dikompensasikan dengan  pengeluaran) </w:t>
      </w:r>
    </w:p>
    <w:p w14:paraId="382D2686"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 xml:space="preserve">Pencairan Dana Cadangan mengurangi Dana Cadangan yang bersangkutan. </w:t>
      </w:r>
    </w:p>
    <w:p w14:paraId="372BA4C4"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lastRenderedPageBreak/>
        <w:t>Pengeluaran pembiayaan diakui pada saat dikeluarkan dari Rekening Kas Umum Negara/Daerah.</w:t>
      </w:r>
    </w:p>
    <w:p w14:paraId="205CD4FD"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Pembentukan Dana Cadangan menambah Dana Cadangan yang bersangkutan. Hasil-hasil yang diperoleh dari pengelolaan Dana Cadangan di pemerintah daerah merupakan penambah Dana Cadangan. Hasil tersebut dicatat sebagai pendapatan dalam pos pendapatan asli daerah lainnya.</w:t>
      </w:r>
    </w:p>
    <w:p w14:paraId="2463A2F6"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Pembiayaan neto adalah selisih antara penerimaan pembiayaan setelah dikurangi pengeluaran pembiayaan dalam periode tahun anggaran tertentu.</w:t>
      </w:r>
    </w:p>
    <w:p w14:paraId="1D6F81EC" w14:textId="77777777" w:rsidR="001E0859" w:rsidRPr="002E36A6" w:rsidRDefault="001E0859" w:rsidP="00DB22EB">
      <w:pPr>
        <w:autoSpaceDE w:val="0"/>
        <w:autoSpaceDN w:val="0"/>
        <w:adjustRightInd w:val="0"/>
        <w:spacing w:line="360" w:lineRule="auto"/>
        <w:ind w:left="1134"/>
        <w:jc w:val="both"/>
        <w:rPr>
          <w:lang w:val="id-ID"/>
        </w:rPr>
      </w:pPr>
      <w:r w:rsidRPr="002E36A6">
        <w:rPr>
          <w:lang w:val="id-ID"/>
        </w:rPr>
        <w:t>Selisih lebih/kurang antara penerimaan dan pengeluaran pembiayaan selama satu periode pelaporan dicatat dalam pos Pembiayaan Neto. Sisa lebih/kurang pembiayaan anggaran adalah selisih lebih/kurang antara realisasi penerimaan dan pengeluaran selama satu periode pelaporan.</w:t>
      </w:r>
    </w:p>
    <w:p w14:paraId="59D80A4F" w14:textId="77777777" w:rsidR="001E0859" w:rsidRDefault="001E0859" w:rsidP="00DB22EB">
      <w:pPr>
        <w:autoSpaceDE w:val="0"/>
        <w:autoSpaceDN w:val="0"/>
        <w:adjustRightInd w:val="0"/>
        <w:spacing w:line="360" w:lineRule="auto"/>
        <w:ind w:left="1134"/>
        <w:jc w:val="both"/>
      </w:pPr>
      <w:r w:rsidRPr="002E36A6">
        <w:rPr>
          <w:lang w:val="id-ID"/>
        </w:rPr>
        <w:t>Selisih lebih/kurang antara realisasi penerimaan dan pengeluaran selama satu periode pelaporan dicatat dalam pos SiLPA/SiKPA.</w:t>
      </w:r>
    </w:p>
    <w:p w14:paraId="095ACC23" w14:textId="77777777" w:rsidR="00DC21F3" w:rsidRDefault="00DC21F3" w:rsidP="00DB22EB">
      <w:pPr>
        <w:autoSpaceDE w:val="0"/>
        <w:autoSpaceDN w:val="0"/>
        <w:adjustRightInd w:val="0"/>
        <w:spacing w:line="360" w:lineRule="auto"/>
        <w:ind w:left="1134"/>
        <w:jc w:val="both"/>
        <w:rPr>
          <w:b/>
        </w:rPr>
      </w:pPr>
    </w:p>
    <w:p w14:paraId="1CAB9046" w14:textId="18442561" w:rsidR="001E0859" w:rsidRDefault="001E0859" w:rsidP="00DB22EB">
      <w:pPr>
        <w:autoSpaceDE w:val="0"/>
        <w:autoSpaceDN w:val="0"/>
        <w:adjustRightInd w:val="0"/>
        <w:spacing w:line="360" w:lineRule="auto"/>
        <w:ind w:left="1134"/>
        <w:jc w:val="both"/>
        <w:rPr>
          <w:b/>
        </w:rPr>
      </w:pPr>
      <w:r w:rsidRPr="00827C04">
        <w:rPr>
          <w:b/>
        </w:rPr>
        <w:t>PENJELASAN POS-POS LAPORAN OPERASIONAL</w:t>
      </w:r>
    </w:p>
    <w:p w14:paraId="7CCA8EB0" w14:textId="77777777" w:rsidR="001E0859" w:rsidRDefault="001E0859" w:rsidP="00DB22EB">
      <w:pPr>
        <w:autoSpaceDE w:val="0"/>
        <w:autoSpaceDN w:val="0"/>
        <w:adjustRightInd w:val="0"/>
        <w:spacing w:line="360" w:lineRule="auto"/>
        <w:ind w:left="1134"/>
        <w:jc w:val="both"/>
      </w:pPr>
      <w:r>
        <w:rPr>
          <w:b/>
        </w:rPr>
        <w:t xml:space="preserve">Pendapatan-LO </w:t>
      </w:r>
      <w:r w:rsidRPr="00B43156">
        <w:t>adalah</w:t>
      </w:r>
      <w:r>
        <w:t xml:space="preserve"> hak Pemerintah pusat yang diakuisebagai penambahan ekuitas dalam periode tahun anggaran yang bersangkutan dan tidak perlu dibayar kembali.</w:t>
      </w:r>
    </w:p>
    <w:p w14:paraId="01D0FE29" w14:textId="77777777" w:rsidR="001E0859" w:rsidRDefault="001E0859" w:rsidP="00DB22EB">
      <w:pPr>
        <w:autoSpaceDE w:val="0"/>
        <w:autoSpaceDN w:val="0"/>
        <w:adjustRightInd w:val="0"/>
        <w:spacing w:line="360" w:lineRule="auto"/>
        <w:ind w:left="1134"/>
        <w:jc w:val="both"/>
      </w:pPr>
      <w:r>
        <w:t>Pendapatan-LO diakui pada saat timbulnya hak atas pendapatan dan/atau pendapatan direalisasikan yaitu adanya aliran masuk sumber daya ekonomi.</w:t>
      </w:r>
    </w:p>
    <w:p w14:paraId="49B32710" w14:textId="33B7A84F" w:rsidR="001E0859" w:rsidRDefault="001E0859" w:rsidP="00DB22EB">
      <w:pPr>
        <w:autoSpaceDE w:val="0"/>
        <w:autoSpaceDN w:val="0"/>
        <w:adjustRightInd w:val="0"/>
        <w:spacing w:line="360" w:lineRule="auto"/>
        <w:ind w:left="1134"/>
        <w:jc w:val="both"/>
      </w:pPr>
      <w:r w:rsidRPr="008A57E8">
        <w:rPr>
          <w:b/>
        </w:rPr>
        <w:t>Beban</w:t>
      </w:r>
      <w:r w:rsidR="00AC2B62">
        <w:rPr>
          <w:b/>
        </w:rPr>
        <w:t xml:space="preserve"> </w:t>
      </w:r>
      <w:r>
        <w:t>adalah penurunan manfaat ekonomi atau potensi jasa dalam periode pelaporan yang menurunkan ekuitas yang dapat berupa pengeluaran atau konsumsi aset atau timbulnya kewajiban.</w:t>
      </w:r>
    </w:p>
    <w:p w14:paraId="78EE652E" w14:textId="77777777" w:rsidR="001E0859" w:rsidRPr="008175CB" w:rsidRDefault="001E0859" w:rsidP="00DB22EB">
      <w:pPr>
        <w:autoSpaceDE w:val="0"/>
        <w:autoSpaceDN w:val="0"/>
        <w:adjustRightInd w:val="0"/>
        <w:spacing w:line="360" w:lineRule="auto"/>
        <w:ind w:left="1134"/>
        <w:jc w:val="both"/>
      </w:pPr>
      <w:r w:rsidRPr="008175CB">
        <w:t>Beban diakui pada saat timbulnya kewajiban; terjadinya konsumsi aset; terjadinya penurunan manfaat ekonomi atau potensi jasa.</w:t>
      </w:r>
    </w:p>
    <w:p w14:paraId="6CAC9AC8" w14:textId="77777777" w:rsidR="001E0859" w:rsidRDefault="001E0859" w:rsidP="00DB22EB">
      <w:pPr>
        <w:autoSpaceDE w:val="0"/>
        <w:autoSpaceDN w:val="0"/>
        <w:adjustRightInd w:val="0"/>
        <w:spacing w:line="360" w:lineRule="auto"/>
        <w:ind w:left="1134"/>
        <w:jc w:val="both"/>
      </w:pPr>
      <w:r>
        <w:lastRenderedPageBreak/>
        <w:t>Beban disajikan menurut klasifikasi ekonomi/jenis belanja dan selanjutnya klasifikasi berdasarkan organisasi dan fungsi diungkapkan dalam catatan atas Laporan Keuangan.</w:t>
      </w:r>
    </w:p>
    <w:p w14:paraId="69C81320" w14:textId="77777777" w:rsidR="00F30C30" w:rsidRDefault="00F30C30" w:rsidP="00341EA6">
      <w:pPr>
        <w:autoSpaceDE w:val="0"/>
        <w:autoSpaceDN w:val="0"/>
        <w:adjustRightInd w:val="0"/>
        <w:spacing w:line="360" w:lineRule="auto"/>
        <w:ind w:left="1134"/>
        <w:jc w:val="both"/>
        <w:rPr>
          <w:b/>
        </w:rPr>
      </w:pPr>
    </w:p>
    <w:p w14:paraId="7F7AE691" w14:textId="4B5B98A4" w:rsidR="001E0859" w:rsidRDefault="001E0859" w:rsidP="00341EA6">
      <w:pPr>
        <w:autoSpaceDE w:val="0"/>
        <w:autoSpaceDN w:val="0"/>
        <w:adjustRightInd w:val="0"/>
        <w:spacing w:line="360" w:lineRule="auto"/>
        <w:ind w:left="1134"/>
        <w:jc w:val="both"/>
        <w:rPr>
          <w:b/>
        </w:rPr>
      </w:pPr>
      <w:r w:rsidRPr="00DB25BB">
        <w:rPr>
          <w:b/>
        </w:rPr>
        <w:t>PENJELASAN POS-POS LAPORAN PERUBAHAN EKUITAS</w:t>
      </w:r>
    </w:p>
    <w:p w14:paraId="7521A75C" w14:textId="77777777" w:rsidR="009B6B35" w:rsidRPr="00AA64EE" w:rsidRDefault="009B6B35" w:rsidP="009B6B35">
      <w:pPr>
        <w:numPr>
          <w:ilvl w:val="0"/>
          <w:numId w:val="62"/>
        </w:numPr>
        <w:tabs>
          <w:tab w:val="left" w:pos="1701"/>
        </w:tabs>
        <w:spacing w:line="360" w:lineRule="auto"/>
        <w:ind w:left="1560" w:hanging="426"/>
        <w:jc w:val="both"/>
      </w:pPr>
      <w:r w:rsidRPr="00AA64EE">
        <w:t>Ekuitas adalah kekayaan bersih pemerintah yang merupakan selisih antaraaset dan kewajiban p</w:t>
      </w:r>
      <w:r w:rsidRPr="00AA64EE">
        <w:rPr>
          <w:lang w:val="id-ID"/>
        </w:rPr>
        <w:t>emerintah</w:t>
      </w:r>
      <w:r w:rsidRPr="00AA64EE">
        <w:t xml:space="preserve"> pada tanggal laporan.</w:t>
      </w:r>
    </w:p>
    <w:p w14:paraId="271E5B3A" w14:textId="77777777" w:rsidR="009B6B35" w:rsidRPr="00AA64EE" w:rsidRDefault="009B6B35" w:rsidP="009B6B35">
      <w:pPr>
        <w:numPr>
          <w:ilvl w:val="0"/>
          <w:numId w:val="62"/>
        </w:numPr>
        <w:tabs>
          <w:tab w:val="left" w:pos="1701"/>
        </w:tabs>
        <w:spacing w:line="360" w:lineRule="auto"/>
        <w:ind w:left="1560" w:hanging="426"/>
        <w:jc w:val="both"/>
        <w:rPr>
          <w:lang w:val="id-ID"/>
        </w:rPr>
      </w:pPr>
      <w:r w:rsidRPr="00AA64EE">
        <w:t>S</w:t>
      </w:r>
      <w:r w:rsidRPr="00AA64EE">
        <w:rPr>
          <w:lang w:val="id-ID"/>
        </w:rPr>
        <w:t>aldo ekuitas di neraca berasal dari saldo akhir ekuitas pada LaporanPerubahan Ekuitas</w:t>
      </w:r>
      <w:r w:rsidRPr="00AA64EE">
        <w:t>.</w:t>
      </w:r>
    </w:p>
    <w:p w14:paraId="529E7BA3" w14:textId="77777777" w:rsidR="009B6B35" w:rsidRPr="00AA64EE" w:rsidRDefault="009B6B35" w:rsidP="009B6B35">
      <w:pPr>
        <w:numPr>
          <w:ilvl w:val="0"/>
          <w:numId w:val="62"/>
        </w:numPr>
        <w:tabs>
          <w:tab w:val="left" w:pos="1701"/>
        </w:tabs>
        <w:spacing w:line="360" w:lineRule="auto"/>
        <w:ind w:left="1560" w:hanging="426"/>
        <w:jc w:val="both"/>
      </w:pPr>
      <w:r w:rsidRPr="00AA64EE">
        <w:rPr>
          <w:lang w:val="id-ID"/>
        </w:rPr>
        <w:t xml:space="preserve">Pengakuan dan </w:t>
      </w:r>
      <w:r w:rsidRPr="00AA64EE">
        <w:t>P</w:t>
      </w:r>
      <w:r w:rsidRPr="00AA64EE">
        <w:rPr>
          <w:lang w:val="id-ID"/>
        </w:rPr>
        <w:t>engukuran Ekuitas telah dijabarkan berkaitan dengan akun investasi jangka pendek, investasi jangka panjang, aset tetap, aset lainnya, dana cadangan</w:t>
      </w:r>
      <w:r w:rsidRPr="00AA64EE">
        <w:t>,</w:t>
      </w:r>
      <w:r w:rsidRPr="00AA64EE">
        <w:rPr>
          <w:lang w:val="id-ID"/>
        </w:rPr>
        <w:t xml:space="preserve"> penerimaan pembiayaan, pengeluaran pembiayaan dan pengakuan kewajiban</w:t>
      </w:r>
      <w:r w:rsidRPr="00AA64EE">
        <w:t>.</w:t>
      </w:r>
    </w:p>
    <w:p w14:paraId="02B1B07E" w14:textId="77777777" w:rsidR="009B6B35" w:rsidRDefault="009B6B35" w:rsidP="00341EA6">
      <w:pPr>
        <w:autoSpaceDE w:val="0"/>
        <w:autoSpaceDN w:val="0"/>
        <w:adjustRightInd w:val="0"/>
        <w:spacing w:line="360" w:lineRule="auto"/>
        <w:ind w:left="1134"/>
        <w:jc w:val="both"/>
        <w:rPr>
          <w:b/>
        </w:rPr>
      </w:pPr>
    </w:p>
    <w:p w14:paraId="08E8F1C4" w14:textId="152D27C5" w:rsidR="001E0859" w:rsidRPr="00D22815" w:rsidRDefault="00341EA6" w:rsidP="00341EA6">
      <w:pPr>
        <w:spacing w:after="240" w:line="360" w:lineRule="auto"/>
        <w:ind w:left="1134" w:hanging="1134"/>
        <w:jc w:val="both"/>
        <w:rPr>
          <w:b/>
          <w:lang w:val="sv-SE"/>
        </w:rPr>
      </w:pPr>
      <w:r>
        <w:rPr>
          <w:b/>
          <w:lang w:val="sv-SE"/>
        </w:rPr>
        <w:t>5.</w:t>
      </w:r>
      <w:r w:rsidR="001E0859" w:rsidRPr="00D22815">
        <w:rPr>
          <w:b/>
          <w:lang w:val="sv-SE"/>
        </w:rPr>
        <w:t>4.4.</w:t>
      </w:r>
      <w:r w:rsidR="001E0859" w:rsidRPr="00D22815">
        <w:rPr>
          <w:b/>
          <w:lang w:val="sv-SE"/>
        </w:rPr>
        <w:tab/>
        <w:t>Penerapan Kebijakan Akuntansi Berkaitan Dengan Ketentuan Yang Ada Dalam Standar Akuntansi Pemerintahan</w:t>
      </w:r>
    </w:p>
    <w:p w14:paraId="6B8FA37F" w14:textId="77777777" w:rsidR="001E0859" w:rsidRPr="009B5F03" w:rsidRDefault="001E0859" w:rsidP="00341EA6">
      <w:pPr>
        <w:autoSpaceDE w:val="0"/>
        <w:autoSpaceDN w:val="0"/>
        <w:adjustRightInd w:val="0"/>
        <w:spacing w:line="360" w:lineRule="auto"/>
        <w:ind w:left="1134"/>
        <w:jc w:val="both"/>
        <w:rPr>
          <w:lang w:val="es-ES"/>
        </w:rPr>
      </w:pPr>
      <w:r w:rsidRPr="009B5F03">
        <w:rPr>
          <w:lang w:val="es-ES"/>
        </w:rPr>
        <w:t>Laporan</w:t>
      </w:r>
      <w:r>
        <w:rPr>
          <w:lang w:val="es-ES"/>
        </w:rPr>
        <w:t xml:space="preserve"> K</w:t>
      </w:r>
      <w:r w:rsidRPr="009B5F03">
        <w:rPr>
          <w:lang w:val="es-ES"/>
        </w:rPr>
        <w:t>euangan</w:t>
      </w:r>
      <w:r>
        <w:rPr>
          <w:lang w:val="es-ES"/>
        </w:rPr>
        <w:t xml:space="preserve"> </w:t>
      </w:r>
      <w:r>
        <w:rPr>
          <w:noProof/>
          <w:lang w:val="sv-SE"/>
        </w:rPr>
        <w:t xml:space="preserve">Badan Kesatuan Bangsa dan Politik </w:t>
      </w:r>
      <w:r w:rsidRPr="009B5F03">
        <w:rPr>
          <w:lang w:val="es-ES"/>
        </w:rPr>
        <w:t>untuk</w:t>
      </w:r>
      <w:r>
        <w:rPr>
          <w:lang w:val="es-ES"/>
        </w:rPr>
        <w:t xml:space="preserve"> </w:t>
      </w:r>
      <w:r w:rsidRPr="009B5F03">
        <w:rPr>
          <w:lang w:val="es-ES"/>
        </w:rPr>
        <w:t>tahun</w:t>
      </w:r>
      <w:r>
        <w:rPr>
          <w:lang w:val="es-ES"/>
        </w:rPr>
        <w:t xml:space="preserve"> </w:t>
      </w:r>
      <w:r w:rsidRPr="009B5F03">
        <w:rPr>
          <w:lang w:val="es-ES"/>
        </w:rPr>
        <w:t>anggaran</w:t>
      </w:r>
      <w:r>
        <w:rPr>
          <w:lang w:val="es-ES"/>
        </w:rPr>
        <w:t xml:space="preserve"> </w:t>
      </w:r>
      <w:r w:rsidRPr="009B5F03">
        <w:rPr>
          <w:lang w:val="es-ES"/>
        </w:rPr>
        <w:t>20</w:t>
      </w:r>
      <w:r>
        <w:rPr>
          <w:lang w:val="es-ES"/>
        </w:rPr>
        <w:t xml:space="preserve">24 </w:t>
      </w:r>
      <w:r w:rsidRPr="009B5F03">
        <w:rPr>
          <w:lang w:val="es-ES"/>
        </w:rPr>
        <w:t>mengacu</w:t>
      </w:r>
      <w:r>
        <w:rPr>
          <w:lang w:val="es-ES"/>
        </w:rPr>
        <w:t xml:space="preserve"> </w:t>
      </w:r>
      <w:r w:rsidRPr="009B5F03">
        <w:rPr>
          <w:lang w:val="es-ES"/>
        </w:rPr>
        <w:t>kepada</w:t>
      </w:r>
      <w:r>
        <w:rPr>
          <w:lang w:val="es-ES"/>
        </w:rPr>
        <w:t xml:space="preserve"> </w:t>
      </w:r>
      <w:r w:rsidRPr="009B5F03">
        <w:rPr>
          <w:lang w:val="es-ES"/>
        </w:rPr>
        <w:t>kebijakan</w:t>
      </w:r>
      <w:r>
        <w:rPr>
          <w:lang w:val="es-ES"/>
        </w:rPr>
        <w:t xml:space="preserve"> </w:t>
      </w:r>
      <w:r w:rsidRPr="009B5F03">
        <w:rPr>
          <w:lang w:val="es-ES"/>
        </w:rPr>
        <w:t>akuntansi yang telah</w:t>
      </w:r>
      <w:r>
        <w:rPr>
          <w:lang w:val="es-ES"/>
        </w:rPr>
        <w:t xml:space="preserve"> </w:t>
      </w:r>
      <w:r w:rsidRPr="009B5F03">
        <w:rPr>
          <w:lang w:val="es-ES"/>
        </w:rPr>
        <w:t>ditetapkan</w:t>
      </w:r>
      <w:r>
        <w:rPr>
          <w:lang w:val="id-ID"/>
        </w:rPr>
        <w:t xml:space="preserve"> </w:t>
      </w:r>
      <w:r w:rsidRPr="009B5F03">
        <w:rPr>
          <w:lang w:val="es-ES"/>
        </w:rPr>
        <w:t>oleh</w:t>
      </w:r>
      <w:r>
        <w:rPr>
          <w:lang w:val="es-ES"/>
        </w:rPr>
        <w:t xml:space="preserve"> </w:t>
      </w:r>
      <w:r w:rsidRPr="009B5F03">
        <w:rPr>
          <w:lang w:val="es-ES"/>
        </w:rPr>
        <w:t>Pemerintah</w:t>
      </w:r>
      <w:r>
        <w:rPr>
          <w:lang w:val="es-ES"/>
        </w:rPr>
        <w:t xml:space="preserve"> D</w:t>
      </w:r>
      <w:r w:rsidRPr="009B5F03">
        <w:rPr>
          <w:lang w:val="es-ES"/>
        </w:rPr>
        <w:t>aerah</w:t>
      </w:r>
      <w:r>
        <w:rPr>
          <w:lang w:val="es-ES"/>
        </w:rPr>
        <w:t xml:space="preserve"> </w:t>
      </w:r>
      <w:r w:rsidRPr="009B5F03">
        <w:rPr>
          <w:lang w:val="es-ES"/>
        </w:rPr>
        <w:t>Kabupaten</w:t>
      </w:r>
      <w:r>
        <w:rPr>
          <w:lang w:val="es-ES"/>
        </w:rPr>
        <w:t xml:space="preserve"> </w:t>
      </w:r>
      <w:r w:rsidRPr="009B5F03">
        <w:rPr>
          <w:lang w:val="es-ES"/>
        </w:rPr>
        <w:t>Kepulauan</w:t>
      </w:r>
      <w:r>
        <w:rPr>
          <w:lang w:val="es-ES"/>
        </w:rPr>
        <w:t xml:space="preserve"> </w:t>
      </w:r>
      <w:r w:rsidRPr="009B5F03">
        <w:rPr>
          <w:lang w:val="es-ES"/>
        </w:rPr>
        <w:t xml:space="preserve">Selayar. </w:t>
      </w:r>
    </w:p>
    <w:p w14:paraId="4D526A8B" w14:textId="77777777" w:rsidR="00F30C30" w:rsidRDefault="00F30C30" w:rsidP="002B7112">
      <w:pPr>
        <w:spacing w:after="100" w:afterAutospacing="1" w:line="360" w:lineRule="auto"/>
        <w:ind w:left="1134" w:hanging="1134"/>
        <w:rPr>
          <w:b/>
        </w:rPr>
      </w:pPr>
    </w:p>
    <w:p w14:paraId="26DFF54D" w14:textId="38AC840B" w:rsidR="00140186" w:rsidRDefault="00140186" w:rsidP="002B7112">
      <w:pPr>
        <w:spacing w:after="100" w:afterAutospacing="1" w:line="360" w:lineRule="auto"/>
        <w:ind w:left="1134" w:hanging="1134"/>
        <w:rPr>
          <w:b/>
        </w:rPr>
      </w:pPr>
      <w:r>
        <w:rPr>
          <w:b/>
        </w:rPr>
        <w:t>5.5.</w:t>
      </w:r>
      <w:r>
        <w:rPr>
          <w:b/>
        </w:rPr>
        <w:tab/>
        <w:t>PENJELASAN POS-POS LAPORAN KEUANGAN</w:t>
      </w:r>
    </w:p>
    <w:p w14:paraId="78F970FB" w14:textId="47EF128E" w:rsidR="00917D02" w:rsidRDefault="00276401" w:rsidP="002B7112">
      <w:pPr>
        <w:tabs>
          <w:tab w:val="left" w:pos="1134"/>
          <w:tab w:val="left" w:pos="6840"/>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sidRPr="00E10C34">
        <w:rPr>
          <w:rFonts w:asciiTheme="majorBidi" w:hAnsiTheme="majorBidi" w:cstheme="majorBidi"/>
          <w:b/>
          <w:lang w:val="es-ES"/>
        </w:rPr>
        <w:t xml:space="preserve">5.1  </w:t>
      </w:r>
      <w:r w:rsidR="009004D2">
        <w:rPr>
          <w:rFonts w:asciiTheme="majorBidi" w:hAnsiTheme="majorBidi" w:cstheme="majorBidi"/>
          <w:b/>
          <w:lang w:val="es-ES"/>
        </w:rPr>
        <w:tab/>
      </w:r>
      <w:r w:rsidR="00917D02" w:rsidRPr="00E10C34">
        <w:rPr>
          <w:rFonts w:asciiTheme="majorBidi" w:hAnsiTheme="majorBidi" w:cstheme="majorBidi"/>
          <w:b/>
          <w:lang w:val="es-ES"/>
        </w:rPr>
        <w:t>PENJELASAN ATAS POS-POS LAPORAN REALISASI ANGGARAN</w:t>
      </w:r>
    </w:p>
    <w:p w14:paraId="14703437" w14:textId="24D78684" w:rsidR="00917D02" w:rsidRDefault="00276401" w:rsidP="002B7112">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 xml:space="preserve">5.1.1.  </w:t>
      </w:r>
      <w:r w:rsidR="00737138">
        <w:rPr>
          <w:rFonts w:asciiTheme="majorBidi" w:hAnsiTheme="majorBidi" w:cstheme="majorBidi"/>
          <w:b/>
          <w:lang w:val="es-ES"/>
        </w:rPr>
        <w:tab/>
      </w:r>
      <w:r w:rsidR="00917D02">
        <w:rPr>
          <w:rFonts w:asciiTheme="majorBidi" w:hAnsiTheme="majorBidi" w:cstheme="majorBidi"/>
          <w:b/>
          <w:lang w:val="es-ES"/>
        </w:rPr>
        <w:t>PENDAPATAN</w:t>
      </w:r>
      <w:r w:rsidR="00917D02">
        <w:rPr>
          <w:rFonts w:asciiTheme="majorBidi" w:hAnsiTheme="majorBidi" w:cstheme="majorBidi"/>
          <w:b/>
          <w:lang w:val="es-ES"/>
        </w:rPr>
        <w:tab/>
        <w:t xml:space="preserve">Rp. </w:t>
      </w:r>
      <w:r w:rsidR="00917D02">
        <w:rPr>
          <w:rFonts w:asciiTheme="majorBidi" w:hAnsiTheme="majorBidi" w:cstheme="majorBidi"/>
          <w:b/>
          <w:lang w:val="es-ES"/>
        </w:rPr>
        <w:tab/>
        <w:t>0,-</w:t>
      </w:r>
    </w:p>
    <w:p w14:paraId="2F8FCC2B" w14:textId="70CA264F" w:rsidR="00917D02" w:rsidRDefault="009004D2" w:rsidP="002B7112">
      <w:pPr>
        <w:tabs>
          <w:tab w:val="left" w:pos="1134"/>
        </w:tabs>
        <w:spacing w:line="360" w:lineRule="auto"/>
        <w:ind w:left="1134" w:hanging="1134"/>
        <w:jc w:val="both"/>
        <w:rPr>
          <w:rFonts w:asciiTheme="majorBidi" w:hAnsiTheme="majorBidi" w:cstheme="majorBidi"/>
          <w:lang w:val="en-US"/>
        </w:rPr>
      </w:pPr>
      <w:r>
        <w:rPr>
          <w:rFonts w:asciiTheme="majorBidi" w:hAnsiTheme="majorBidi" w:cstheme="majorBidi"/>
          <w:lang w:val="es-ES"/>
        </w:rPr>
        <w:tab/>
      </w:r>
      <w:r w:rsidR="00917D02" w:rsidRPr="00E10C34">
        <w:rPr>
          <w:rFonts w:asciiTheme="majorBidi" w:hAnsiTheme="majorBidi" w:cstheme="majorBidi"/>
          <w:lang w:val="es-ES"/>
        </w:rPr>
        <w:t>Pendapatan Asli daerah di atas merupakan penerimaan</w:t>
      </w:r>
      <w:r w:rsidR="00917D02">
        <w:rPr>
          <w:rFonts w:asciiTheme="majorBidi" w:hAnsiTheme="majorBidi" w:cstheme="majorBidi"/>
          <w:lang w:val="es-ES"/>
        </w:rPr>
        <w:t xml:space="preserve"> </w:t>
      </w:r>
      <w:r w:rsidR="00917D02" w:rsidRPr="00E10C34">
        <w:rPr>
          <w:rFonts w:asciiTheme="majorBidi" w:hAnsiTheme="majorBidi" w:cstheme="majorBidi"/>
          <w:lang w:val="es-ES"/>
        </w:rPr>
        <w:t xml:space="preserve">selama tahun </w:t>
      </w:r>
      <w:r w:rsidR="00917D02">
        <w:rPr>
          <w:rFonts w:asciiTheme="majorBidi" w:hAnsiTheme="majorBidi" w:cstheme="majorBidi"/>
          <w:lang w:val="es-ES"/>
        </w:rPr>
        <w:t>2024</w:t>
      </w:r>
      <w:r w:rsidR="00917D02" w:rsidRPr="00E10C34">
        <w:rPr>
          <w:rFonts w:asciiTheme="majorBidi" w:hAnsiTheme="majorBidi" w:cstheme="majorBidi"/>
          <w:lang w:val="es-ES"/>
        </w:rPr>
        <w:t xml:space="preserve">. </w:t>
      </w:r>
      <w:r w:rsidR="00917D02">
        <w:rPr>
          <w:rFonts w:asciiTheme="majorBidi" w:hAnsiTheme="majorBidi" w:cstheme="majorBidi"/>
          <w:lang w:val="en-US"/>
        </w:rPr>
        <w:t xml:space="preserve"> Pada Badan Kesatuan Bangsa dan Politik tidak menganggarkan Pendapatan.</w:t>
      </w:r>
    </w:p>
    <w:p w14:paraId="5509A8FE" w14:textId="77777777" w:rsidR="009B6B35" w:rsidRDefault="009B6B35" w:rsidP="002B7112">
      <w:pPr>
        <w:tabs>
          <w:tab w:val="left" w:pos="1134"/>
        </w:tabs>
        <w:spacing w:line="360" w:lineRule="auto"/>
        <w:ind w:left="1134" w:hanging="1134"/>
        <w:jc w:val="both"/>
        <w:rPr>
          <w:rFonts w:asciiTheme="majorBidi" w:hAnsiTheme="majorBidi" w:cstheme="majorBidi"/>
          <w:lang w:val="en-US"/>
        </w:rPr>
      </w:pPr>
    </w:p>
    <w:p w14:paraId="7F8A3C4B" w14:textId="38921C91" w:rsidR="00917D02" w:rsidRDefault="00276401" w:rsidP="002B7112">
      <w:pPr>
        <w:tabs>
          <w:tab w:val="left" w:pos="5670"/>
          <w:tab w:val="decimal" w:pos="7938"/>
        </w:tabs>
        <w:spacing w:after="240" w:line="360" w:lineRule="auto"/>
        <w:ind w:left="1134" w:hanging="1134"/>
        <w:jc w:val="both"/>
        <w:rPr>
          <w:b/>
          <w:lang w:val="es-ES"/>
        </w:rPr>
      </w:pPr>
      <w:r>
        <w:rPr>
          <w:rFonts w:asciiTheme="majorBidi" w:hAnsiTheme="majorBidi" w:cstheme="majorBidi"/>
          <w:b/>
          <w:lang w:val="es-ES"/>
        </w:rPr>
        <w:lastRenderedPageBreak/>
        <w:t>5.</w:t>
      </w:r>
      <w:r w:rsidR="00917D02">
        <w:rPr>
          <w:rFonts w:asciiTheme="majorBidi" w:hAnsiTheme="majorBidi" w:cstheme="majorBidi"/>
          <w:b/>
          <w:lang w:val="es-ES"/>
        </w:rPr>
        <w:t xml:space="preserve">5.1.2.  </w:t>
      </w:r>
      <w:r w:rsidR="00737138">
        <w:rPr>
          <w:rFonts w:asciiTheme="majorBidi" w:hAnsiTheme="majorBidi" w:cstheme="majorBidi"/>
          <w:b/>
          <w:lang w:val="es-ES"/>
        </w:rPr>
        <w:tab/>
      </w:r>
      <w:r w:rsidR="00917D02">
        <w:rPr>
          <w:rFonts w:asciiTheme="majorBidi" w:hAnsiTheme="majorBidi" w:cstheme="majorBidi"/>
          <w:b/>
          <w:lang w:val="es-ES"/>
        </w:rPr>
        <w:t>BELANJA</w:t>
      </w:r>
      <w:r w:rsidR="00917D02">
        <w:rPr>
          <w:rFonts w:asciiTheme="majorBidi" w:hAnsiTheme="majorBidi" w:cstheme="majorBidi"/>
          <w:b/>
          <w:lang w:val="es-ES"/>
        </w:rPr>
        <w:tab/>
        <w:t xml:space="preserve">Rp. </w:t>
      </w:r>
      <w:r w:rsidR="00917D02">
        <w:rPr>
          <w:rFonts w:asciiTheme="majorBidi" w:hAnsiTheme="majorBidi" w:cstheme="majorBidi"/>
          <w:b/>
          <w:lang w:val="es-ES"/>
        </w:rPr>
        <w:tab/>
      </w:r>
      <w:r w:rsidR="00917D02">
        <w:rPr>
          <w:b/>
          <w:color w:val="000000"/>
          <w:lang w:val="id-ID"/>
        </w:rPr>
        <w:t>33</w:t>
      </w:r>
      <w:r w:rsidR="00917D02">
        <w:rPr>
          <w:b/>
          <w:color w:val="000000"/>
        </w:rPr>
        <w:t>.</w:t>
      </w:r>
      <w:r w:rsidR="00917D02">
        <w:rPr>
          <w:b/>
          <w:color w:val="000000"/>
          <w:lang w:val="id-ID"/>
        </w:rPr>
        <w:t>483</w:t>
      </w:r>
      <w:r w:rsidR="00917D02">
        <w:rPr>
          <w:b/>
          <w:color w:val="000000"/>
        </w:rPr>
        <w:t>.</w:t>
      </w:r>
      <w:r w:rsidR="00917D02">
        <w:rPr>
          <w:b/>
          <w:color w:val="000000"/>
          <w:lang w:val="id-ID"/>
        </w:rPr>
        <w:t>610</w:t>
      </w:r>
      <w:r w:rsidR="00917D02">
        <w:rPr>
          <w:b/>
          <w:color w:val="000000"/>
        </w:rPr>
        <w:t>.</w:t>
      </w:r>
      <w:r w:rsidR="00917D02">
        <w:rPr>
          <w:b/>
          <w:color w:val="000000"/>
          <w:lang w:val="id-ID"/>
        </w:rPr>
        <w:t>994</w:t>
      </w:r>
      <w:r w:rsidR="00917D02" w:rsidRPr="00C92D9D">
        <w:rPr>
          <w:b/>
          <w:lang w:val="es-ES"/>
        </w:rPr>
        <w:t>,-</w:t>
      </w:r>
    </w:p>
    <w:p w14:paraId="7537F5BD" w14:textId="057891A7" w:rsidR="00917D02" w:rsidRDefault="00276401" w:rsidP="002B7112">
      <w:pPr>
        <w:tabs>
          <w:tab w:val="left" w:pos="1134"/>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 xml:space="preserve">5.1.2.1 </w:t>
      </w:r>
      <w:r w:rsidR="00737138">
        <w:rPr>
          <w:rFonts w:asciiTheme="majorBidi" w:hAnsiTheme="majorBidi" w:cstheme="majorBidi"/>
          <w:b/>
          <w:lang w:val="es-ES"/>
        </w:rPr>
        <w:tab/>
      </w:r>
      <w:r w:rsidR="00917D02">
        <w:rPr>
          <w:rFonts w:asciiTheme="majorBidi" w:hAnsiTheme="majorBidi" w:cstheme="majorBidi"/>
          <w:b/>
          <w:lang w:val="es-ES"/>
        </w:rPr>
        <w:t>BELANJA OPERASI</w:t>
      </w:r>
      <w:r w:rsidR="00917D02">
        <w:rPr>
          <w:rFonts w:asciiTheme="majorBidi" w:hAnsiTheme="majorBidi" w:cstheme="majorBidi"/>
          <w:b/>
          <w:lang w:val="es-ES"/>
        </w:rPr>
        <w:tab/>
        <w:t xml:space="preserve">Rp. </w:t>
      </w:r>
      <w:r w:rsidR="00917D02">
        <w:rPr>
          <w:rFonts w:asciiTheme="majorBidi" w:hAnsiTheme="majorBidi" w:cstheme="majorBidi"/>
          <w:b/>
          <w:lang w:val="es-ES"/>
        </w:rPr>
        <w:tab/>
        <w:t>33.</w:t>
      </w:r>
      <w:r w:rsidR="00917D02">
        <w:rPr>
          <w:b/>
          <w:color w:val="000000"/>
          <w:lang w:val="id-ID"/>
        </w:rPr>
        <w:t>415.570.994</w:t>
      </w:r>
      <w:r w:rsidR="00917D02" w:rsidRPr="00B330AC">
        <w:rPr>
          <w:b/>
          <w:color w:val="000000"/>
        </w:rPr>
        <w:t>,-</w:t>
      </w:r>
    </w:p>
    <w:p w14:paraId="7EDB5475" w14:textId="7D7867E4" w:rsidR="00917D02" w:rsidRDefault="00276401" w:rsidP="002B7112">
      <w:pPr>
        <w:tabs>
          <w:tab w:val="left" w:pos="1134"/>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 xml:space="preserve">5.1.2.1.1 </w:t>
      </w:r>
      <w:r w:rsidR="00737138">
        <w:rPr>
          <w:rFonts w:asciiTheme="majorBidi" w:hAnsiTheme="majorBidi" w:cstheme="majorBidi"/>
          <w:b/>
          <w:lang w:val="es-ES"/>
        </w:rPr>
        <w:tab/>
      </w:r>
      <w:r w:rsidR="00917D02">
        <w:rPr>
          <w:rFonts w:asciiTheme="majorBidi" w:hAnsiTheme="majorBidi" w:cstheme="majorBidi"/>
          <w:b/>
          <w:lang w:val="es-ES"/>
        </w:rPr>
        <w:t>Belanja Pegawai</w:t>
      </w:r>
      <w:r w:rsidR="00917D02">
        <w:rPr>
          <w:rFonts w:asciiTheme="majorBidi" w:hAnsiTheme="majorBidi" w:cstheme="majorBidi"/>
          <w:b/>
          <w:lang w:val="es-ES"/>
        </w:rPr>
        <w:tab/>
        <w:t>Rp.</w:t>
      </w:r>
      <w:r w:rsidR="00917D02" w:rsidRPr="00876952">
        <w:t xml:space="preserve"> </w:t>
      </w:r>
      <w:r w:rsidR="00917D02">
        <w:tab/>
      </w:r>
      <w:r w:rsidR="00917D02" w:rsidRPr="00B330AC">
        <w:rPr>
          <w:b/>
          <w:color w:val="000000"/>
        </w:rPr>
        <w:t>1</w:t>
      </w:r>
      <w:r w:rsidR="00917D02">
        <w:rPr>
          <w:b/>
          <w:color w:val="000000"/>
        </w:rPr>
        <w:t>.</w:t>
      </w:r>
      <w:r w:rsidR="00917D02">
        <w:rPr>
          <w:b/>
          <w:color w:val="000000"/>
          <w:lang w:val="id-ID"/>
        </w:rPr>
        <w:t>607.961.685</w:t>
      </w:r>
      <w:r w:rsidR="00917D02" w:rsidRPr="00B330AC">
        <w:rPr>
          <w:b/>
          <w:lang w:val="es-ES"/>
        </w:rPr>
        <w:t>,-</w:t>
      </w:r>
    </w:p>
    <w:p w14:paraId="3F4415FF" w14:textId="77777777" w:rsidR="00917D02" w:rsidRDefault="00917D02" w:rsidP="002B7112">
      <w:pPr>
        <w:spacing w:line="360" w:lineRule="auto"/>
        <w:ind w:left="1134" w:right="57"/>
        <w:jc w:val="both"/>
        <w:rPr>
          <w:rFonts w:asciiTheme="majorBidi" w:hAnsiTheme="majorBidi" w:cstheme="majorBidi"/>
          <w:lang w:val="es-ES"/>
        </w:rPr>
      </w:pPr>
      <w:r>
        <w:rPr>
          <w:rFonts w:asciiTheme="majorBidi" w:hAnsiTheme="majorBidi" w:cstheme="majorBidi"/>
          <w:lang w:val="es-ES"/>
        </w:rPr>
        <w:t>B</w:t>
      </w:r>
      <w:r w:rsidRPr="00E10C34">
        <w:rPr>
          <w:rFonts w:asciiTheme="majorBidi" w:hAnsiTheme="majorBidi" w:cstheme="majorBidi"/>
          <w:lang w:val="es-ES"/>
        </w:rPr>
        <w:t xml:space="preserve">elanja pegawai di atas merupakan belanja pegawai dalam tahun anggaran </w:t>
      </w:r>
      <w:r>
        <w:rPr>
          <w:rFonts w:asciiTheme="majorBidi" w:hAnsiTheme="majorBidi" w:cstheme="majorBidi"/>
          <w:lang w:val="id-ID"/>
        </w:rPr>
        <w:t>20</w:t>
      </w:r>
      <w:r>
        <w:rPr>
          <w:rFonts w:asciiTheme="majorBidi" w:hAnsiTheme="majorBidi" w:cstheme="majorBidi"/>
          <w:lang w:val="en-US"/>
        </w:rPr>
        <w:t>24</w:t>
      </w:r>
      <w:r w:rsidRPr="00E10C34">
        <w:rPr>
          <w:rFonts w:asciiTheme="majorBidi" w:hAnsiTheme="majorBidi" w:cstheme="majorBidi"/>
          <w:lang w:val="en-US"/>
        </w:rPr>
        <w:t>. Jika dibandingkan dengan tahun anggaran sebelumnya, dapat dilihat</w:t>
      </w:r>
      <w:r>
        <w:rPr>
          <w:rFonts w:asciiTheme="majorBidi" w:hAnsiTheme="majorBidi" w:cstheme="majorBidi"/>
          <w:lang w:val="en-US"/>
        </w:rPr>
        <w:t xml:space="preserve"> </w:t>
      </w:r>
      <w:r w:rsidRPr="00E10C34">
        <w:rPr>
          <w:rFonts w:asciiTheme="majorBidi" w:hAnsiTheme="majorBidi" w:cstheme="majorBidi"/>
          <w:lang w:val="es-ES"/>
        </w:rPr>
        <w:t>pada rincian dalam tabel</w:t>
      </w:r>
      <w:r>
        <w:rPr>
          <w:rFonts w:asciiTheme="majorBidi" w:hAnsiTheme="majorBidi" w:cstheme="majorBidi"/>
          <w:lang w:val="es-ES"/>
        </w:rPr>
        <w:t xml:space="preserve"> </w:t>
      </w:r>
      <w:r w:rsidRPr="00E10C34">
        <w:rPr>
          <w:rFonts w:asciiTheme="majorBidi" w:hAnsiTheme="majorBidi" w:cstheme="majorBidi"/>
          <w:lang w:val="es-ES"/>
        </w:rPr>
        <w:t>berikut :</w:t>
      </w:r>
    </w:p>
    <w:p w14:paraId="1BA53375" w14:textId="77777777" w:rsidR="00F30C30" w:rsidRDefault="00F30C30" w:rsidP="00F74960">
      <w:pPr>
        <w:tabs>
          <w:tab w:val="left" w:pos="567"/>
          <w:tab w:val="left" w:pos="1276"/>
        </w:tabs>
        <w:spacing w:line="360" w:lineRule="auto"/>
        <w:ind w:left="993" w:right="57" w:hanging="567"/>
        <w:jc w:val="center"/>
        <w:rPr>
          <w:rFonts w:asciiTheme="majorBidi" w:hAnsiTheme="majorBidi" w:cstheme="majorBidi"/>
          <w:sz w:val="20"/>
          <w:szCs w:val="20"/>
          <w:lang w:val="es-ES"/>
        </w:rPr>
      </w:pPr>
      <w:bookmarkStart w:id="0" w:name="_Hlk197436750"/>
    </w:p>
    <w:p w14:paraId="320CBD77" w14:textId="690D7F50" w:rsidR="00917D02" w:rsidRDefault="00917D02" w:rsidP="00F30C30">
      <w:pPr>
        <w:tabs>
          <w:tab w:val="left" w:pos="567"/>
          <w:tab w:val="left" w:pos="1276"/>
        </w:tabs>
        <w:ind w:left="993" w:right="57" w:hanging="567"/>
        <w:jc w:val="center"/>
        <w:rPr>
          <w:rFonts w:asciiTheme="majorBidi" w:hAnsiTheme="majorBidi" w:cstheme="majorBidi"/>
          <w:sz w:val="20"/>
          <w:szCs w:val="20"/>
          <w:lang w:val="es-ES"/>
        </w:rPr>
      </w:pPr>
      <w:r w:rsidRPr="00ED77A2">
        <w:rPr>
          <w:rFonts w:asciiTheme="majorBidi" w:hAnsiTheme="majorBidi" w:cstheme="majorBidi"/>
          <w:sz w:val="20"/>
          <w:szCs w:val="20"/>
          <w:lang w:val="es-ES"/>
        </w:rPr>
        <w:t xml:space="preserve">Tabel </w:t>
      </w:r>
      <w:bookmarkStart w:id="1" w:name="_Hlk197436903"/>
      <w:r w:rsidRPr="00ED77A2">
        <w:rPr>
          <w:rFonts w:asciiTheme="majorBidi" w:hAnsiTheme="majorBidi" w:cstheme="majorBidi"/>
          <w:sz w:val="20"/>
          <w:szCs w:val="20"/>
          <w:lang w:val="es-ES"/>
        </w:rPr>
        <w:t xml:space="preserve">5.1 </w:t>
      </w:r>
    </w:p>
    <w:p w14:paraId="2DCD524D" w14:textId="77777777" w:rsidR="00917D02" w:rsidRPr="00ED77A2" w:rsidRDefault="00917D02" w:rsidP="00F74960">
      <w:pPr>
        <w:tabs>
          <w:tab w:val="left" w:pos="567"/>
          <w:tab w:val="left" w:pos="1276"/>
        </w:tabs>
        <w:spacing w:line="360" w:lineRule="auto"/>
        <w:ind w:left="993" w:right="57" w:hanging="567"/>
        <w:jc w:val="center"/>
        <w:rPr>
          <w:rFonts w:asciiTheme="majorBidi" w:hAnsiTheme="majorBidi" w:cstheme="majorBidi"/>
          <w:sz w:val="20"/>
          <w:szCs w:val="20"/>
          <w:lang w:val="es-ES"/>
        </w:rPr>
      </w:pPr>
      <w:r w:rsidRPr="00ED77A2">
        <w:rPr>
          <w:rFonts w:asciiTheme="majorBidi" w:hAnsiTheme="majorBidi" w:cstheme="majorBidi"/>
          <w:sz w:val="20"/>
          <w:szCs w:val="20"/>
          <w:lang w:val="es-ES"/>
        </w:rPr>
        <w:t>Realisasi Belanja Pegawai Tahun 2024 dan Tahun 2023</w:t>
      </w:r>
      <w:bookmarkEnd w:id="1"/>
    </w:p>
    <w:tbl>
      <w:tblPr>
        <w:tblW w:w="7281" w:type="dxa"/>
        <w:tblInd w:w="917" w:type="dxa"/>
        <w:tblLook w:val="04A0" w:firstRow="1" w:lastRow="0" w:firstColumn="1" w:lastColumn="0" w:noHBand="0" w:noVBand="1"/>
      </w:tblPr>
      <w:tblGrid>
        <w:gridCol w:w="516"/>
        <w:gridCol w:w="3408"/>
        <w:gridCol w:w="1646"/>
        <w:gridCol w:w="1701"/>
        <w:gridCol w:w="10"/>
      </w:tblGrid>
      <w:tr w:rsidR="00917D02" w14:paraId="6047ABFB" w14:textId="77777777" w:rsidTr="004714BF">
        <w:trPr>
          <w:gridAfter w:val="1"/>
          <w:wAfter w:w="10" w:type="dxa"/>
          <w:trHeight w:val="255"/>
        </w:trPr>
        <w:tc>
          <w:tcPr>
            <w:tcW w:w="516"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bookmarkEnd w:id="0"/>
          <w:p w14:paraId="38DB262B" w14:textId="77777777" w:rsidR="00917D02" w:rsidRDefault="00917D02" w:rsidP="00C332E8">
            <w:pPr>
              <w:jc w:val="center"/>
              <w:rPr>
                <w:b/>
                <w:bCs/>
                <w:color w:val="000000"/>
                <w:sz w:val="20"/>
                <w:szCs w:val="20"/>
                <w:lang w:val="en-US"/>
              </w:rPr>
            </w:pPr>
            <w:r>
              <w:rPr>
                <w:b/>
                <w:bCs/>
                <w:color w:val="000000"/>
                <w:sz w:val="20"/>
                <w:szCs w:val="20"/>
              </w:rPr>
              <w:t>NO</w:t>
            </w:r>
          </w:p>
        </w:tc>
        <w:tc>
          <w:tcPr>
            <w:tcW w:w="3408"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4A54236D" w14:textId="77777777" w:rsidR="00917D02" w:rsidRDefault="00917D02" w:rsidP="00F74960">
            <w:pPr>
              <w:ind w:hanging="567"/>
              <w:jc w:val="center"/>
              <w:rPr>
                <w:b/>
                <w:bCs/>
                <w:color w:val="000000"/>
                <w:sz w:val="20"/>
                <w:szCs w:val="20"/>
              </w:rPr>
            </w:pPr>
            <w:r>
              <w:rPr>
                <w:b/>
                <w:bCs/>
                <w:color w:val="000000"/>
                <w:sz w:val="20"/>
                <w:szCs w:val="20"/>
              </w:rPr>
              <w:t>URAIAN</w:t>
            </w:r>
          </w:p>
        </w:tc>
        <w:tc>
          <w:tcPr>
            <w:tcW w:w="3347" w:type="dxa"/>
            <w:gridSpan w:val="2"/>
            <w:tcBorders>
              <w:top w:val="single" w:sz="8" w:space="0" w:color="auto"/>
              <w:left w:val="nil"/>
              <w:bottom w:val="single" w:sz="4" w:space="0" w:color="auto"/>
              <w:right w:val="single" w:sz="8" w:space="0" w:color="auto"/>
            </w:tcBorders>
            <w:shd w:val="clear" w:color="000000" w:fill="D9D9D9"/>
            <w:noWrap/>
            <w:vAlign w:val="center"/>
            <w:hideMark/>
          </w:tcPr>
          <w:p w14:paraId="18DFE457" w14:textId="77777777" w:rsidR="00917D02" w:rsidRDefault="00917D02" w:rsidP="00F74960">
            <w:pPr>
              <w:ind w:hanging="567"/>
              <w:jc w:val="center"/>
              <w:rPr>
                <w:b/>
                <w:bCs/>
                <w:color w:val="000000"/>
                <w:sz w:val="20"/>
                <w:szCs w:val="20"/>
              </w:rPr>
            </w:pPr>
            <w:r>
              <w:rPr>
                <w:b/>
                <w:bCs/>
                <w:color w:val="000000"/>
                <w:sz w:val="20"/>
                <w:szCs w:val="20"/>
              </w:rPr>
              <w:t xml:space="preserve"> JUMLAH</w:t>
            </w:r>
          </w:p>
        </w:tc>
      </w:tr>
      <w:tr w:rsidR="00917D02" w14:paraId="06D684DD" w14:textId="77777777" w:rsidTr="00C332E8">
        <w:trPr>
          <w:trHeight w:val="270"/>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389D95E0" w14:textId="77777777" w:rsidR="00917D02" w:rsidRDefault="00917D02" w:rsidP="00F74960">
            <w:pPr>
              <w:ind w:hanging="567"/>
              <w:rPr>
                <w:b/>
                <w:bCs/>
                <w:color w:val="000000"/>
                <w:sz w:val="20"/>
                <w:szCs w:val="20"/>
              </w:rPr>
            </w:pPr>
          </w:p>
        </w:tc>
        <w:tc>
          <w:tcPr>
            <w:tcW w:w="3408" w:type="dxa"/>
            <w:vMerge/>
            <w:tcBorders>
              <w:top w:val="single" w:sz="8" w:space="0" w:color="auto"/>
              <w:left w:val="single" w:sz="4" w:space="0" w:color="auto"/>
              <w:bottom w:val="single" w:sz="8" w:space="0" w:color="000000"/>
              <w:right w:val="single" w:sz="4" w:space="0" w:color="auto"/>
            </w:tcBorders>
            <w:vAlign w:val="center"/>
            <w:hideMark/>
          </w:tcPr>
          <w:p w14:paraId="108B761D" w14:textId="77777777" w:rsidR="00917D02" w:rsidRDefault="00917D02" w:rsidP="00F74960">
            <w:pPr>
              <w:ind w:hanging="567"/>
              <w:rPr>
                <w:b/>
                <w:bCs/>
                <w:color w:val="000000"/>
                <w:sz w:val="20"/>
                <w:szCs w:val="20"/>
              </w:rPr>
            </w:pPr>
          </w:p>
        </w:tc>
        <w:tc>
          <w:tcPr>
            <w:tcW w:w="1646" w:type="dxa"/>
            <w:tcBorders>
              <w:top w:val="nil"/>
              <w:left w:val="nil"/>
              <w:bottom w:val="single" w:sz="8" w:space="0" w:color="auto"/>
              <w:right w:val="single" w:sz="4" w:space="0" w:color="auto"/>
            </w:tcBorders>
            <w:shd w:val="clear" w:color="000000" w:fill="D9D9D9"/>
            <w:noWrap/>
            <w:vAlign w:val="center"/>
            <w:hideMark/>
          </w:tcPr>
          <w:p w14:paraId="513EF1CD" w14:textId="77777777" w:rsidR="00917D02" w:rsidRDefault="00917D02" w:rsidP="00C332E8">
            <w:pPr>
              <w:ind w:right="-165" w:hanging="567"/>
              <w:jc w:val="center"/>
              <w:rPr>
                <w:b/>
                <w:bCs/>
                <w:color w:val="000000"/>
                <w:sz w:val="20"/>
                <w:szCs w:val="20"/>
              </w:rPr>
            </w:pPr>
            <w:r>
              <w:rPr>
                <w:b/>
                <w:bCs/>
                <w:color w:val="000000"/>
                <w:sz w:val="20"/>
                <w:szCs w:val="20"/>
              </w:rPr>
              <w:t xml:space="preserve"> TA. 2024</w:t>
            </w:r>
          </w:p>
        </w:tc>
        <w:tc>
          <w:tcPr>
            <w:tcW w:w="1711" w:type="dxa"/>
            <w:gridSpan w:val="2"/>
            <w:tcBorders>
              <w:top w:val="nil"/>
              <w:left w:val="nil"/>
              <w:bottom w:val="single" w:sz="8" w:space="0" w:color="auto"/>
              <w:right w:val="single" w:sz="8" w:space="0" w:color="auto"/>
            </w:tcBorders>
            <w:shd w:val="clear" w:color="000000" w:fill="D9D9D9"/>
            <w:noWrap/>
            <w:vAlign w:val="center"/>
            <w:hideMark/>
          </w:tcPr>
          <w:p w14:paraId="76CF394F" w14:textId="77777777" w:rsidR="00917D02" w:rsidRPr="00876952" w:rsidRDefault="00917D02" w:rsidP="00F74960">
            <w:pPr>
              <w:ind w:hanging="567"/>
              <w:jc w:val="center"/>
              <w:rPr>
                <w:b/>
                <w:bCs/>
                <w:color w:val="000000"/>
                <w:sz w:val="20"/>
                <w:szCs w:val="20"/>
                <w:lang w:val="en-US"/>
              </w:rPr>
            </w:pPr>
            <w:r>
              <w:rPr>
                <w:b/>
                <w:bCs/>
                <w:color w:val="000000"/>
                <w:sz w:val="20"/>
                <w:szCs w:val="20"/>
              </w:rPr>
              <w:t>TA. 2023</w:t>
            </w:r>
          </w:p>
        </w:tc>
      </w:tr>
      <w:tr w:rsidR="00917D02" w:rsidRPr="007258FC" w14:paraId="6FCF71CF" w14:textId="77777777" w:rsidTr="004714BF">
        <w:trPr>
          <w:gridAfter w:val="1"/>
          <w:wAfter w:w="10" w:type="dxa"/>
          <w:trHeight w:val="397"/>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6EB3BAD2" w14:textId="77777777" w:rsidR="00917D02" w:rsidRDefault="00917D02" w:rsidP="00C332E8">
            <w:pPr>
              <w:ind w:left="-11" w:right="-10" w:hanging="342"/>
              <w:jc w:val="right"/>
              <w:rPr>
                <w:b/>
                <w:bCs/>
                <w:color w:val="000000"/>
                <w:sz w:val="20"/>
                <w:szCs w:val="20"/>
              </w:rPr>
            </w:pPr>
            <w:r>
              <w:rPr>
                <w:b/>
                <w:bCs/>
                <w:color w:val="000000"/>
                <w:sz w:val="20"/>
                <w:szCs w:val="20"/>
              </w:rPr>
              <w:t>A</w:t>
            </w:r>
          </w:p>
        </w:tc>
        <w:tc>
          <w:tcPr>
            <w:tcW w:w="3408" w:type="dxa"/>
            <w:tcBorders>
              <w:top w:val="nil"/>
              <w:left w:val="nil"/>
              <w:bottom w:val="single" w:sz="4" w:space="0" w:color="auto"/>
              <w:right w:val="single" w:sz="4" w:space="0" w:color="auto"/>
            </w:tcBorders>
            <w:shd w:val="clear" w:color="auto" w:fill="auto"/>
            <w:noWrap/>
            <w:vAlign w:val="center"/>
            <w:hideMark/>
          </w:tcPr>
          <w:p w14:paraId="0012EE66" w14:textId="77777777" w:rsidR="00917D02" w:rsidRPr="007258FC" w:rsidRDefault="00917D02" w:rsidP="00C332E8">
            <w:pPr>
              <w:rPr>
                <w:b/>
                <w:bCs/>
                <w:color w:val="000000"/>
              </w:rPr>
            </w:pPr>
            <w:r w:rsidRPr="007258FC">
              <w:rPr>
                <w:b/>
                <w:bCs/>
                <w:color w:val="000000"/>
              </w:rPr>
              <w:t>BELANJA PEGAWAI</w:t>
            </w:r>
          </w:p>
        </w:tc>
        <w:tc>
          <w:tcPr>
            <w:tcW w:w="1646" w:type="dxa"/>
            <w:tcBorders>
              <w:top w:val="nil"/>
              <w:left w:val="nil"/>
              <w:bottom w:val="single" w:sz="4" w:space="0" w:color="auto"/>
              <w:right w:val="single" w:sz="4" w:space="0" w:color="auto"/>
            </w:tcBorders>
            <w:shd w:val="clear" w:color="auto" w:fill="auto"/>
            <w:noWrap/>
            <w:vAlign w:val="center"/>
            <w:hideMark/>
          </w:tcPr>
          <w:p w14:paraId="715065F1" w14:textId="77777777" w:rsidR="00917D02" w:rsidRPr="00E30632" w:rsidRDefault="00917D02" w:rsidP="00F74960">
            <w:pPr>
              <w:ind w:hanging="567"/>
              <w:jc w:val="right"/>
              <w:rPr>
                <w:b/>
                <w:lang w:val="id-ID"/>
              </w:rPr>
            </w:pPr>
            <w:r w:rsidRPr="00B330AC">
              <w:rPr>
                <w:b/>
                <w:color w:val="000000"/>
              </w:rPr>
              <w:t>1</w:t>
            </w:r>
            <w:r>
              <w:rPr>
                <w:b/>
                <w:color w:val="000000"/>
              </w:rPr>
              <w:t>.</w:t>
            </w:r>
            <w:r>
              <w:rPr>
                <w:b/>
                <w:color w:val="000000"/>
                <w:lang w:val="id-ID"/>
              </w:rPr>
              <w:t>607.961.685</w:t>
            </w:r>
          </w:p>
        </w:tc>
        <w:tc>
          <w:tcPr>
            <w:tcW w:w="1701" w:type="dxa"/>
            <w:tcBorders>
              <w:top w:val="nil"/>
              <w:left w:val="nil"/>
              <w:bottom w:val="single" w:sz="4" w:space="0" w:color="auto"/>
              <w:right w:val="single" w:sz="8" w:space="0" w:color="auto"/>
            </w:tcBorders>
            <w:shd w:val="clear" w:color="auto" w:fill="auto"/>
            <w:noWrap/>
            <w:vAlign w:val="center"/>
            <w:hideMark/>
          </w:tcPr>
          <w:p w14:paraId="3463B2CF" w14:textId="77777777" w:rsidR="00917D02" w:rsidRPr="00477BB5" w:rsidRDefault="00917D02" w:rsidP="00F74960">
            <w:pPr>
              <w:ind w:hanging="567"/>
              <w:jc w:val="right"/>
              <w:rPr>
                <w:b/>
              </w:rPr>
            </w:pPr>
            <w:r w:rsidRPr="00477BB5">
              <w:rPr>
                <w:b/>
              </w:rPr>
              <w:t>1.670.588.811</w:t>
            </w:r>
          </w:p>
        </w:tc>
      </w:tr>
      <w:tr w:rsidR="00917D02" w:rsidRPr="007258FC" w14:paraId="4C182644" w14:textId="77777777" w:rsidTr="004714BF">
        <w:trPr>
          <w:gridAfter w:val="1"/>
          <w:wAfter w:w="10" w:type="dxa"/>
          <w:trHeight w:val="397"/>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14:paraId="044DFE66" w14:textId="77777777" w:rsidR="00917D02" w:rsidRPr="00B330AC" w:rsidRDefault="00917D02" w:rsidP="00C332E8">
            <w:pPr>
              <w:ind w:left="-11" w:right="-10" w:hanging="342"/>
              <w:jc w:val="right"/>
              <w:rPr>
                <w:color w:val="000000"/>
              </w:rPr>
            </w:pPr>
            <w:r w:rsidRPr="00B330AC">
              <w:rPr>
                <w:color w:val="000000"/>
              </w:rPr>
              <w:t>1</w:t>
            </w:r>
          </w:p>
        </w:tc>
        <w:tc>
          <w:tcPr>
            <w:tcW w:w="3408" w:type="dxa"/>
            <w:tcBorders>
              <w:top w:val="nil"/>
              <w:left w:val="nil"/>
              <w:bottom w:val="single" w:sz="4" w:space="0" w:color="auto"/>
              <w:right w:val="single" w:sz="4" w:space="0" w:color="auto"/>
            </w:tcBorders>
            <w:shd w:val="clear" w:color="auto" w:fill="auto"/>
            <w:noWrap/>
            <w:vAlign w:val="center"/>
            <w:hideMark/>
          </w:tcPr>
          <w:p w14:paraId="3F254D9F" w14:textId="77777777" w:rsidR="00917D02" w:rsidRPr="007258FC" w:rsidRDefault="00917D02" w:rsidP="00C332E8">
            <w:pPr>
              <w:rPr>
                <w:color w:val="000000"/>
              </w:rPr>
            </w:pPr>
            <w:r>
              <w:rPr>
                <w:color w:val="000000"/>
              </w:rPr>
              <w:t xml:space="preserve">Belanja </w:t>
            </w:r>
            <w:r w:rsidRPr="007258FC">
              <w:rPr>
                <w:color w:val="000000"/>
              </w:rPr>
              <w:t>Gaji dan Tunjangan ASN</w:t>
            </w:r>
          </w:p>
        </w:tc>
        <w:tc>
          <w:tcPr>
            <w:tcW w:w="1646" w:type="dxa"/>
            <w:tcBorders>
              <w:top w:val="nil"/>
              <w:left w:val="nil"/>
              <w:bottom w:val="single" w:sz="4" w:space="0" w:color="auto"/>
              <w:right w:val="single" w:sz="4" w:space="0" w:color="auto"/>
            </w:tcBorders>
            <w:shd w:val="clear" w:color="auto" w:fill="auto"/>
            <w:noWrap/>
            <w:vAlign w:val="center"/>
            <w:hideMark/>
          </w:tcPr>
          <w:p w14:paraId="151F99F1" w14:textId="77777777" w:rsidR="00917D02" w:rsidRPr="00E30632" w:rsidRDefault="00917D02" w:rsidP="00F74960">
            <w:pPr>
              <w:ind w:hanging="567"/>
              <w:jc w:val="right"/>
              <w:rPr>
                <w:lang w:val="id-ID"/>
              </w:rPr>
            </w:pPr>
            <w:r w:rsidRPr="00E30632">
              <w:rPr>
                <w:lang w:val="en-US"/>
              </w:rPr>
              <w:t>1.</w:t>
            </w:r>
            <w:r>
              <w:rPr>
                <w:lang w:val="id-ID"/>
              </w:rPr>
              <w:t>207.630.764</w:t>
            </w:r>
          </w:p>
        </w:tc>
        <w:tc>
          <w:tcPr>
            <w:tcW w:w="1701" w:type="dxa"/>
            <w:tcBorders>
              <w:top w:val="nil"/>
              <w:left w:val="nil"/>
              <w:bottom w:val="single" w:sz="4" w:space="0" w:color="auto"/>
              <w:right w:val="single" w:sz="8" w:space="0" w:color="auto"/>
            </w:tcBorders>
            <w:shd w:val="clear" w:color="auto" w:fill="auto"/>
            <w:noWrap/>
            <w:vAlign w:val="center"/>
            <w:hideMark/>
          </w:tcPr>
          <w:p w14:paraId="78616978" w14:textId="77777777" w:rsidR="00917D02" w:rsidRPr="007258FC" w:rsidRDefault="00917D02" w:rsidP="00F74960">
            <w:pPr>
              <w:ind w:hanging="567"/>
              <w:jc w:val="right"/>
              <w:rPr>
                <w:color w:val="000000"/>
                <w:lang w:val="en-US"/>
              </w:rPr>
            </w:pPr>
            <w:r w:rsidRPr="007258FC">
              <w:rPr>
                <w:color w:val="000000"/>
                <w:lang w:val="en-US"/>
              </w:rPr>
              <w:t>1.253.374.579</w:t>
            </w:r>
          </w:p>
        </w:tc>
      </w:tr>
      <w:tr w:rsidR="00917D02" w:rsidRPr="007258FC" w14:paraId="43993609" w14:textId="77777777" w:rsidTr="004714BF">
        <w:trPr>
          <w:gridAfter w:val="1"/>
          <w:wAfter w:w="10" w:type="dxa"/>
          <w:trHeight w:val="397"/>
        </w:trPr>
        <w:tc>
          <w:tcPr>
            <w:tcW w:w="516" w:type="dxa"/>
            <w:tcBorders>
              <w:top w:val="nil"/>
              <w:left w:val="single" w:sz="8" w:space="0" w:color="auto"/>
              <w:bottom w:val="single" w:sz="4" w:space="0" w:color="auto"/>
              <w:right w:val="single" w:sz="4" w:space="0" w:color="auto"/>
            </w:tcBorders>
            <w:shd w:val="clear" w:color="auto" w:fill="auto"/>
            <w:noWrap/>
            <w:vAlign w:val="center"/>
          </w:tcPr>
          <w:p w14:paraId="5580DA57" w14:textId="77777777" w:rsidR="00917D02" w:rsidRPr="00B330AC" w:rsidRDefault="00917D02" w:rsidP="00C332E8">
            <w:pPr>
              <w:ind w:left="-11" w:right="-10" w:hanging="342"/>
              <w:jc w:val="right"/>
              <w:rPr>
                <w:color w:val="000000"/>
                <w:lang w:val="id-ID"/>
              </w:rPr>
            </w:pPr>
            <w:r w:rsidRPr="00B330AC">
              <w:rPr>
                <w:color w:val="000000"/>
                <w:lang w:val="id-ID"/>
              </w:rPr>
              <w:t>2</w:t>
            </w:r>
          </w:p>
        </w:tc>
        <w:tc>
          <w:tcPr>
            <w:tcW w:w="3408" w:type="dxa"/>
            <w:tcBorders>
              <w:top w:val="nil"/>
              <w:left w:val="nil"/>
              <w:bottom w:val="single" w:sz="4" w:space="0" w:color="auto"/>
              <w:right w:val="single" w:sz="4" w:space="0" w:color="auto"/>
            </w:tcBorders>
            <w:shd w:val="clear" w:color="auto" w:fill="auto"/>
            <w:noWrap/>
            <w:vAlign w:val="center"/>
          </w:tcPr>
          <w:p w14:paraId="4B451B10" w14:textId="77777777" w:rsidR="00917D02" w:rsidRPr="007258FC" w:rsidRDefault="00917D02" w:rsidP="00C332E8">
            <w:pPr>
              <w:rPr>
                <w:color w:val="000000"/>
                <w:lang w:val="id-ID"/>
              </w:rPr>
            </w:pPr>
            <w:r w:rsidRPr="007258FC">
              <w:rPr>
                <w:color w:val="000000"/>
                <w:lang w:val="id-ID"/>
              </w:rPr>
              <w:t>Belanja Tambahan Penghasilan PNS</w:t>
            </w:r>
          </w:p>
        </w:tc>
        <w:tc>
          <w:tcPr>
            <w:tcW w:w="1646" w:type="dxa"/>
            <w:tcBorders>
              <w:top w:val="nil"/>
              <w:left w:val="nil"/>
              <w:bottom w:val="single" w:sz="4" w:space="0" w:color="auto"/>
              <w:right w:val="single" w:sz="4" w:space="0" w:color="auto"/>
            </w:tcBorders>
            <w:shd w:val="clear" w:color="auto" w:fill="auto"/>
            <w:noWrap/>
            <w:vAlign w:val="center"/>
          </w:tcPr>
          <w:p w14:paraId="352C1E63" w14:textId="77777777" w:rsidR="00917D02" w:rsidRPr="00E30632" w:rsidRDefault="00917D02" w:rsidP="00F74960">
            <w:pPr>
              <w:ind w:hanging="567"/>
              <w:jc w:val="right"/>
              <w:rPr>
                <w:lang w:val="id-ID"/>
              </w:rPr>
            </w:pPr>
            <w:r w:rsidRPr="00E30632">
              <w:t>2</w:t>
            </w:r>
            <w:r>
              <w:t>73.722.647</w:t>
            </w:r>
          </w:p>
        </w:tc>
        <w:tc>
          <w:tcPr>
            <w:tcW w:w="1701" w:type="dxa"/>
            <w:tcBorders>
              <w:top w:val="nil"/>
              <w:left w:val="nil"/>
              <w:bottom w:val="single" w:sz="4" w:space="0" w:color="auto"/>
              <w:right w:val="single" w:sz="8" w:space="0" w:color="auto"/>
            </w:tcBorders>
            <w:shd w:val="clear" w:color="auto" w:fill="auto"/>
            <w:noWrap/>
            <w:vAlign w:val="center"/>
          </w:tcPr>
          <w:p w14:paraId="7896932E" w14:textId="77777777" w:rsidR="00917D02" w:rsidRPr="007258FC" w:rsidRDefault="00917D02" w:rsidP="00F74960">
            <w:pPr>
              <w:ind w:hanging="567"/>
              <w:jc w:val="right"/>
              <w:rPr>
                <w:color w:val="000000"/>
                <w:lang w:val="id-ID"/>
              </w:rPr>
            </w:pPr>
            <w:r>
              <w:rPr>
                <w:color w:val="000000"/>
              </w:rPr>
              <w:t>294.630.356</w:t>
            </w:r>
          </w:p>
        </w:tc>
      </w:tr>
      <w:tr w:rsidR="00917D02" w:rsidRPr="007258FC" w14:paraId="7B0F9B53" w14:textId="77777777" w:rsidTr="004714BF">
        <w:trPr>
          <w:gridAfter w:val="1"/>
          <w:wAfter w:w="10" w:type="dxa"/>
          <w:trHeight w:val="397"/>
        </w:trPr>
        <w:tc>
          <w:tcPr>
            <w:tcW w:w="5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BAC784" w14:textId="77777777" w:rsidR="00917D02" w:rsidRPr="00B330AC" w:rsidRDefault="00917D02" w:rsidP="00C332E8">
            <w:pPr>
              <w:ind w:left="-11" w:right="-10" w:hanging="342"/>
              <w:jc w:val="right"/>
              <w:rPr>
                <w:color w:val="000000"/>
              </w:rPr>
            </w:pPr>
            <w:r w:rsidRPr="00B330AC">
              <w:rPr>
                <w:color w:val="000000"/>
              </w:rPr>
              <w:t>3</w:t>
            </w:r>
          </w:p>
        </w:tc>
        <w:tc>
          <w:tcPr>
            <w:tcW w:w="3408" w:type="dxa"/>
            <w:tcBorders>
              <w:top w:val="single" w:sz="4" w:space="0" w:color="auto"/>
              <w:left w:val="nil"/>
              <w:bottom w:val="single" w:sz="4" w:space="0" w:color="auto"/>
              <w:right w:val="single" w:sz="4" w:space="0" w:color="auto"/>
            </w:tcBorders>
            <w:shd w:val="clear" w:color="auto" w:fill="auto"/>
            <w:noWrap/>
            <w:vAlign w:val="center"/>
            <w:hideMark/>
          </w:tcPr>
          <w:p w14:paraId="03850167" w14:textId="77777777" w:rsidR="00917D02" w:rsidRPr="007258FC" w:rsidRDefault="00917D02" w:rsidP="00C332E8">
            <w:pPr>
              <w:rPr>
                <w:color w:val="000000"/>
              </w:rPr>
            </w:pPr>
            <w:r w:rsidRPr="007258FC">
              <w:rPr>
                <w:color w:val="000000"/>
              </w:rPr>
              <w:t>Tambahan Penghasilan berdasarkan Pertimbangan Objektif Lainnya ASN</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14:paraId="209375DB" w14:textId="77777777" w:rsidR="00917D02" w:rsidRPr="00E30632" w:rsidRDefault="00917D02" w:rsidP="00F74960">
            <w:pPr>
              <w:ind w:hanging="567"/>
              <w:jc w:val="right"/>
              <w:rPr>
                <w:lang w:val="id-ID"/>
              </w:rPr>
            </w:pPr>
            <w:r w:rsidRPr="00E30632">
              <w:t>1</w:t>
            </w:r>
            <w:r>
              <w:rPr>
                <w:lang w:val="id-ID"/>
              </w:rPr>
              <w:t>26.608.274</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41D1731" w14:textId="77777777" w:rsidR="00917D02" w:rsidRPr="007258FC" w:rsidRDefault="00917D02" w:rsidP="00F74960">
            <w:pPr>
              <w:ind w:hanging="567"/>
              <w:jc w:val="right"/>
              <w:rPr>
                <w:color w:val="000000"/>
              </w:rPr>
            </w:pPr>
            <w:r>
              <w:rPr>
                <w:color w:val="000000"/>
              </w:rPr>
              <w:t>122.583.876</w:t>
            </w:r>
          </w:p>
        </w:tc>
      </w:tr>
    </w:tbl>
    <w:p w14:paraId="20C6A7E8" w14:textId="77777777" w:rsidR="00917D02" w:rsidRDefault="00917D02" w:rsidP="002B7112">
      <w:pPr>
        <w:spacing w:line="360" w:lineRule="auto"/>
        <w:ind w:hanging="567"/>
        <w:jc w:val="both"/>
        <w:rPr>
          <w:rFonts w:asciiTheme="majorBidi" w:hAnsiTheme="majorBidi" w:cstheme="majorBidi"/>
          <w:lang w:val="en-US"/>
        </w:rPr>
      </w:pPr>
    </w:p>
    <w:p w14:paraId="1B8F4AA7" w14:textId="77777777" w:rsidR="00917DFF" w:rsidRDefault="00917DFF" w:rsidP="002B7112">
      <w:pPr>
        <w:spacing w:line="360" w:lineRule="auto"/>
        <w:ind w:hanging="567"/>
        <w:jc w:val="both"/>
        <w:rPr>
          <w:rFonts w:asciiTheme="majorBidi" w:hAnsiTheme="majorBidi" w:cstheme="majorBidi"/>
          <w:lang w:val="en-US"/>
        </w:rPr>
      </w:pPr>
    </w:p>
    <w:p w14:paraId="66658145" w14:textId="0EBB417A" w:rsidR="00917D02" w:rsidRPr="00B330AC" w:rsidRDefault="00276401" w:rsidP="00F30C30">
      <w:pPr>
        <w:tabs>
          <w:tab w:val="left" w:pos="5670"/>
          <w:tab w:val="decimal" w:pos="7938"/>
        </w:tabs>
        <w:spacing w:after="240"/>
        <w:ind w:left="1134" w:hanging="1134"/>
        <w:jc w:val="both"/>
        <w:rPr>
          <w:b/>
          <w:lang w:val="es-ES"/>
        </w:rPr>
      </w:pPr>
      <w:r>
        <w:rPr>
          <w:rFonts w:asciiTheme="majorBidi" w:hAnsiTheme="majorBidi" w:cstheme="majorBidi"/>
          <w:b/>
          <w:lang w:val="es-ES"/>
        </w:rPr>
        <w:t>5.</w:t>
      </w:r>
      <w:r w:rsidR="00917D02">
        <w:rPr>
          <w:rFonts w:asciiTheme="majorBidi" w:hAnsiTheme="majorBidi" w:cstheme="majorBidi"/>
          <w:b/>
          <w:lang w:val="es-ES"/>
        </w:rPr>
        <w:t>5.1.2.1.2</w:t>
      </w:r>
      <w:r w:rsidR="004714BF">
        <w:rPr>
          <w:rFonts w:asciiTheme="majorBidi" w:hAnsiTheme="majorBidi" w:cstheme="majorBidi"/>
          <w:b/>
          <w:lang w:val="es-ES"/>
        </w:rPr>
        <w:tab/>
      </w:r>
      <w:r w:rsidR="00917D02">
        <w:rPr>
          <w:rFonts w:asciiTheme="majorBidi" w:hAnsiTheme="majorBidi" w:cstheme="majorBidi"/>
          <w:b/>
          <w:lang w:val="es-ES"/>
        </w:rPr>
        <w:t>Belanja Barang dan Jasa</w:t>
      </w:r>
      <w:r w:rsidR="00917D02">
        <w:rPr>
          <w:rFonts w:asciiTheme="majorBidi" w:hAnsiTheme="majorBidi" w:cstheme="majorBidi"/>
          <w:b/>
          <w:lang w:val="es-ES"/>
        </w:rPr>
        <w:tab/>
        <w:t>Rp</w:t>
      </w:r>
      <w:r w:rsidR="00917D02" w:rsidRPr="00095F06">
        <w:rPr>
          <w:b/>
          <w:lang w:val="es-ES"/>
        </w:rPr>
        <w:t>.</w:t>
      </w:r>
      <w:r w:rsidR="00917D02" w:rsidRPr="00095F06">
        <w:rPr>
          <w:b/>
        </w:rPr>
        <w:t xml:space="preserve"> </w:t>
      </w:r>
      <w:r w:rsidR="00917D02">
        <w:rPr>
          <w:b/>
        </w:rPr>
        <w:tab/>
      </w:r>
      <w:r w:rsidR="00917D02">
        <w:rPr>
          <w:b/>
          <w:color w:val="000000"/>
          <w:lang w:val="id-ID"/>
        </w:rPr>
        <w:t>2.338.479.916</w:t>
      </w:r>
      <w:r w:rsidR="00917D02" w:rsidRPr="00B330AC">
        <w:rPr>
          <w:b/>
          <w:lang w:val="es-ES"/>
        </w:rPr>
        <w:t>,-</w:t>
      </w:r>
    </w:p>
    <w:p w14:paraId="5F1D2E76" w14:textId="77777777" w:rsidR="00917D02" w:rsidRDefault="00917D02" w:rsidP="00917DFF">
      <w:pPr>
        <w:spacing w:line="360" w:lineRule="auto"/>
        <w:ind w:left="1134" w:right="-85"/>
        <w:jc w:val="both"/>
        <w:rPr>
          <w:rFonts w:asciiTheme="majorBidi" w:hAnsiTheme="majorBidi" w:cstheme="majorBidi"/>
          <w:lang w:val="es-ES"/>
        </w:rPr>
      </w:pPr>
      <w:r w:rsidRPr="00E10C34">
        <w:rPr>
          <w:rFonts w:asciiTheme="majorBidi" w:hAnsiTheme="majorBidi" w:cstheme="majorBidi"/>
          <w:lang w:val="es-ES"/>
        </w:rPr>
        <w:t xml:space="preserve">Belanja Barang dan Jasa di atas merupakan jumlah belanja dalam </w:t>
      </w:r>
      <w:r>
        <w:rPr>
          <w:rFonts w:asciiTheme="majorBidi" w:hAnsiTheme="majorBidi" w:cstheme="majorBidi"/>
          <w:lang w:val="id-ID"/>
        </w:rPr>
        <w:t>T</w:t>
      </w:r>
      <w:r w:rsidRPr="00E10C34">
        <w:rPr>
          <w:rFonts w:asciiTheme="majorBidi" w:hAnsiTheme="majorBidi" w:cstheme="majorBidi"/>
          <w:lang w:val="es-ES"/>
        </w:rPr>
        <w:t xml:space="preserve">ahun </w:t>
      </w:r>
      <w:r>
        <w:rPr>
          <w:rFonts w:asciiTheme="majorBidi" w:hAnsiTheme="majorBidi" w:cstheme="majorBidi"/>
          <w:lang w:val="id-ID"/>
        </w:rPr>
        <w:t>A</w:t>
      </w:r>
      <w:r w:rsidRPr="00E10C34">
        <w:rPr>
          <w:rFonts w:asciiTheme="majorBidi" w:hAnsiTheme="majorBidi" w:cstheme="majorBidi"/>
          <w:lang w:val="es-ES"/>
        </w:rPr>
        <w:t xml:space="preserve">nggaran </w:t>
      </w:r>
      <w:r>
        <w:rPr>
          <w:rFonts w:asciiTheme="majorBidi" w:hAnsiTheme="majorBidi" w:cstheme="majorBidi"/>
          <w:lang w:val="id-ID"/>
        </w:rPr>
        <w:t>20</w:t>
      </w:r>
      <w:r>
        <w:rPr>
          <w:rFonts w:asciiTheme="majorBidi" w:hAnsiTheme="majorBidi" w:cstheme="majorBidi"/>
          <w:lang w:val="en-US"/>
        </w:rPr>
        <w:t>2</w:t>
      </w:r>
      <w:r>
        <w:rPr>
          <w:rFonts w:asciiTheme="majorBidi" w:hAnsiTheme="majorBidi" w:cstheme="majorBidi"/>
          <w:lang w:val="id-ID"/>
        </w:rPr>
        <w:t>4</w:t>
      </w:r>
      <w:r w:rsidRPr="00E10C34">
        <w:rPr>
          <w:rFonts w:asciiTheme="majorBidi" w:hAnsiTheme="majorBidi" w:cstheme="majorBidi"/>
          <w:lang w:val="en-US"/>
        </w:rPr>
        <w:t>. Jika dibandingkan dengan tahun anggaran sebelumnya, dapat dilihat</w:t>
      </w:r>
      <w:r w:rsidRPr="00E10C34">
        <w:rPr>
          <w:rFonts w:asciiTheme="majorBidi" w:hAnsiTheme="majorBidi" w:cstheme="majorBidi"/>
          <w:lang w:val="es-ES"/>
        </w:rPr>
        <w:t xml:space="preserve"> pada rincian dalam tabel berikut :</w:t>
      </w:r>
    </w:p>
    <w:p w14:paraId="36EA4D91" w14:textId="77777777" w:rsidR="00917DFF" w:rsidRDefault="00917DFF" w:rsidP="00F30C30">
      <w:pPr>
        <w:ind w:left="993" w:right="-85" w:hanging="567"/>
        <w:jc w:val="center"/>
        <w:rPr>
          <w:rFonts w:asciiTheme="majorBidi" w:hAnsiTheme="majorBidi" w:cstheme="majorBidi"/>
          <w:sz w:val="20"/>
          <w:szCs w:val="20"/>
          <w:lang w:val="es-ES"/>
        </w:rPr>
      </w:pPr>
    </w:p>
    <w:p w14:paraId="2515EB84" w14:textId="77777777" w:rsidR="00917DFF" w:rsidRDefault="00917DFF" w:rsidP="00F30C30">
      <w:pPr>
        <w:ind w:left="993" w:right="-85" w:hanging="567"/>
        <w:jc w:val="center"/>
        <w:rPr>
          <w:rFonts w:asciiTheme="majorBidi" w:hAnsiTheme="majorBidi" w:cstheme="majorBidi"/>
          <w:sz w:val="20"/>
          <w:szCs w:val="20"/>
          <w:lang w:val="es-ES"/>
        </w:rPr>
      </w:pPr>
    </w:p>
    <w:p w14:paraId="6A565A54" w14:textId="77777777" w:rsidR="00917DFF" w:rsidRDefault="00917DFF" w:rsidP="00F30C30">
      <w:pPr>
        <w:ind w:left="993" w:right="-85" w:hanging="567"/>
        <w:jc w:val="center"/>
        <w:rPr>
          <w:rFonts w:asciiTheme="majorBidi" w:hAnsiTheme="majorBidi" w:cstheme="majorBidi"/>
          <w:sz w:val="20"/>
          <w:szCs w:val="20"/>
          <w:lang w:val="es-ES"/>
        </w:rPr>
      </w:pPr>
    </w:p>
    <w:p w14:paraId="21924810" w14:textId="77777777" w:rsidR="00917DFF" w:rsidRDefault="00917DFF" w:rsidP="00F30C30">
      <w:pPr>
        <w:ind w:left="993" w:right="-85" w:hanging="567"/>
        <w:jc w:val="center"/>
        <w:rPr>
          <w:rFonts w:asciiTheme="majorBidi" w:hAnsiTheme="majorBidi" w:cstheme="majorBidi"/>
          <w:sz w:val="20"/>
          <w:szCs w:val="20"/>
          <w:lang w:val="es-ES"/>
        </w:rPr>
      </w:pPr>
    </w:p>
    <w:p w14:paraId="454BAC01" w14:textId="77777777" w:rsidR="00917DFF" w:rsidRDefault="00917DFF" w:rsidP="00F30C30">
      <w:pPr>
        <w:ind w:left="993" w:right="-85" w:hanging="567"/>
        <w:jc w:val="center"/>
        <w:rPr>
          <w:rFonts w:asciiTheme="majorBidi" w:hAnsiTheme="majorBidi" w:cstheme="majorBidi"/>
          <w:sz w:val="20"/>
          <w:szCs w:val="20"/>
          <w:lang w:val="es-ES"/>
        </w:rPr>
      </w:pPr>
    </w:p>
    <w:p w14:paraId="7844BC46" w14:textId="77777777" w:rsidR="00917DFF" w:rsidRDefault="00917DFF" w:rsidP="00F30C30">
      <w:pPr>
        <w:ind w:left="993" w:right="-85" w:hanging="567"/>
        <w:jc w:val="center"/>
        <w:rPr>
          <w:rFonts w:asciiTheme="majorBidi" w:hAnsiTheme="majorBidi" w:cstheme="majorBidi"/>
          <w:sz w:val="20"/>
          <w:szCs w:val="20"/>
          <w:lang w:val="es-ES"/>
        </w:rPr>
      </w:pPr>
    </w:p>
    <w:p w14:paraId="5EC022F4" w14:textId="77777777" w:rsidR="00917DFF" w:rsidRDefault="00917DFF" w:rsidP="00F30C30">
      <w:pPr>
        <w:ind w:left="993" w:right="-85" w:hanging="567"/>
        <w:jc w:val="center"/>
        <w:rPr>
          <w:rFonts w:asciiTheme="majorBidi" w:hAnsiTheme="majorBidi" w:cstheme="majorBidi"/>
          <w:sz w:val="20"/>
          <w:szCs w:val="20"/>
          <w:lang w:val="es-ES"/>
        </w:rPr>
      </w:pPr>
    </w:p>
    <w:p w14:paraId="72B43B73" w14:textId="77777777" w:rsidR="00917DFF" w:rsidRDefault="00917DFF" w:rsidP="00F30C30">
      <w:pPr>
        <w:ind w:left="993" w:right="-85" w:hanging="567"/>
        <w:jc w:val="center"/>
        <w:rPr>
          <w:rFonts w:asciiTheme="majorBidi" w:hAnsiTheme="majorBidi" w:cstheme="majorBidi"/>
          <w:sz w:val="20"/>
          <w:szCs w:val="20"/>
          <w:lang w:val="es-ES"/>
        </w:rPr>
      </w:pPr>
    </w:p>
    <w:p w14:paraId="1469034C" w14:textId="77777777" w:rsidR="00917DFF" w:rsidRDefault="00917DFF" w:rsidP="00F30C30">
      <w:pPr>
        <w:ind w:left="993" w:right="-85" w:hanging="567"/>
        <w:jc w:val="center"/>
        <w:rPr>
          <w:rFonts w:asciiTheme="majorBidi" w:hAnsiTheme="majorBidi" w:cstheme="majorBidi"/>
          <w:sz w:val="20"/>
          <w:szCs w:val="20"/>
          <w:lang w:val="es-ES"/>
        </w:rPr>
      </w:pPr>
    </w:p>
    <w:p w14:paraId="53549799" w14:textId="77777777" w:rsidR="00917DFF" w:rsidRDefault="00917DFF" w:rsidP="00F30C30">
      <w:pPr>
        <w:ind w:left="993" w:right="-85" w:hanging="567"/>
        <w:jc w:val="center"/>
        <w:rPr>
          <w:rFonts w:asciiTheme="majorBidi" w:hAnsiTheme="majorBidi" w:cstheme="majorBidi"/>
          <w:sz w:val="20"/>
          <w:szCs w:val="20"/>
          <w:lang w:val="es-ES"/>
        </w:rPr>
      </w:pPr>
    </w:p>
    <w:p w14:paraId="54714E07" w14:textId="77777777" w:rsidR="00917DFF" w:rsidRDefault="00917DFF" w:rsidP="00F30C30">
      <w:pPr>
        <w:ind w:left="993" w:right="-85" w:hanging="567"/>
        <w:jc w:val="center"/>
        <w:rPr>
          <w:rFonts w:asciiTheme="majorBidi" w:hAnsiTheme="majorBidi" w:cstheme="majorBidi"/>
          <w:sz w:val="20"/>
          <w:szCs w:val="20"/>
          <w:lang w:val="es-ES"/>
        </w:rPr>
      </w:pPr>
    </w:p>
    <w:p w14:paraId="28F45DF1" w14:textId="77777777" w:rsidR="00917DFF" w:rsidRDefault="00917DFF" w:rsidP="00F30C30">
      <w:pPr>
        <w:ind w:left="993" w:right="-85" w:hanging="567"/>
        <w:jc w:val="center"/>
        <w:rPr>
          <w:rFonts w:asciiTheme="majorBidi" w:hAnsiTheme="majorBidi" w:cstheme="majorBidi"/>
          <w:sz w:val="20"/>
          <w:szCs w:val="20"/>
          <w:lang w:val="es-ES"/>
        </w:rPr>
      </w:pPr>
    </w:p>
    <w:p w14:paraId="3232A3BA" w14:textId="77777777" w:rsidR="00917DFF" w:rsidRDefault="00917DFF" w:rsidP="00F30C30">
      <w:pPr>
        <w:ind w:left="993" w:right="-85" w:hanging="567"/>
        <w:jc w:val="center"/>
        <w:rPr>
          <w:rFonts w:asciiTheme="majorBidi" w:hAnsiTheme="majorBidi" w:cstheme="majorBidi"/>
          <w:sz w:val="20"/>
          <w:szCs w:val="20"/>
          <w:lang w:val="es-ES"/>
        </w:rPr>
      </w:pPr>
    </w:p>
    <w:p w14:paraId="7D8C46B8" w14:textId="41C4B3CD" w:rsidR="00917D02" w:rsidRDefault="00917D02" w:rsidP="00F30C30">
      <w:pPr>
        <w:ind w:left="993" w:right="-85" w:hanging="567"/>
        <w:jc w:val="center"/>
        <w:rPr>
          <w:rFonts w:asciiTheme="majorBidi" w:hAnsiTheme="majorBidi" w:cstheme="majorBidi"/>
          <w:sz w:val="20"/>
          <w:szCs w:val="20"/>
          <w:lang w:val="es-ES"/>
        </w:rPr>
      </w:pPr>
      <w:r w:rsidRPr="00ED77A2">
        <w:rPr>
          <w:rFonts w:asciiTheme="majorBidi" w:hAnsiTheme="majorBidi" w:cstheme="majorBidi"/>
          <w:sz w:val="20"/>
          <w:szCs w:val="20"/>
          <w:lang w:val="es-ES"/>
        </w:rPr>
        <w:lastRenderedPageBreak/>
        <w:t xml:space="preserve">Tabel 5.2 </w:t>
      </w:r>
    </w:p>
    <w:p w14:paraId="33CA2A41" w14:textId="6C30A057" w:rsidR="004714BF" w:rsidRDefault="004714BF" w:rsidP="00F30C30">
      <w:pPr>
        <w:ind w:left="993" w:right="-85" w:hanging="567"/>
        <w:jc w:val="center"/>
        <w:rPr>
          <w:rFonts w:asciiTheme="majorBidi" w:hAnsiTheme="majorBidi" w:cstheme="majorBidi"/>
          <w:sz w:val="20"/>
          <w:szCs w:val="20"/>
          <w:lang w:val="es-ES"/>
        </w:rPr>
      </w:pPr>
      <w:r w:rsidRPr="00ED77A2">
        <w:rPr>
          <w:rFonts w:asciiTheme="majorBidi" w:hAnsiTheme="majorBidi" w:cstheme="majorBidi"/>
          <w:sz w:val="20"/>
          <w:szCs w:val="20"/>
          <w:lang w:val="es-ES"/>
        </w:rPr>
        <w:t>Realis</w:t>
      </w:r>
      <w:r w:rsidRPr="004714BF">
        <w:rPr>
          <w:rFonts w:asciiTheme="majorBidi" w:hAnsiTheme="majorBidi" w:cstheme="majorBidi"/>
          <w:sz w:val="20"/>
          <w:szCs w:val="20"/>
          <w:lang w:val="es-ES"/>
        </w:rPr>
        <w:t xml:space="preserve"> </w:t>
      </w:r>
      <w:r w:rsidRPr="00ED77A2">
        <w:rPr>
          <w:rFonts w:asciiTheme="majorBidi" w:hAnsiTheme="majorBidi" w:cstheme="majorBidi"/>
          <w:sz w:val="20"/>
          <w:szCs w:val="20"/>
          <w:lang w:val="es-ES"/>
        </w:rPr>
        <w:t>asi Belanja Barang dan jasa Tahun 2024 dan Tahun 2023</w:t>
      </w:r>
    </w:p>
    <w:tbl>
      <w:tblPr>
        <w:tblpPr w:leftFromText="180" w:rightFromText="180" w:vertAnchor="text" w:horzAnchor="margin" w:tblpXSpec="right" w:tblpY="217"/>
        <w:tblW w:w="7229" w:type="dxa"/>
        <w:tblLook w:val="04A0" w:firstRow="1" w:lastRow="0" w:firstColumn="1" w:lastColumn="0" w:noHBand="0" w:noVBand="1"/>
      </w:tblPr>
      <w:tblGrid>
        <w:gridCol w:w="567"/>
        <w:gridCol w:w="3225"/>
        <w:gridCol w:w="1736"/>
        <w:gridCol w:w="1701"/>
      </w:tblGrid>
      <w:tr w:rsidR="004714BF" w:rsidRPr="00B330AC" w14:paraId="53DCDAB4" w14:textId="77777777" w:rsidTr="004714BF">
        <w:trPr>
          <w:trHeight w:val="255"/>
        </w:trPr>
        <w:tc>
          <w:tcPr>
            <w:tcW w:w="567"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167C62F4" w14:textId="77777777" w:rsidR="004714BF" w:rsidRPr="00B330AC" w:rsidRDefault="004714BF" w:rsidP="004714BF">
            <w:pPr>
              <w:ind w:hanging="567"/>
              <w:jc w:val="right"/>
              <w:rPr>
                <w:b/>
                <w:bCs/>
                <w:color w:val="000000"/>
                <w:lang w:val="en-US"/>
              </w:rPr>
            </w:pPr>
            <w:bookmarkStart w:id="2" w:name="_Hlk197437071"/>
            <w:r w:rsidRPr="00B330AC">
              <w:rPr>
                <w:b/>
                <w:bCs/>
                <w:color w:val="000000"/>
              </w:rPr>
              <w:t>NO</w:t>
            </w:r>
          </w:p>
        </w:tc>
        <w:tc>
          <w:tcPr>
            <w:tcW w:w="3225"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3CECEE60" w14:textId="77777777" w:rsidR="004714BF" w:rsidRPr="00B330AC" w:rsidRDefault="004714BF" w:rsidP="004714BF">
            <w:pPr>
              <w:ind w:firstLine="31"/>
              <w:jc w:val="center"/>
              <w:rPr>
                <w:b/>
                <w:bCs/>
                <w:color w:val="000000"/>
              </w:rPr>
            </w:pPr>
            <w:r w:rsidRPr="00B330AC">
              <w:rPr>
                <w:b/>
                <w:bCs/>
                <w:color w:val="000000"/>
              </w:rPr>
              <w:t>URAIAN</w:t>
            </w:r>
          </w:p>
        </w:tc>
        <w:tc>
          <w:tcPr>
            <w:tcW w:w="3437"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881BA81" w14:textId="77777777" w:rsidR="004714BF" w:rsidRPr="00B330AC" w:rsidRDefault="004714BF" w:rsidP="004714BF">
            <w:pPr>
              <w:ind w:firstLine="31"/>
              <w:jc w:val="center"/>
              <w:rPr>
                <w:b/>
                <w:bCs/>
                <w:color w:val="000000"/>
              </w:rPr>
            </w:pPr>
            <w:r w:rsidRPr="00B330AC">
              <w:rPr>
                <w:b/>
                <w:bCs/>
                <w:color w:val="000000"/>
              </w:rPr>
              <w:t>JUMLAH</w:t>
            </w:r>
          </w:p>
        </w:tc>
      </w:tr>
      <w:tr w:rsidR="004714BF" w:rsidRPr="00B330AC" w14:paraId="6F361C0C" w14:textId="77777777" w:rsidTr="004714BF">
        <w:trPr>
          <w:trHeight w:val="27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5ABEFE2F" w14:textId="77777777" w:rsidR="004714BF" w:rsidRPr="00B330AC" w:rsidRDefault="004714BF" w:rsidP="004714BF">
            <w:pPr>
              <w:ind w:hanging="567"/>
              <w:jc w:val="right"/>
              <w:rPr>
                <w:b/>
                <w:bCs/>
                <w:color w:val="000000"/>
              </w:rPr>
            </w:pPr>
          </w:p>
        </w:tc>
        <w:tc>
          <w:tcPr>
            <w:tcW w:w="3225" w:type="dxa"/>
            <w:vMerge/>
            <w:tcBorders>
              <w:top w:val="single" w:sz="8" w:space="0" w:color="auto"/>
              <w:left w:val="single" w:sz="4" w:space="0" w:color="auto"/>
              <w:bottom w:val="single" w:sz="8" w:space="0" w:color="000000"/>
              <w:right w:val="single" w:sz="4" w:space="0" w:color="auto"/>
            </w:tcBorders>
            <w:vAlign w:val="center"/>
            <w:hideMark/>
          </w:tcPr>
          <w:p w14:paraId="6C2A4642" w14:textId="77777777" w:rsidR="004714BF" w:rsidRPr="00B330AC" w:rsidRDefault="004714BF" w:rsidP="004714BF">
            <w:pPr>
              <w:ind w:firstLine="31"/>
              <w:jc w:val="center"/>
              <w:rPr>
                <w:b/>
                <w:bCs/>
                <w:color w:val="000000"/>
              </w:rPr>
            </w:pPr>
          </w:p>
        </w:tc>
        <w:tc>
          <w:tcPr>
            <w:tcW w:w="1736" w:type="dxa"/>
            <w:tcBorders>
              <w:top w:val="nil"/>
              <w:left w:val="nil"/>
              <w:bottom w:val="single" w:sz="8" w:space="0" w:color="auto"/>
              <w:right w:val="single" w:sz="4" w:space="0" w:color="auto"/>
            </w:tcBorders>
            <w:shd w:val="clear" w:color="000000" w:fill="D9D9D9"/>
            <w:noWrap/>
            <w:vAlign w:val="center"/>
            <w:hideMark/>
          </w:tcPr>
          <w:p w14:paraId="2CD6557A" w14:textId="77777777" w:rsidR="004714BF" w:rsidRPr="00B330AC" w:rsidRDefault="004714BF" w:rsidP="004714BF">
            <w:pPr>
              <w:ind w:firstLine="31"/>
              <w:jc w:val="center"/>
              <w:rPr>
                <w:b/>
                <w:bCs/>
                <w:color w:val="000000"/>
                <w:lang w:val="id-ID"/>
              </w:rPr>
            </w:pPr>
            <w:r w:rsidRPr="00B330AC">
              <w:rPr>
                <w:b/>
                <w:bCs/>
                <w:color w:val="000000"/>
              </w:rPr>
              <w:t>TA 202</w:t>
            </w:r>
            <w:r>
              <w:rPr>
                <w:b/>
                <w:bCs/>
                <w:color w:val="000000"/>
              </w:rPr>
              <w:t>4</w:t>
            </w:r>
          </w:p>
        </w:tc>
        <w:tc>
          <w:tcPr>
            <w:tcW w:w="1701" w:type="dxa"/>
            <w:tcBorders>
              <w:top w:val="nil"/>
              <w:left w:val="nil"/>
              <w:bottom w:val="single" w:sz="8" w:space="0" w:color="auto"/>
              <w:right w:val="single" w:sz="8" w:space="0" w:color="auto"/>
            </w:tcBorders>
            <w:shd w:val="clear" w:color="000000" w:fill="D9D9D9"/>
            <w:noWrap/>
            <w:vAlign w:val="center"/>
            <w:hideMark/>
          </w:tcPr>
          <w:p w14:paraId="3599FAC5" w14:textId="77777777" w:rsidR="004714BF" w:rsidRPr="00B330AC" w:rsidRDefault="004714BF" w:rsidP="004714BF">
            <w:pPr>
              <w:ind w:firstLine="31"/>
              <w:jc w:val="center"/>
              <w:rPr>
                <w:b/>
                <w:bCs/>
                <w:color w:val="000000"/>
                <w:lang w:val="id-ID"/>
              </w:rPr>
            </w:pPr>
            <w:r w:rsidRPr="00B330AC">
              <w:rPr>
                <w:b/>
                <w:bCs/>
                <w:color w:val="000000"/>
              </w:rPr>
              <w:t>TA 202</w:t>
            </w:r>
            <w:r>
              <w:rPr>
                <w:b/>
                <w:bCs/>
                <w:color w:val="000000"/>
              </w:rPr>
              <w:t>3</w:t>
            </w:r>
          </w:p>
        </w:tc>
      </w:tr>
      <w:tr w:rsidR="004714BF" w:rsidRPr="00B330AC" w14:paraId="04F3E628"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9DEF951" w14:textId="77777777" w:rsidR="004714BF" w:rsidRPr="00B330AC" w:rsidRDefault="004714BF" w:rsidP="004714BF">
            <w:pPr>
              <w:ind w:hanging="567"/>
              <w:jc w:val="right"/>
              <w:rPr>
                <w:color w:val="000000"/>
              </w:rPr>
            </w:pPr>
            <w:r w:rsidRPr="00B330AC">
              <w:rPr>
                <w:color w:val="000000"/>
              </w:rPr>
              <w:t>1</w:t>
            </w:r>
          </w:p>
        </w:tc>
        <w:tc>
          <w:tcPr>
            <w:tcW w:w="3225" w:type="dxa"/>
            <w:tcBorders>
              <w:top w:val="nil"/>
              <w:left w:val="nil"/>
              <w:bottom w:val="single" w:sz="4" w:space="0" w:color="auto"/>
              <w:right w:val="single" w:sz="4" w:space="0" w:color="auto"/>
            </w:tcBorders>
            <w:shd w:val="clear" w:color="auto" w:fill="auto"/>
            <w:vAlign w:val="center"/>
            <w:hideMark/>
          </w:tcPr>
          <w:p w14:paraId="4A0F3CC4" w14:textId="77777777" w:rsidR="004714BF" w:rsidRPr="00B330AC" w:rsidRDefault="004714BF" w:rsidP="004714BF">
            <w:pPr>
              <w:ind w:firstLine="31"/>
              <w:rPr>
                <w:color w:val="000000"/>
              </w:rPr>
            </w:pPr>
            <w:r w:rsidRPr="00B330AC">
              <w:rPr>
                <w:color w:val="000000"/>
              </w:rPr>
              <w:t>Belanja Bahan Habis Pakai</w:t>
            </w:r>
            <w:r>
              <w:rPr>
                <w:color w:val="000000"/>
              </w:rPr>
              <w:t>/Belanja Barang Pakai Habis</w:t>
            </w:r>
          </w:p>
        </w:tc>
        <w:tc>
          <w:tcPr>
            <w:tcW w:w="1736" w:type="dxa"/>
            <w:tcBorders>
              <w:top w:val="nil"/>
              <w:left w:val="nil"/>
              <w:bottom w:val="single" w:sz="4" w:space="0" w:color="auto"/>
              <w:right w:val="single" w:sz="4" w:space="0" w:color="auto"/>
            </w:tcBorders>
            <w:shd w:val="clear" w:color="auto" w:fill="auto"/>
            <w:noWrap/>
            <w:vAlign w:val="center"/>
            <w:hideMark/>
          </w:tcPr>
          <w:p w14:paraId="459B08B7" w14:textId="77777777" w:rsidR="004714BF" w:rsidRPr="00F36B77" w:rsidRDefault="004714BF" w:rsidP="004714BF">
            <w:pPr>
              <w:ind w:firstLine="31"/>
              <w:jc w:val="right"/>
              <w:rPr>
                <w:lang w:val="id-ID"/>
              </w:rPr>
            </w:pPr>
            <w:r>
              <w:rPr>
                <w:lang w:val="id-ID"/>
              </w:rPr>
              <w:t>765.755.500</w:t>
            </w:r>
          </w:p>
        </w:tc>
        <w:tc>
          <w:tcPr>
            <w:tcW w:w="1701" w:type="dxa"/>
            <w:tcBorders>
              <w:top w:val="nil"/>
              <w:left w:val="nil"/>
              <w:bottom w:val="single" w:sz="4" w:space="0" w:color="auto"/>
              <w:right w:val="single" w:sz="4" w:space="0" w:color="auto"/>
            </w:tcBorders>
            <w:shd w:val="clear" w:color="auto" w:fill="auto"/>
            <w:noWrap/>
            <w:vAlign w:val="center"/>
            <w:hideMark/>
          </w:tcPr>
          <w:p w14:paraId="67AA2254" w14:textId="77777777" w:rsidR="004714BF" w:rsidRPr="00653429" w:rsidRDefault="004714BF" w:rsidP="004714BF">
            <w:pPr>
              <w:ind w:firstLine="31"/>
              <w:jc w:val="right"/>
              <w:rPr>
                <w:color w:val="000000"/>
              </w:rPr>
            </w:pPr>
            <w:r>
              <w:rPr>
                <w:color w:val="000000"/>
              </w:rPr>
              <w:t>246.627.799</w:t>
            </w:r>
          </w:p>
        </w:tc>
      </w:tr>
      <w:tr w:rsidR="004714BF" w:rsidRPr="00B330AC" w14:paraId="0CB6158B"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BD146C1" w14:textId="77777777" w:rsidR="004714BF" w:rsidRPr="00B330AC" w:rsidRDefault="004714BF" w:rsidP="004714BF">
            <w:pPr>
              <w:ind w:hanging="567"/>
              <w:jc w:val="right"/>
              <w:rPr>
                <w:color w:val="000000"/>
              </w:rPr>
            </w:pPr>
            <w:r>
              <w:rPr>
                <w:color w:val="000000"/>
              </w:rPr>
              <w:t>2</w:t>
            </w:r>
          </w:p>
        </w:tc>
        <w:tc>
          <w:tcPr>
            <w:tcW w:w="3225" w:type="dxa"/>
            <w:tcBorders>
              <w:top w:val="nil"/>
              <w:left w:val="nil"/>
              <w:bottom w:val="single" w:sz="4" w:space="0" w:color="auto"/>
              <w:right w:val="single" w:sz="4" w:space="0" w:color="auto"/>
            </w:tcBorders>
            <w:shd w:val="clear" w:color="auto" w:fill="auto"/>
            <w:vAlign w:val="center"/>
            <w:hideMark/>
          </w:tcPr>
          <w:p w14:paraId="469412C2" w14:textId="77777777" w:rsidR="004714BF" w:rsidRPr="00B330AC" w:rsidRDefault="004714BF" w:rsidP="004714BF">
            <w:pPr>
              <w:ind w:firstLine="31"/>
              <w:rPr>
                <w:color w:val="000000"/>
              </w:rPr>
            </w:pPr>
            <w:r w:rsidRPr="00B330AC">
              <w:rPr>
                <w:color w:val="000000"/>
              </w:rPr>
              <w:t>Belanja Jasa Kantor</w:t>
            </w:r>
          </w:p>
        </w:tc>
        <w:tc>
          <w:tcPr>
            <w:tcW w:w="1736" w:type="dxa"/>
            <w:tcBorders>
              <w:top w:val="nil"/>
              <w:left w:val="nil"/>
              <w:bottom w:val="single" w:sz="4" w:space="0" w:color="auto"/>
              <w:right w:val="single" w:sz="4" w:space="0" w:color="auto"/>
            </w:tcBorders>
            <w:shd w:val="clear" w:color="auto" w:fill="auto"/>
            <w:noWrap/>
            <w:vAlign w:val="center"/>
            <w:hideMark/>
          </w:tcPr>
          <w:p w14:paraId="39A0829B" w14:textId="77777777" w:rsidR="004714BF" w:rsidRPr="00F36B77" w:rsidRDefault="004714BF" w:rsidP="004714BF">
            <w:pPr>
              <w:ind w:firstLine="31"/>
              <w:jc w:val="right"/>
              <w:rPr>
                <w:lang w:val="id-ID"/>
              </w:rPr>
            </w:pPr>
            <w:r>
              <w:rPr>
                <w:lang w:val="id-ID"/>
              </w:rPr>
              <w:t>294.236.512</w:t>
            </w:r>
          </w:p>
        </w:tc>
        <w:tc>
          <w:tcPr>
            <w:tcW w:w="1701" w:type="dxa"/>
            <w:tcBorders>
              <w:top w:val="nil"/>
              <w:left w:val="nil"/>
              <w:bottom w:val="single" w:sz="4" w:space="0" w:color="auto"/>
              <w:right w:val="single" w:sz="4" w:space="0" w:color="auto"/>
            </w:tcBorders>
            <w:shd w:val="clear" w:color="auto" w:fill="auto"/>
            <w:noWrap/>
            <w:vAlign w:val="center"/>
          </w:tcPr>
          <w:p w14:paraId="5DBF3DE3" w14:textId="77777777" w:rsidR="004714BF" w:rsidRPr="00653429" w:rsidRDefault="004714BF" w:rsidP="004714BF">
            <w:pPr>
              <w:ind w:firstLine="31"/>
              <w:jc w:val="right"/>
              <w:rPr>
                <w:color w:val="000000"/>
                <w:lang w:val="id-ID"/>
              </w:rPr>
            </w:pPr>
            <w:r>
              <w:rPr>
                <w:color w:val="000000"/>
              </w:rPr>
              <w:t>219.079.804</w:t>
            </w:r>
          </w:p>
        </w:tc>
      </w:tr>
      <w:tr w:rsidR="004714BF" w:rsidRPr="00B330AC" w14:paraId="5027A883" w14:textId="77777777" w:rsidTr="004714BF">
        <w:trPr>
          <w:trHeight w:val="51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0653470" w14:textId="77777777" w:rsidR="004714BF" w:rsidRPr="004F484C" w:rsidRDefault="004714BF" w:rsidP="004714BF">
            <w:pPr>
              <w:ind w:hanging="567"/>
              <w:jc w:val="right"/>
              <w:rPr>
                <w:color w:val="000000"/>
                <w:lang w:val="en-US"/>
              </w:rPr>
            </w:pPr>
            <w:r>
              <w:rPr>
                <w:color w:val="000000"/>
                <w:lang w:val="en-US"/>
              </w:rPr>
              <w:t>3</w:t>
            </w:r>
          </w:p>
        </w:tc>
        <w:tc>
          <w:tcPr>
            <w:tcW w:w="3225" w:type="dxa"/>
            <w:tcBorders>
              <w:top w:val="nil"/>
              <w:left w:val="nil"/>
              <w:bottom w:val="single" w:sz="4" w:space="0" w:color="auto"/>
              <w:right w:val="single" w:sz="4" w:space="0" w:color="auto"/>
            </w:tcBorders>
            <w:shd w:val="clear" w:color="auto" w:fill="auto"/>
            <w:vAlign w:val="center"/>
            <w:hideMark/>
          </w:tcPr>
          <w:p w14:paraId="05997659" w14:textId="77777777" w:rsidR="004714BF" w:rsidRPr="00B330AC" w:rsidRDefault="004714BF" w:rsidP="004714BF">
            <w:pPr>
              <w:ind w:firstLine="31"/>
              <w:rPr>
                <w:color w:val="000000"/>
              </w:rPr>
            </w:pPr>
            <w:r>
              <w:rPr>
                <w:color w:val="000000"/>
              </w:rPr>
              <w:t>Belanja Iuran Jaminan/Asuransi</w:t>
            </w:r>
          </w:p>
        </w:tc>
        <w:tc>
          <w:tcPr>
            <w:tcW w:w="1736" w:type="dxa"/>
            <w:tcBorders>
              <w:top w:val="nil"/>
              <w:left w:val="nil"/>
              <w:bottom w:val="single" w:sz="4" w:space="0" w:color="auto"/>
              <w:right w:val="single" w:sz="4" w:space="0" w:color="auto"/>
            </w:tcBorders>
            <w:shd w:val="clear" w:color="auto" w:fill="auto"/>
            <w:noWrap/>
            <w:vAlign w:val="center"/>
            <w:hideMark/>
          </w:tcPr>
          <w:p w14:paraId="6B5DD6A6" w14:textId="77777777" w:rsidR="004714BF" w:rsidRPr="00F36B77" w:rsidRDefault="004714BF" w:rsidP="004714BF">
            <w:pPr>
              <w:ind w:firstLine="31"/>
              <w:jc w:val="right"/>
              <w:rPr>
                <w:lang w:val="id-ID"/>
              </w:rPr>
            </w:pPr>
            <w:r>
              <w:t>1652.400</w:t>
            </w:r>
          </w:p>
        </w:tc>
        <w:tc>
          <w:tcPr>
            <w:tcW w:w="1701" w:type="dxa"/>
            <w:tcBorders>
              <w:top w:val="nil"/>
              <w:left w:val="nil"/>
              <w:bottom w:val="single" w:sz="4" w:space="0" w:color="auto"/>
              <w:right w:val="single" w:sz="4" w:space="0" w:color="auto"/>
            </w:tcBorders>
            <w:shd w:val="clear" w:color="auto" w:fill="auto"/>
            <w:noWrap/>
            <w:vAlign w:val="center"/>
          </w:tcPr>
          <w:p w14:paraId="0A007F7E" w14:textId="77777777" w:rsidR="004714BF" w:rsidRPr="00653429" w:rsidRDefault="004714BF" w:rsidP="004714BF">
            <w:pPr>
              <w:ind w:firstLine="31"/>
              <w:jc w:val="right"/>
              <w:rPr>
                <w:color w:val="000000"/>
                <w:lang w:val="id-ID"/>
              </w:rPr>
            </w:pPr>
            <w:r>
              <w:t>2.148.800</w:t>
            </w:r>
          </w:p>
        </w:tc>
      </w:tr>
      <w:tr w:rsidR="004714BF" w:rsidRPr="00B330AC" w14:paraId="550DA5E7"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tcPr>
          <w:p w14:paraId="1C789C15" w14:textId="77777777" w:rsidR="004714BF" w:rsidRPr="004F484C" w:rsidRDefault="004714BF" w:rsidP="004714BF">
            <w:pPr>
              <w:ind w:hanging="567"/>
              <w:jc w:val="right"/>
              <w:rPr>
                <w:color w:val="000000"/>
                <w:lang w:val="en-US"/>
              </w:rPr>
            </w:pPr>
            <w:r>
              <w:rPr>
                <w:color w:val="000000"/>
                <w:lang w:val="en-US"/>
              </w:rPr>
              <w:t>4</w:t>
            </w:r>
          </w:p>
        </w:tc>
        <w:tc>
          <w:tcPr>
            <w:tcW w:w="3225" w:type="dxa"/>
            <w:tcBorders>
              <w:top w:val="nil"/>
              <w:left w:val="nil"/>
              <w:bottom w:val="single" w:sz="4" w:space="0" w:color="auto"/>
              <w:right w:val="single" w:sz="4" w:space="0" w:color="auto"/>
            </w:tcBorders>
            <w:shd w:val="clear" w:color="auto" w:fill="auto"/>
            <w:vAlign w:val="center"/>
          </w:tcPr>
          <w:p w14:paraId="5A089A15" w14:textId="77777777" w:rsidR="004714BF" w:rsidRPr="00B330AC" w:rsidRDefault="004714BF" w:rsidP="004714BF">
            <w:pPr>
              <w:ind w:firstLine="31"/>
              <w:rPr>
                <w:color w:val="000000"/>
              </w:rPr>
            </w:pPr>
            <w:r w:rsidRPr="00B330AC">
              <w:rPr>
                <w:color w:val="000000"/>
              </w:rPr>
              <w:t xml:space="preserve">Belanja </w:t>
            </w:r>
            <w:r>
              <w:rPr>
                <w:color w:val="000000"/>
              </w:rPr>
              <w:t>Sewa Peralatan dan Mesin</w:t>
            </w:r>
          </w:p>
        </w:tc>
        <w:tc>
          <w:tcPr>
            <w:tcW w:w="1736" w:type="dxa"/>
            <w:tcBorders>
              <w:top w:val="nil"/>
              <w:left w:val="nil"/>
              <w:bottom w:val="single" w:sz="4" w:space="0" w:color="auto"/>
              <w:right w:val="single" w:sz="4" w:space="0" w:color="auto"/>
            </w:tcBorders>
            <w:shd w:val="clear" w:color="auto" w:fill="auto"/>
            <w:noWrap/>
            <w:vAlign w:val="center"/>
          </w:tcPr>
          <w:p w14:paraId="170C0A46" w14:textId="77777777" w:rsidR="004714BF" w:rsidRPr="00F36B77" w:rsidRDefault="004714BF" w:rsidP="004714BF">
            <w:pPr>
              <w:ind w:firstLine="31"/>
              <w:jc w:val="right"/>
              <w:rPr>
                <w:lang w:val="id-ID"/>
              </w:rPr>
            </w:pPr>
            <w:r>
              <w:t>0</w:t>
            </w:r>
          </w:p>
        </w:tc>
        <w:tc>
          <w:tcPr>
            <w:tcW w:w="1701" w:type="dxa"/>
            <w:tcBorders>
              <w:top w:val="nil"/>
              <w:left w:val="nil"/>
              <w:bottom w:val="single" w:sz="4" w:space="0" w:color="auto"/>
              <w:right w:val="single" w:sz="4" w:space="0" w:color="auto"/>
            </w:tcBorders>
            <w:shd w:val="clear" w:color="auto" w:fill="auto"/>
            <w:noWrap/>
            <w:vAlign w:val="center"/>
          </w:tcPr>
          <w:p w14:paraId="43F2CF75" w14:textId="77777777" w:rsidR="004714BF" w:rsidRPr="00653429" w:rsidRDefault="004714BF" w:rsidP="004714BF">
            <w:pPr>
              <w:ind w:firstLine="31"/>
              <w:jc w:val="right"/>
              <w:rPr>
                <w:color w:val="000000"/>
                <w:lang w:val="id-ID"/>
              </w:rPr>
            </w:pPr>
            <w:r>
              <w:t>-</w:t>
            </w:r>
          </w:p>
        </w:tc>
      </w:tr>
      <w:tr w:rsidR="004714BF" w:rsidRPr="00B330AC" w14:paraId="6EB679AA"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tcPr>
          <w:p w14:paraId="07A26610" w14:textId="77777777" w:rsidR="004714BF" w:rsidRDefault="004714BF" w:rsidP="004714BF">
            <w:pPr>
              <w:ind w:hanging="567"/>
              <w:jc w:val="right"/>
              <w:rPr>
                <w:color w:val="000000"/>
                <w:lang w:val="en-US"/>
              </w:rPr>
            </w:pPr>
            <w:r>
              <w:rPr>
                <w:color w:val="000000"/>
                <w:lang w:val="en-US"/>
              </w:rPr>
              <w:t>5</w:t>
            </w:r>
          </w:p>
        </w:tc>
        <w:tc>
          <w:tcPr>
            <w:tcW w:w="3225" w:type="dxa"/>
            <w:tcBorders>
              <w:top w:val="nil"/>
              <w:left w:val="nil"/>
              <w:bottom w:val="single" w:sz="4" w:space="0" w:color="auto"/>
              <w:right w:val="single" w:sz="4" w:space="0" w:color="auto"/>
            </w:tcBorders>
            <w:shd w:val="clear" w:color="auto" w:fill="auto"/>
            <w:vAlign w:val="center"/>
          </w:tcPr>
          <w:p w14:paraId="7C3230CD" w14:textId="77777777" w:rsidR="004714BF" w:rsidRPr="00B330AC" w:rsidRDefault="004714BF" w:rsidP="004714BF">
            <w:pPr>
              <w:ind w:firstLine="31"/>
              <w:rPr>
                <w:color w:val="000000"/>
              </w:rPr>
            </w:pPr>
            <w:r>
              <w:rPr>
                <w:color w:val="000000"/>
              </w:rPr>
              <w:t>Belanja Kursus/Pelatihan, Sosialisasi, Bimbingan Teknis serta Pendidikan dan Pelatihan</w:t>
            </w:r>
          </w:p>
        </w:tc>
        <w:tc>
          <w:tcPr>
            <w:tcW w:w="1736" w:type="dxa"/>
            <w:tcBorders>
              <w:top w:val="nil"/>
              <w:left w:val="nil"/>
              <w:bottom w:val="single" w:sz="4" w:space="0" w:color="auto"/>
              <w:right w:val="single" w:sz="4" w:space="0" w:color="auto"/>
            </w:tcBorders>
            <w:shd w:val="clear" w:color="auto" w:fill="auto"/>
            <w:noWrap/>
            <w:vAlign w:val="center"/>
          </w:tcPr>
          <w:p w14:paraId="2C872322" w14:textId="77777777" w:rsidR="004714BF" w:rsidRPr="00F36B77" w:rsidRDefault="004714BF" w:rsidP="004714BF">
            <w:pPr>
              <w:ind w:firstLine="31"/>
              <w:jc w:val="right"/>
              <w:rPr>
                <w:lang w:val="id-ID"/>
              </w:rPr>
            </w:pPr>
            <w:r w:rsidRPr="00F36B77">
              <w:rPr>
                <w:lang w:val="id-ID"/>
              </w:rPr>
              <w:t>-</w:t>
            </w:r>
          </w:p>
        </w:tc>
        <w:tc>
          <w:tcPr>
            <w:tcW w:w="1701" w:type="dxa"/>
            <w:tcBorders>
              <w:top w:val="nil"/>
              <w:left w:val="nil"/>
              <w:bottom w:val="single" w:sz="4" w:space="0" w:color="auto"/>
              <w:right w:val="single" w:sz="4" w:space="0" w:color="auto"/>
            </w:tcBorders>
            <w:shd w:val="clear" w:color="auto" w:fill="auto"/>
            <w:noWrap/>
            <w:vAlign w:val="center"/>
          </w:tcPr>
          <w:p w14:paraId="575B902A" w14:textId="77777777" w:rsidR="004714BF" w:rsidRDefault="004714BF" w:rsidP="004714BF">
            <w:pPr>
              <w:ind w:firstLine="31"/>
              <w:jc w:val="right"/>
            </w:pPr>
            <w:r>
              <w:t>22.000.000</w:t>
            </w:r>
          </w:p>
        </w:tc>
      </w:tr>
      <w:tr w:rsidR="004714BF" w:rsidRPr="00B330AC" w14:paraId="0DECFAA6"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6669DD" w14:textId="77777777" w:rsidR="004714BF" w:rsidRPr="004F484C" w:rsidRDefault="004714BF" w:rsidP="004714BF">
            <w:pPr>
              <w:ind w:hanging="567"/>
              <w:jc w:val="right"/>
              <w:rPr>
                <w:color w:val="000000"/>
                <w:lang w:val="en-US"/>
              </w:rPr>
            </w:pPr>
            <w:r>
              <w:rPr>
                <w:color w:val="000000"/>
                <w:lang w:val="en-US"/>
              </w:rPr>
              <w:t>6</w:t>
            </w:r>
          </w:p>
        </w:tc>
        <w:tc>
          <w:tcPr>
            <w:tcW w:w="3225" w:type="dxa"/>
            <w:tcBorders>
              <w:top w:val="nil"/>
              <w:left w:val="nil"/>
              <w:bottom w:val="single" w:sz="4" w:space="0" w:color="auto"/>
              <w:right w:val="single" w:sz="4" w:space="0" w:color="auto"/>
            </w:tcBorders>
            <w:shd w:val="clear" w:color="auto" w:fill="auto"/>
            <w:vAlign w:val="center"/>
            <w:hideMark/>
          </w:tcPr>
          <w:p w14:paraId="18F82DE9" w14:textId="77777777" w:rsidR="004714BF" w:rsidRPr="00B330AC" w:rsidRDefault="004714BF" w:rsidP="004714BF">
            <w:pPr>
              <w:ind w:firstLine="31"/>
              <w:rPr>
                <w:color w:val="000000"/>
              </w:rPr>
            </w:pPr>
            <w:r>
              <w:rPr>
                <w:color w:val="000000"/>
              </w:rPr>
              <w:t>Belanja Pemeliharaan Peralataan dan Mesin</w:t>
            </w:r>
          </w:p>
        </w:tc>
        <w:tc>
          <w:tcPr>
            <w:tcW w:w="1736" w:type="dxa"/>
            <w:tcBorders>
              <w:top w:val="nil"/>
              <w:left w:val="nil"/>
              <w:bottom w:val="single" w:sz="4" w:space="0" w:color="auto"/>
              <w:right w:val="single" w:sz="4" w:space="0" w:color="auto"/>
            </w:tcBorders>
            <w:shd w:val="clear" w:color="auto" w:fill="auto"/>
            <w:noWrap/>
            <w:vAlign w:val="center"/>
            <w:hideMark/>
          </w:tcPr>
          <w:p w14:paraId="04060955" w14:textId="77777777" w:rsidR="004714BF" w:rsidRPr="00F36B77" w:rsidRDefault="004714BF" w:rsidP="004714BF">
            <w:pPr>
              <w:ind w:firstLine="31"/>
              <w:jc w:val="right"/>
            </w:pPr>
            <w:r>
              <w:t>67.652.000</w:t>
            </w:r>
          </w:p>
        </w:tc>
        <w:tc>
          <w:tcPr>
            <w:tcW w:w="1701" w:type="dxa"/>
            <w:tcBorders>
              <w:top w:val="nil"/>
              <w:left w:val="nil"/>
              <w:bottom w:val="single" w:sz="4" w:space="0" w:color="auto"/>
              <w:right w:val="single" w:sz="4" w:space="0" w:color="auto"/>
            </w:tcBorders>
            <w:shd w:val="clear" w:color="auto" w:fill="auto"/>
            <w:noWrap/>
            <w:vAlign w:val="center"/>
          </w:tcPr>
          <w:p w14:paraId="76A0B281" w14:textId="77777777" w:rsidR="004714BF" w:rsidRPr="00653429" w:rsidRDefault="004714BF" w:rsidP="004714BF">
            <w:pPr>
              <w:ind w:firstLine="31"/>
              <w:jc w:val="right"/>
              <w:rPr>
                <w:color w:val="000000"/>
              </w:rPr>
            </w:pPr>
            <w:r>
              <w:t>61.126.000</w:t>
            </w:r>
          </w:p>
        </w:tc>
      </w:tr>
      <w:tr w:rsidR="004714BF" w:rsidRPr="00B330AC" w14:paraId="4C140822"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tcPr>
          <w:p w14:paraId="5758687A" w14:textId="77777777" w:rsidR="004714BF" w:rsidRPr="004F484C" w:rsidRDefault="004714BF" w:rsidP="004714BF">
            <w:pPr>
              <w:ind w:hanging="567"/>
              <w:jc w:val="right"/>
              <w:rPr>
                <w:color w:val="000000"/>
                <w:lang w:val="en-US"/>
              </w:rPr>
            </w:pPr>
            <w:r>
              <w:rPr>
                <w:color w:val="000000"/>
                <w:lang w:val="en-US"/>
              </w:rPr>
              <w:t>7</w:t>
            </w:r>
          </w:p>
        </w:tc>
        <w:tc>
          <w:tcPr>
            <w:tcW w:w="3225" w:type="dxa"/>
            <w:tcBorders>
              <w:top w:val="nil"/>
              <w:left w:val="nil"/>
              <w:bottom w:val="single" w:sz="4" w:space="0" w:color="auto"/>
              <w:right w:val="single" w:sz="4" w:space="0" w:color="auto"/>
            </w:tcBorders>
            <w:shd w:val="clear" w:color="auto" w:fill="auto"/>
            <w:vAlign w:val="center"/>
          </w:tcPr>
          <w:p w14:paraId="75ACF6AB" w14:textId="77777777" w:rsidR="004714BF" w:rsidRPr="001F1AD4" w:rsidRDefault="004714BF" w:rsidP="004714BF">
            <w:pPr>
              <w:ind w:firstLine="31"/>
              <w:rPr>
                <w:color w:val="000000"/>
                <w:lang w:val="en-US"/>
              </w:rPr>
            </w:pPr>
            <w:r w:rsidRPr="00B330AC">
              <w:rPr>
                <w:color w:val="000000"/>
                <w:lang w:val="id-ID"/>
              </w:rPr>
              <w:t>Belanja</w:t>
            </w:r>
            <w:r>
              <w:rPr>
                <w:color w:val="000000"/>
                <w:lang w:val="id-ID"/>
              </w:rPr>
              <w:t xml:space="preserve"> </w:t>
            </w:r>
            <w:r>
              <w:rPr>
                <w:color w:val="000000"/>
                <w:lang w:val="en-US"/>
              </w:rPr>
              <w:t>Pemeliharaan Gedung dan Bangunan</w:t>
            </w:r>
          </w:p>
        </w:tc>
        <w:tc>
          <w:tcPr>
            <w:tcW w:w="1736" w:type="dxa"/>
            <w:tcBorders>
              <w:top w:val="nil"/>
              <w:left w:val="nil"/>
              <w:bottom w:val="single" w:sz="4" w:space="0" w:color="auto"/>
              <w:right w:val="single" w:sz="4" w:space="0" w:color="auto"/>
            </w:tcBorders>
            <w:shd w:val="clear" w:color="auto" w:fill="auto"/>
            <w:noWrap/>
            <w:vAlign w:val="center"/>
          </w:tcPr>
          <w:p w14:paraId="078002F9" w14:textId="77777777" w:rsidR="004714BF" w:rsidRPr="00F36B77" w:rsidRDefault="004714BF" w:rsidP="004714BF">
            <w:pPr>
              <w:ind w:firstLine="31"/>
              <w:jc w:val="right"/>
              <w:rPr>
                <w:lang w:val="id-ID"/>
              </w:rPr>
            </w:pPr>
            <w:r>
              <w:rPr>
                <w:lang w:val="id-ID"/>
              </w:rPr>
              <w:t>0</w:t>
            </w:r>
          </w:p>
        </w:tc>
        <w:tc>
          <w:tcPr>
            <w:tcW w:w="1701" w:type="dxa"/>
            <w:tcBorders>
              <w:top w:val="nil"/>
              <w:left w:val="nil"/>
              <w:bottom w:val="single" w:sz="4" w:space="0" w:color="auto"/>
              <w:right w:val="single" w:sz="4" w:space="0" w:color="auto"/>
            </w:tcBorders>
            <w:shd w:val="clear" w:color="auto" w:fill="auto"/>
            <w:noWrap/>
            <w:vAlign w:val="center"/>
          </w:tcPr>
          <w:p w14:paraId="54FEBFE1" w14:textId="77777777" w:rsidR="004714BF" w:rsidRPr="00653429" w:rsidRDefault="004714BF" w:rsidP="004714BF">
            <w:pPr>
              <w:ind w:firstLine="31"/>
              <w:jc w:val="right"/>
              <w:rPr>
                <w:color w:val="000000"/>
                <w:lang w:val="id-ID"/>
              </w:rPr>
            </w:pPr>
            <w:r>
              <w:t>-</w:t>
            </w:r>
          </w:p>
        </w:tc>
      </w:tr>
      <w:tr w:rsidR="004714BF" w:rsidRPr="00B330AC" w14:paraId="144C489B"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788E1AF" w14:textId="77777777" w:rsidR="004714BF" w:rsidRPr="004F484C" w:rsidRDefault="004714BF" w:rsidP="004714BF">
            <w:pPr>
              <w:ind w:hanging="567"/>
              <w:jc w:val="right"/>
              <w:rPr>
                <w:color w:val="000000"/>
                <w:lang w:val="en-US"/>
              </w:rPr>
            </w:pPr>
            <w:r>
              <w:rPr>
                <w:color w:val="000000"/>
                <w:lang w:val="en-US"/>
              </w:rPr>
              <w:t>8</w:t>
            </w:r>
          </w:p>
        </w:tc>
        <w:tc>
          <w:tcPr>
            <w:tcW w:w="3225" w:type="dxa"/>
            <w:tcBorders>
              <w:top w:val="nil"/>
              <w:left w:val="nil"/>
              <w:bottom w:val="single" w:sz="4" w:space="0" w:color="auto"/>
              <w:right w:val="single" w:sz="4" w:space="0" w:color="auto"/>
            </w:tcBorders>
            <w:shd w:val="clear" w:color="auto" w:fill="auto"/>
            <w:vAlign w:val="center"/>
            <w:hideMark/>
          </w:tcPr>
          <w:p w14:paraId="1946CE8B" w14:textId="77777777" w:rsidR="004714BF" w:rsidRPr="00B330AC" w:rsidRDefault="004714BF" w:rsidP="004714BF">
            <w:pPr>
              <w:ind w:firstLine="31"/>
              <w:rPr>
                <w:color w:val="000000"/>
              </w:rPr>
            </w:pPr>
            <w:r>
              <w:rPr>
                <w:color w:val="000000"/>
              </w:rPr>
              <w:t>Belanja Perjalanan Dinas</w:t>
            </w:r>
          </w:p>
        </w:tc>
        <w:tc>
          <w:tcPr>
            <w:tcW w:w="1736" w:type="dxa"/>
            <w:tcBorders>
              <w:top w:val="nil"/>
              <w:left w:val="nil"/>
              <w:bottom w:val="single" w:sz="4" w:space="0" w:color="auto"/>
              <w:right w:val="single" w:sz="4" w:space="0" w:color="auto"/>
            </w:tcBorders>
            <w:shd w:val="clear" w:color="auto" w:fill="auto"/>
            <w:noWrap/>
            <w:vAlign w:val="center"/>
            <w:hideMark/>
          </w:tcPr>
          <w:p w14:paraId="4C6E676A" w14:textId="77777777" w:rsidR="004714BF" w:rsidRPr="00F36B77" w:rsidRDefault="004714BF" w:rsidP="004714BF">
            <w:pPr>
              <w:ind w:firstLine="31"/>
              <w:jc w:val="right"/>
              <w:rPr>
                <w:lang w:val="id-ID"/>
              </w:rPr>
            </w:pPr>
            <w:r>
              <w:rPr>
                <w:lang w:val="id-ID"/>
              </w:rPr>
              <w:t>328.833.504</w:t>
            </w:r>
          </w:p>
        </w:tc>
        <w:tc>
          <w:tcPr>
            <w:tcW w:w="1701" w:type="dxa"/>
            <w:tcBorders>
              <w:top w:val="nil"/>
              <w:left w:val="nil"/>
              <w:bottom w:val="single" w:sz="4" w:space="0" w:color="auto"/>
              <w:right w:val="single" w:sz="4" w:space="0" w:color="auto"/>
            </w:tcBorders>
            <w:shd w:val="clear" w:color="auto" w:fill="auto"/>
            <w:noWrap/>
            <w:vAlign w:val="center"/>
          </w:tcPr>
          <w:p w14:paraId="42821AD5" w14:textId="77777777" w:rsidR="004714BF" w:rsidRPr="00653429" w:rsidRDefault="004714BF" w:rsidP="004714BF">
            <w:pPr>
              <w:ind w:firstLine="31"/>
              <w:jc w:val="right"/>
              <w:rPr>
                <w:color w:val="000000"/>
              </w:rPr>
            </w:pPr>
            <w:r>
              <w:t>329.583.543</w:t>
            </w:r>
          </w:p>
        </w:tc>
      </w:tr>
      <w:tr w:rsidR="004714BF" w:rsidRPr="00B330AC" w14:paraId="7D34D624"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D8A1303" w14:textId="77777777" w:rsidR="004714BF" w:rsidRPr="004F484C" w:rsidRDefault="004714BF" w:rsidP="004714BF">
            <w:pPr>
              <w:ind w:hanging="567"/>
              <w:jc w:val="right"/>
              <w:rPr>
                <w:color w:val="000000"/>
                <w:lang w:val="en-US"/>
              </w:rPr>
            </w:pPr>
            <w:r>
              <w:rPr>
                <w:color w:val="000000"/>
                <w:lang w:val="en-US"/>
              </w:rPr>
              <w:t>9</w:t>
            </w:r>
          </w:p>
        </w:tc>
        <w:tc>
          <w:tcPr>
            <w:tcW w:w="3225" w:type="dxa"/>
            <w:tcBorders>
              <w:top w:val="nil"/>
              <w:left w:val="nil"/>
              <w:bottom w:val="single" w:sz="4" w:space="0" w:color="auto"/>
              <w:right w:val="single" w:sz="4" w:space="0" w:color="auto"/>
            </w:tcBorders>
            <w:shd w:val="clear" w:color="auto" w:fill="auto"/>
            <w:vAlign w:val="center"/>
            <w:hideMark/>
          </w:tcPr>
          <w:p w14:paraId="4508367A" w14:textId="77777777" w:rsidR="004714BF" w:rsidRPr="00B330AC" w:rsidRDefault="004714BF" w:rsidP="00F30C30">
            <w:pPr>
              <w:ind w:firstLine="31"/>
              <w:rPr>
                <w:color w:val="000000"/>
              </w:rPr>
            </w:pPr>
            <w:r>
              <w:rPr>
                <w:color w:val="000000"/>
              </w:rPr>
              <w:t>Belanja Uang dan/atau jasa untuk diberikan kepada pihak lain/Masyarakat</w:t>
            </w:r>
          </w:p>
        </w:tc>
        <w:tc>
          <w:tcPr>
            <w:tcW w:w="1736" w:type="dxa"/>
            <w:tcBorders>
              <w:top w:val="nil"/>
              <w:left w:val="nil"/>
              <w:bottom w:val="single" w:sz="4" w:space="0" w:color="auto"/>
              <w:right w:val="single" w:sz="4" w:space="0" w:color="auto"/>
            </w:tcBorders>
            <w:shd w:val="clear" w:color="auto" w:fill="auto"/>
            <w:noWrap/>
            <w:vAlign w:val="center"/>
            <w:hideMark/>
          </w:tcPr>
          <w:p w14:paraId="671EBEBC" w14:textId="77777777" w:rsidR="004714BF" w:rsidRPr="00F36B77" w:rsidRDefault="004714BF" w:rsidP="004714BF">
            <w:pPr>
              <w:ind w:firstLine="31"/>
              <w:jc w:val="right"/>
            </w:pPr>
            <w:r w:rsidRPr="00F36B77">
              <w:rPr>
                <w:lang w:val="id-ID"/>
              </w:rPr>
              <w:t>880</w:t>
            </w:r>
            <w:r w:rsidRPr="00F36B77">
              <w:t>.</w:t>
            </w:r>
            <w:r w:rsidRPr="00F36B77">
              <w:rPr>
                <w:lang w:val="id-ID"/>
              </w:rPr>
              <w:t>3</w:t>
            </w:r>
            <w:r>
              <w:rPr>
                <w:lang w:val="id-ID"/>
              </w:rPr>
              <w:t>50</w:t>
            </w:r>
            <w:r w:rsidRPr="00F36B77">
              <w:t>.000</w:t>
            </w:r>
          </w:p>
        </w:tc>
        <w:tc>
          <w:tcPr>
            <w:tcW w:w="1701" w:type="dxa"/>
            <w:tcBorders>
              <w:top w:val="nil"/>
              <w:left w:val="nil"/>
              <w:bottom w:val="single" w:sz="4" w:space="0" w:color="auto"/>
              <w:right w:val="single" w:sz="4" w:space="0" w:color="auto"/>
            </w:tcBorders>
            <w:shd w:val="clear" w:color="auto" w:fill="auto"/>
            <w:noWrap/>
            <w:vAlign w:val="center"/>
          </w:tcPr>
          <w:p w14:paraId="21881907" w14:textId="77777777" w:rsidR="004714BF" w:rsidRPr="00653429" w:rsidRDefault="004714BF" w:rsidP="004714BF">
            <w:pPr>
              <w:ind w:firstLine="31"/>
              <w:jc w:val="right"/>
              <w:rPr>
                <w:color w:val="000000"/>
              </w:rPr>
            </w:pPr>
            <w:r>
              <w:t>13.000.000</w:t>
            </w:r>
          </w:p>
        </w:tc>
      </w:tr>
      <w:tr w:rsidR="004714BF" w:rsidRPr="00B330AC" w14:paraId="51AB7C53" w14:textId="77777777" w:rsidTr="004714BF">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tcPr>
          <w:p w14:paraId="6F08108C" w14:textId="77777777" w:rsidR="004714BF" w:rsidRPr="00932B6F" w:rsidRDefault="004714BF" w:rsidP="004714BF">
            <w:pPr>
              <w:ind w:hanging="567"/>
              <w:jc w:val="right"/>
              <w:rPr>
                <w:color w:val="000000"/>
                <w:lang w:val="id-ID"/>
              </w:rPr>
            </w:pPr>
          </w:p>
        </w:tc>
        <w:tc>
          <w:tcPr>
            <w:tcW w:w="3225" w:type="dxa"/>
            <w:tcBorders>
              <w:top w:val="nil"/>
              <w:left w:val="nil"/>
              <w:bottom w:val="single" w:sz="4" w:space="0" w:color="auto"/>
              <w:right w:val="single" w:sz="4" w:space="0" w:color="auto"/>
            </w:tcBorders>
            <w:shd w:val="clear" w:color="auto" w:fill="auto"/>
            <w:vAlign w:val="center"/>
          </w:tcPr>
          <w:p w14:paraId="236FB33D" w14:textId="77777777" w:rsidR="004714BF" w:rsidRPr="00932B6F" w:rsidRDefault="004714BF" w:rsidP="00F30C30">
            <w:pPr>
              <w:ind w:firstLine="31"/>
              <w:rPr>
                <w:color w:val="000000"/>
                <w:lang w:val="id-ID"/>
              </w:rPr>
            </w:pPr>
          </w:p>
        </w:tc>
        <w:tc>
          <w:tcPr>
            <w:tcW w:w="1736" w:type="dxa"/>
            <w:tcBorders>
              <w:top w:val="nil"/>
              <w:left w:val="nil"/>
              <w:bottom w:val="single" w:sz="4" w:space="0" w:color="auto"/>
              <w:right w:val="single" w:sz="4" w:space="0" w:color="auto"/>
            </w:tcBorders>
            <w:shd w:val="clear" w:color="auto" w:fill="auto"/>
            <w:noWrap/>
            <w:vAlign w:val="center"/>
          </w:tcPr>
          <w:p w14:paraId="0F3BDFB0" w14:textId="77777777" w:rsidR="004714BF" w:rsidRPr="00F36B77" w:rsidRDefault="004714BF" w:rsidP="004714BF">
            <w:pPr>
              <w:ind w:firstLine="31"/>
              <w:jc w:val="right"/>
              <w:rPr>
                <w:lang w:val="id-ID"/>
              </w:rPr>
            </w:pPr>
          </w:p>
        </w:tc>
        <w:tc>
          <w:tcPr>
            <w:tcW w:w="1701" w:type="dxa"/>
            <w:tcBorders>
              <w:top w:val="nil"/>
              <w:left w:val="nil"/>
              <w:bottom w:val="single" w:sz="4" w:space="0" w:color="auto"/>
              <w:right w:val="single" w:sz="4" w:space="0" w:color="auto"/>
            </w:tcBorders>
            <w:shd w:val="clear" w:color="auto" w:fill="auto"/>
            <w:noWrap/>
            <w:vAlign w:val="center"/>
          </w:tcPr>
          <w:p w14:paraId="07012314" w14:textId="77777777" w:rsidR="004714BF" w:rsidRDefault="004714BF" w:rsidP="004714BF">
            <w:pPr>
              <w:ind w:firstLine="31"/>
              <w:jc w:val="right"/>
            </w:pPr>
          </w:p>
        </w:tc>
      </w:tr>
      <w:tr w:rsidR="004714BF" w:rsidRPr="00B330AC" w14:paraId="1AE932B4" w14:textId="77777777" w:rsidTr="004714BF">
        <w:trPr>
          <w:trHeight w:val="427"/>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CD4FA0" w14:textId="77777777" w:rsidR="004714BF" w:rsidRPr="00B330AC" w:rsidRDefault="004714BF" w:rsidP="004714BF">
            <w:pPr>
              <w:ind w:hanging="567"/>
              <w:jc w:val="right"/>
              <w:rPr>
                <w:color w:val="000000"/>
              </w:rPr>
            </w:pPr>
          </w:p>
        </w:tc>
        <w:tc>
          <w:tcPr>
            <w:tcW w:w="3225" w:type="dxa"/>
            <w:tcBorders>
              <w:top w:val="single" w:sz="8" w:space="0" w:color="auto"/>
              <w:left w:val="nil"/>
              <w:bottom w:val="single" w:sz="8" w:space="0" w:color="auto"/>
              <w:right w:val="single" w:sz="4" w:space="0" w:color="auto"/>
            </w:tcBorders>
            <w:shd w:val="clear" w:color="auto" w:fill="auto"/>
            <w:vAlign w:val="center"/>
            <w:hideMark/>
          </w:tcPr>
          <w:p w14:paraId="71746DEF" w14:textId="77777777" w:rsidR="004714BF" w:rsidRPr="00B330AC" w:rsidRDefault="004714BF" w:rsidP="00F30C30">
            <w:pPr>
              <w:ind w:firstLine="31"/>
              <w:jc w:val="right"/>
              <w:rPr>
                <w:b/>
                <w:bCs/>
                <w:color w:val="000000"/>
              </w:rPr>
            </w:pPr>
            <w:r w:rsidRPr="00B330AC">
              <w:rPr>
                <w:b/>
                <w:bCs/>
                <w:color w:val="000000"/>
              </w:rPr>
              <w:t>JUMLAH</w:t>
            </w:r>
          </w:p>
        </w:tc>
        <w:tc>
          <w:tcPr>
            <w:tcW w:w="1736" w:type="dxa"/>
            <w:tcBorders>
              <w:top w:val="single" w:sz="8" w:space="0" w:color="auto"/>
              <w:left w:val="nil"/>
              <w:bottom w:val="single" w:sz="8" w:space="0" w:color="auto"/>
              <w:right w:val="single" w:sz="8" w:space="0" w:color="auto"/>
            </w:tcBorders>
            <w:shd w:val="clear" w:color="auto" w:fill="auto"/>
            <w:noWrap/>
            <w:vAlign w:val="center"/>
            <w:hideMark/>
          </w:tcPr>
          <w:p w14:paraId="1AAA6E9A" w14:textId="77777777" w:rsidR="004714BF" w:rsidRPr="00F36B77" w:rsidRDefault="004714BF" w:rsidP="004714BF">
            <w:pPr>
              <w:ind w:firstLine="31"/>
              <w:jc w:val="center"/>
              <w:rPr>
                <w:b/>
                <w:bCs/>
                <w:lang w:val="id-ID"/>
              </w:rPr>
            </w:pPr>
            <w:r>
              <w:rPr>
                <w:b/>
                <w:lang w:val="id-ID"/>
              </w:rPr>
              <w:t>2.338.479.916</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1761B854" w14:textId="77777777" w:rsidR="004714BF" w:rsidRPr="002650BE" w:rsidRDefault="004714BF" w:rsidP="004714BF">
            <w:pPr>
              <w:ind w:firstLine="31"/>
              <w:jc w:val="right"/>
              <w:rPr>
                <w:b/>
                <w:bCs/>
                <w:color w:val="000000"/>
                <w:lang w:val="id-ID"/>
              </w:rPr>
            </w:pPr>
            <w:r>
              <w:rPr>
                <w:b/>
                <w:color w:val="000000"/>
              </w:rPr>
              <w:t>893.565.946</w:t>
            </w:r>
          </w:p>
        </w:tc>
      </w:tr>
      <w:bookmarkEnd w:id="2"/>
    </w:tbl>
    <w:p w14:paraId="62CEBA7E" w14:textId="77777777" w:rsidR="00917D02" w:rsidRDefault="00917D02" w:rsidP="00F74960">
      <w:pPr>
        <w:spacing w:line="360" w:lineRule="auto"/>
        <w:ind w:left="993" w:hanging="567"/>
        <w:jc w:val="both"/>
        <w:rPr>
          <w:lang w:val="es-ES"/>
        </w:rPr>
      </w:pPr>
    </w:p>
    <w:p w14:paraId="61902F49" w14:textId="77777777" w:rsidR="004714BF" w:rsidRDefault="004714BF" w:rsidP="00F74960">
      <w:pPr>
        <w:spacing w:line="360" w:lineRule="auto"/>
        <w:ind w:left="993" w:hanging="567"/>
        <w:jc w:val="both"/>
        <w:rPr>
          <w:lang w:val="es-ES"/>
        </w:rPr>
      </w:pPr>
    </w:p>
    <w:p w14:paraId="1DEFA70E" w14:textId="77777777" w:rsidR="004714BF" w:rsidRDefault="004714BF" w:rsidP="00F74960">
      <w:pPr>
        <w:spacing w:line="360" w:lineRule="auto"/>
        <w:ind w:left="993" w:hanging="567"/>
        <w:jc w:val="both"/>
        <w:rPr>
          <w:lang w:val="es-ES"/>
        </w:rPr>
      </w:pPr>
    </w:p>
    <w:p w14:paraId="2BE90DD8" w14:textId="77777777" w:rsidR="004714BF" w:rsidRDefault="004714BF" w:rsidP="00F74960">
      <w:pPr>
        <w:spacing w:line="360" w:lineRule="auto"/>
        <w:ind w:left="993" w:hanging="567"/>
        <w:jc w:val="both"/>
        <w:rPr>
          <w:lang w:val="es-ES"/>
        </w:rPr>
      </w:pPr>
    </w:p>
    <w:p w14:paraId="6CEE6F6B" w14:textId="77777777" w:rsidR="004714BF" w:rsidRDefault="004714BF" w:rsidP="00F74960">
      <w:pPr>
        <w:spacing w:line="360" w:lineRule="auto"/>
        <w:ind w:left="993" w:hanging="567"/>
        <w:jc w:val="both"/>
        <w:rPr>
          <w:lang w:val="es-ES"/>
        </w:rPr>
      </w:pPr>
    </w:p>
    <w:p w14:paraId="245F138C" w14:textId="77777777" w:rsidR="004714BF" w:rsidRDefault="004714BF" w:rsidP="00F74960">
      <w:pPr>
        <w:spacing w:line="360" w:lineRule="auto"/>
        <w:ind w:left="993" w:hanging="567"/>
        <w:jc w:val="both"/>
        <w:rPr>
          <w:lang w:val="es-ES"/>
        </w:rPr>
      </w:pPr>
    </w:p>
    <w:p w14:paraId="663DCEBA" w14:textId="77777777" w:rsidR="004714BF" w:rsidRDefault="004714BF" w:rsidP="00F74960">
      <w:pPr>
        <w:spacing w:line="360" w:lineRule="auto"/>
        <w:ind w:left="993" w:hanging="567"/>
        <w:jc w:val="both"/>
        <w:rPr>
          <w:lang w:val="es-ES"/>
        </w:rPr>
      </w:pPr>
    </w:p>
    <w:p w14:paraId="209CAB1A" w14:textId="77777777" w:rsidR="00AA5B57" w:rsidRDefault="00AA5B57" w:rsidP="00F74960">
      <w:pPr>
        <w:spacing w:line="360" w:lineRule="auto"/>
        <w:ind w:left="993" w:hanging="567"/>
        <w:jc w:val="both"/>
        <w:rPr>
          <w:lang w:val="es-ES"/>
        </w:rPr>
      </w:pPr>
    </w:p>
    <w:p w14:paraId="43CBCA98" w14:textId="77777777" w:rsidR="00AA5B57" w:rsidRDefault="00AA5B57" w:rsidP="00F74960">
      <w:pPr>
        <w:spacing w:line="360" w:lineRule="auto"/>
        <w:ind w:left="993" w:hanging="567"/>
        <w:jc w:val="both"/>
        <w:rPr>
          <w:lang w:val="es-ES"/>
        </w:rPr>
      </w:pPr>
    </w:p>
    <w:p w14:paraId="23864518" w14:textId="77777777" w:rsidR="00AA5B57" w:rsidRDefault="00AA5B57" w:rsidP="00F74960">
      <w:pPr>
        <w:spacing w:line="360" w:lineRule="auto"/>
        <w:ind w:left="993" w:hanging="567"/>
        <w:jc w:val="both"/>
        <w:rPr>
          <w:lang w:val="es-ES"/>
        </w:rPr>
      </w:pPr>
    </w:p>
    <w:p w14:paraId="5BF59537" w14:textId="77777777" w:rsidR="00AA5B57" w:rsidRDefault="00AA5B57" w:rsidP="00F74960">
      <w:pPr>
        <w:spacing w:line="360" w:lineRule="auto"/>
        <w:ind w:left="993" w:hanging="567"/>
        <w:jc w:val="both"/>
        <w:rPr>
          <w:lang w:val="es-ES"/>
        </w:rPr>
      </w:pPr>
    </w:p>
    <w:p w14:paraId="40FBA2FF" w14:textId="77777777" w:rsidR="00AA5B57" w:rsidRDefault="00AA5B57" w:rsidP="00F74960">
      <w:pPr>
        <w:spacing w:line="360" w:lineRule="auto"/>
        <w:ind w:left="993" w:hanging="567"/>
        <w:jc w:val="both"/>
        <w:rPr>
          <w:lang w:val="es-ES"/>
        </w:rPr>
      </w:pPr>
    </w:p>
    <w:p w14:paraId="3A5DA5D2" w14:textId="77777777" w:rsidR="00AA5B57" w:rsidRDefault="00AA5B57" w:rsidP="00F74960">
      <w:pPr>
        <w:spacing w:line="360" w:lineRule="auto"/>
        <w:ind w:left="993" w:hanging="567"/>
        <w:jc w:val="both"/>
        <w:rPr>
          <w:lang w:val="es-ES"/>
        </w:rPr>
      </w:pPr>
    </w:p>
    <w:p w14:paraId="208F5093" w14:textId="77777777" w:rsidR="00AA5B57" w:rsidRDefault="00AA5B57" w:rsidP="00F74960">
      <w:pPr>
        <w:spacing w:line="360" w:lineRule="auto"/>
        <w:ind w:left="993" w:hanging="567"/>
        <w:jc w:val="both"/>
        <w:rPr>
          <w:lang w:val="es-ES"/>
        </w:rPr>
      </w:pPr>
    </w:p>
    <w:p w14:paraId="307EC310" w14:textId="77777777" w:rsidR="00AA5B57" w:rsidRDefault="00AA5B57" w:rsidP="00F74960">
      <w:pPr>
        <w:spacing w:line="360" w:lineRule="auto"/>
        <w:ind w:left="993" w:hanging="567"/>
        <w:jc w:val="both"/>
        <w:rPr>
          <w:lang w:val="es-ES"/>
        </w:rPr>
      </w:pPr>
    </w:p>
    <w:p w14:paraId="567FB942" w14:textId="77777777" w:rsidR="00AA5B57" w:rsidRDefault="00AA5B57" w:rsidP="00F74960">
      <w:pPr>
        <w:spacing w:line="360" w:lineRule="auto"/>
        <w:ind w:left="993" w:hanging="567"/>
        <w:jc w:val="both"/>
        <w:rPr>
          <w:lang w:val="es-ES"/>
        </w:rPr>
      </w:pPr>
    </w:p>
    <w:p w14:paraId="0F4E8E1E" w14:textId="77777777" w:rsidR="00AA5B57" w:rsidRDefault="00AA5B57" w:rsidP="00F74960">
      <w:pPr>
        <w:spacing w:line="360" w:lineRule="auto"/>
        <w:ind w:left="993" w:hanging="567"/>
        <w:jc w:val="both"/>
        <w:rPr>
          <w:lang w:val="es-ES"/>
        </w:rPr>
      </w:pPr>
    </w:p>
    <w:p w14:paraId="6DAA7B7C" w14:textId="77777777" w:rsidR="00917DFF" w:rsidRDefault="00917DFF" w:rsidP="002B7112">
      <w:pPr>
        <w:tabs>
          <w:tab w:val="left" w:pos="5670"/>
          <w:tab w:val="decimal" w:pos="7938"/>
        </w:tabs>
        <w:spacing w:after="240" w:line="360" w:lineRule="auto"/>
        <w:ind w:left="1134" w:hanging="1134"/>
        <w:jc w:val="both"/>
        <w:rPr>
          <w:rFonts w:asciiTheme="majorBidi" w:hAnsiTheme="majorBidi" w:cstheme="majorBidi"/>
          <w:b/>
          <w:lang w:val="es-ES"/>
        </w:rPr>
      </w:pPr>
    </w:p>
    <w:p w14:paraId="478E5CC7" w14:textId="5BBFF1C2" w:rsidR="00917D02" w:rsidRDefault="00276401" w:rsidP="002B7112">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5.1.2.1.3</w:t>
      </w:r>
      <w:r w:rsidR="004714BF">
        <w:rPr>
          <w:rFonts w:asciiTheme="majorBidi" w:hAnsiTheme="majorBidi" w:cstheme="majorBidi"/>
          <w:b/>
          <w:lang w:val="es-ES"/>
        </w:rPr>
        <w:tab/>
      </w:r>
      <w:r w:rsidR="00917D02">
        <w:rPr>
          <w:rFonts w:asciiTheme="majorBidi" w:hAnsiTheme="majorBidi" w:cstheme="majorBidi"/>
          <w:b/>
          <w:lang w:val="es-ES"/>
        </w:rPr>
        <w:t>Belanja Hibah</w:t>
      </w:r>
      <w:r w:rsidR="00917D02">
        <w:rPr>
          <w:rFonts w:asciiTheme="majorBidi" w:hAnsiTheme="majorBidi" w:cstheme="majorBidi"/>
          <w:b/>
          <w:lang w:val="es-ES"/>
        </w:rPr>
        <w:tab/>
        <w:t>Rp.</w:t>
      </w:r>
      <w:r w:rsidR="00917D02" w:rsidRPr="000A4581">
        <w:t xml:space="preserve"> </w:t>
      </w:r>
      <w:r w:rsidR="00917D02">
        <w:tab/>
      </w:r>
      <w:r w:rsidR="00917D02">
        <w:rPr>
          <w:lang w:val="id-ID"/>
        </w:rPr>
        <w:t>2</w:t>
      </w:r>
      <w:r w:rsidR="00917D02">
        <w:rPr>
          <w:b/>
          <w:color w:val="000000"/>
        </w:rPr>
        <w:t>9.</w:t>
      </w:r>
      <w:r w:rsidR="00917D02">
        <w:rPr>
          <w:b/>
          <w:color w:val="000000"/>
          <w:lang w:val="id-ID"/>
        </w:rPr>
        <w:t>469.129.393</w:t>
      </w:r>
      <w:r w:rsidR="00917D02">
        <w:rPr>
          <w:rFonts w:asciiTheme="majorBidi" w:hAnsiTheme="majorBidi" w:cstheme="majorBidi"/>
          <w:b/>
          <w:lang w:val="id-ID"/>
        </w:rPr>
        <w:t>,</w:t>
      </w:r>
      <w:r w:rsidR="00917D02">
        <w:rPr>
          <w:rFonts w:asciiTheme="majorBidi" w:hAnsiTheme="majorBidi" w:cstheme="majorBidi"/>
          <w:b/>
          <w:lang w:val="es-ES"/>
        </w:rPr>
        <w:t>-</w:t>
      </w:r>
    </w:p>
    <w:p w14:paraId="3B8A16B5" w14:textId="77777777" w:rsidR="00917D02" w:rsidRDefault="00917D02" w:rsidP="002B7112">
      <w:pPr>
        <w:spacing w:line="360" w:lineRule="auto"/>
        <w:ind w:left="1134" w:right="57"/>
        <w:jc w:val="both"/>
        <w:rPr>
          <w:rFonts w:asciiTheme="majorBidi" w:hAnsiTheme="majorBidi" w:cstheme="majorBidi"/>
          <w:lang w:val="es-ES"/>
        </w:rPr>
      </w:pPr>
      <w:r w:rsidRPr="00E10C34">
        <w:rPr>
          <w:rFonts w:asciiTheme="majorBidi" w:hAnsiTheme="majorBidi" w:cstheme="majorBidi"/>
          <w:lang w:val="es-ES"/>
        </w:rPr>
        <w:t xml:space="preserve">Belanja </w:t>
      </w:r>
      <w:r>
        <w:rPr>
          <w:rFonts w:asciiTheme="majorBidi" w:hAnsiTheme="majorBidi" w:cstheme="majorBidi"/>
          <w:lang w:val="es-ES"/>
        </w:rPr>
        <w:t>Hibah</w:t>
      </w:r>
      <w:r w:rsidRPr="00E10C34">
        <w:rPr>
          <w:rFonts w:asciiTheme="majorBidi" w:hAnsiTheme="majorBidi" w:cstheme="majorBidi"/>
          <w:lang w:val="es-ES"/>
        </w:rPr>
        <w:t xml:space="preserve"> di atas merupakan jumlah belanja dalam tahun anggaran </w:t>
      </w:r>
      <w:r>
        <w:rPr>
          <w:rFonts w:asciiTheme="majorBidi" w:hAnsiTheme="majorBidi" w:cstheme="majorBidi"/>
          <w:lang w:val="id-ID"/>
        </w:rPr>
        <w:t>20</w:t>
      </w:r>
      <w:r>
        <w:rPr>
          <w:rFonts w:asciiTheme="majorBidi" w:hAnsiTheme="majorBidi" w:cstheme="majorBidi"/>
          <w:lang w:val="en-US"/>
        </w:rPr>
        <w:t>24</w:t>
      </w:r>
      <w:r w:rsidRPr="00E10C34">
        <w:rPr>
          <w:rFonts w:asciiTheme="majorBidi" w:hAnsiTheme="majorBidi" w:cstheme="majorBidi"/>
          <w:lang w:val="en-US"/>
        </w:rPr>
        <w:t>. Jika dibandingkan dengan tahun anggaran sebelumnya, dapat dilihat</w:t>
      </w:r>
      <w:r w:rsidRPr="00E10C34">
        <w:rPr>
          <w:rFonts w:asciiTheme="majorBidi" w:hAnsiTheme="majorBidi" w:cstheme="majorBidi"/>
          <w:lang w:val="es-ES"/>
        </w:rPr>
        <w:t xml:space="preserve"> pada rincian dalam tabel berikut :</w:t>
      </w:r>
    </w:p>
    <w:p w14:paraId="62A79960"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586FC06B"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6F1A4D00"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766130CE"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7D89BEF6"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699F3128"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45F967F6"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48DA7509" w14:textId="77777777" w:rsidR="00917DFF" w:rsidRDefault="00917DFF" w:rsidP="00F74960">
      <w:pPr>
        <w:spacing w:line="360" w:lineRule="auto"/>
        <w:ind w:left="993" w:right="-85" w:hanging="567"/>
        <w:jc w:val="center"/>
        <w:rPr>
          <w:rFonts w:asciiTheme="majorBidi" w:hAnsiTheme="majorBidi" w:cstheme="majorBidi"/>
          <w:sz w:val="20"/>
          <w:szCs w:val="20"/>
          <w:lang w:val="es-ES"/>
        </w:rPr>
      </w:pPr>
    </w:p>
    <w:p w14:paraId="0536BDA7" w14:textId="0C1626C8" w:rsidR="00917D02" w:rsidRDefault="00917D02" w:rsidP="00F74960">
      <w:pPr>
        <w:spacing w:line="360" w:lineRule="auto"/>
        <w:ind w:left="993" w:right="-85" w:hanging="567"/>
        <w:jc w:val="center"/>
        <w:rPr>
          <w:rFonts w:asciiTheme="majorBidi" w:hAnsiTheme="majorBidi" w:cstheme="majorBidi"/>
          <w:sz w:val="20"/>
          <w:szCs w:val="20"/>
          <w:lang w:val="es-ES"/>
        </w:rPr>
      </w:pPr>
      <w:r w:rsidRPr="00ED77A2">
        <w:rPr>
          <w:rFonts w:asciiTheme="majorBidi" w:hAnsiTheme="majorBidi" w:cstheme="majorBidi"/>
          <w:sz w:val="20"/>
          <w:szCs w:val="20"/>
          <w:lang w:val="es-ES"/>
        </w:rPr>
        <w:lastRenderedPageBreak/>
        <w:t>Tabel 5.</w:t>
      </w:r>
      <w:r>
        <w:rPr>
          <w:rFonts w:asciiTheme="majorBidi" w:hAnsiTheme="majorBidi" w:cstheme="majorBidi"/>
          <w:sz w:val="20"/>
          <w:szCs w:val="20"/>
          <w:lang w:val="es-ES"/>
        </w:rPr>
        <w:t>3</w:t>
      </w:r>
    </w:p>
    <w:p w14:paraId="2016506A" w14:textId="77777777" w:rsidR="00917D02" w:rsidRPr="00ED77A2" w:rsidRDefault="00917D02" w:rsidP="00F74960">
      <w:pPr>
        <w:spacing w:line="360" w:lineRule="auto"/>
        <w:ind w:left="993" w:right="-85" w:hanging="567"/>
        <w:jc w:val="center"/>
        <w:rPr>
          <w:rFonts w:asciiTheme="majorBidi" w:hAnsiTheme="majorBidi" w:cstheme="majorBidi"/>
          <w:sz w:val="20"/>
          <w:szCs w:val="20"/>
          <w:lang w:val="es-ES"/>
        </w:rPr>
      </w:pPr>
      <w:bookmarkStart w:id="3" w:name="_Hlk197437218"/>
      <w:r w:rsidRPr="00ED77A2">
        <w:rPr>
          <w:rFonts w:asciiTheme="majorBidi" w:hAnsiTheme="majorBidi" w:cstheme="majorBidi"/>
          <w:sz w:val="20"/>
          <w:szCs w:val="20"/>
          <w:lang w:val="es-ES"/>
        </w:rPr>
        <w:t xml:space="preserve">Realisasi Belanja </w:t>
      </w:r>
      <w:r>
        <w:rPr>
          <w:rFonts w:asciiTheme="majorBidi" w:hAnsiTheme="majorBidi" w:cstheme="majorBidi"/>
          <w:sz w:val="20"/>
          <w:szCs w:val="20"/>
          <w:lang w:val="es-ES"/>
        </w:rPr>
        <w:t xml:space="preserve">Hibah </w:t>
      </w:r>
      <w:r w:rsidRPr="00ED77A2">
        <w:rPr>
          <w:rFonts w:asciiTheme="majorBidi" w:hAnsiTheme="majorBidi" w:cstheme="majorBidi"/>
          <w:sz w:val="20"/>
          <w:szCs w:val="20"/>
          <w:lang w:val="es-ES"/>
        </w:rPr>
        <w:t>Tahun 2024 dan Tahun 2023</w:t>
      </w:r>
    </w:p>
    <w:bookmarkEnd w:id="3"/>
    <w:tbl>
      <w:tblPr>
        <w:tblW w:w="7286" w:type="dxa"/>
        <w:tblInd w:w="959" w:type="dxa"/>
        <w:tblLook w:val="04A0" w:firstRow="1" w:lastRow="0" w:firstColumn="1" w:lastColumn="0" w:noHBand="0" w:noVBand="1"/>
      </w:tblPr>
      <w:tblGrid>
        <w:gridCol w:w="576"/>
        <w:gridCol w:w="3251"/>
        <w:gridCol w:w="1863"/>
        <w:gridCol w:w="1596"/>
      </w:tblGrid>
      <w:tr w:rsidR="00917D02" w14:paraId="4A86203F" w14:textId="77777777" w:rsidTr="00F95B68">
        <w:trPr>
          <w:trHeight w:val="255"/>
        </w:trPr>
        <w:tc>
          <w:tcPr>
            <w:tcW w:w="576"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1317B473" w14:textId="77777777" w:rsidR="00917D02" w:rsidRDefault="00917D02" w:rsidP="004714BF">
            <w:pPr>
              <w:ind w:hanging="567"/>
              <w:jc w:val="right"/>
              <w:rPr>
                <w:b/>
                <w:bCs/>
                <w:color w:val="000000"/>
                <w:lang w:val="en-US"/>
              </w:rPr>
            </w:pPr>
          </w:p>
          <w:p w14:paraId="0F724D43" w14:textId="77777777" w:rsidR="00917D02" w:rsidRDefault="00917D02" w:rsidP="004714BF">
            <w:pPr>
              <w:ind w:hanging="567"/>
              <w:jc w:val="right"/>
              <w:rPr>
                <w:b/>
                <w:bCs/>
                <w:color w:val="000000"/>
                <w:lang w:val="en-US"/>
              </w:rPr>
            </w:pPr>
          </w:p>
          <w:p w14:paraId="2F0AC0A2" w14:textId="77777777" w:rsidR="00917D02" w:rsidRPr="00653429" w:rsidRDefault="00917D02" w:rsidP="004714BF">
            <w:pPr>
              <w:ind w:hanging="567"/>
              <w:jc w:val="right"/>
              <w:rPr>
                <w:b/>
                <w:bCs/>
                <w:color w:val="000000"/>
                <w:lang w:val="en-US"/>
              </w:rPr>
            </w:pPr>
            <w:r w:rsidRPr="00653429">
              <w:rPr>
                <w:b/>
                <w:bCs/>
                <w:color w:val="000000"/>
                <w:lang w:val="en-US"/>
              </w:rPr>
              <w:t>NO</w:t>
            </w:r>
          </w:p>
        </w:tc>
        <w:tc>
          <w:tcPr>
            <w:tcW w:w="3251"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4A8CD0A8" w14:textId="77777777" w:rsidR="00917D02" w:rsidRPr="00653429" w:rsidRDefault="00917D02" w:rsidP="004714BF">
            <w:pPr>
              <w:ind w:firstLine="24"/>
              <w:jc w:val="center"/>
              <w:rPr>
                <w:b/>
                <w:bCs/>
                <w:color w:val="000000"/>
              </w:rPr>
            </w:pPr>
            <w:r w:rsidRPr="00653429">
              <w:rPr>
                <w:b/>
                <w:bCs/>
                <w:color w:val="000000"/>
              </w:rPr>
              <w:t>URAIAN</w:t>
            </w:r>
          </w:p>
        </w:tc>
        <w:tc>
          <w:tcPr>
            <w:tcW w:w="3459"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72D93A7" w14:textId="77777777" w:rsidR="00917D02" w:rsidRPr="00653429" w:rsidRDefault="00917D02" w:rsidP="00F74960">
            <w:pPr>
              <w:ind w:hanging="567"/>
              <w:jc w:val="center"/>
              <w:rPr>
                <w:b/>
                <w:bCs/>
                <w:color w:val="000000"/>
              </w:rPr>
            </w:pPr>
            <w:r w:rsidRPr="00653429">
              <w:rPr>
                <w:b/>
                <w:bCs/>
                <w:color w:val="000000"/>
              </w:rPr>
              <w:t>JUMLAH</w:t>
            </w:r>
          </w:p>
        </w:tc>
      </w:tr>
      <w:tr w:rsidR="00917D02" w14:paraId="633AAD74" w14:textId="77777777" w:rsidTr="00F95B68">
        <w:trPr>
          <w:trHeight w:val="270"/>
        </w:trPr>
        <w:tc>
          <w:tcPr>
            <w:tcW w:w="576" w:type="dxa"/>
            <w:vMerge/>
            <w:tcBorders>
              <w:top w:val="single" w:sz="8" w:space="0" w:color="auto"/>
              <w:left w:val="single" w:sz="8" w:space="0" w:color="auto"/>
              <w:bottom w:val="single" w:sz="8" w:space="0" w:color="000000"/>
              <w:right w:val="single" w:sz="4" w:space="0" w:color="auto"/>
            </w:tcBorders>
            <w:vAlign w:val="center"/>
            <w:hideMark/>
          </w:tcPr>
          <w:p w14:paraId="168FDBAB" w14:textId="77777777" w:rsidR="00917D02" w:rsidRPr="00653429" w:rsidRDefault="00917D02" w:rsidP="004714BF">
            <w:pPr>
              <w:ind w:hanging="567"/>
              <w:jc w:val="right"/>
              <w:rPr>
                <w:b/>
                <w:bCs/>
                <w:color w:val="000000"/>
              </w:rPr>
            </w:pPr>
          </w:p>
        </w:tc>
        <w:tc>
          <w:tcPr>
            <w:tcW w:w="3251" w:type="dxa"/>
            <w:vMerge/>
            <w:tcBorders>
              <w:top w:val="single" w:sz="8" w:space="0" w:color="auto"/>
              <w:left w:val="single" w:sz="4" w:space="0" w:color="auto"/>
              <w:bottom w:val="single" w:sz="8" w:space="0" w:color="000000"/>
              <w:right w:val="single" w:sz="4" w:space="0" w:color="auto"/>
            </w:tcBorders>
            <w:vAlign w:val="center"/>
            <w:hideMark/>
          </w:tcPr>
          <w:p w14:paraId="27EAED3D" w14:textId="77777777" w:rsidR="00917D02" w:rsidRPr="00653429" w:rsidRDefault="00917D02" w:rsidP="004714BF">
            <w:pPr>
              <w:ind w:firstLine="24"/>
              <w:jc w:val="center"/>
              <w:rPr>
                <w:b/>
                <w:bCs/>
                <w:color w:val="000000"/>
              </w:rPr>
            </w:pPr>
          </w:p>
        </w:tc>
        <w:tc>
          <w:tcPr>
            <w:tcW w:w="1863" w:type="dxa"/>
            <w:tcBorders>
              <w:top w:val="nil"/>
              <w:left w:val="nil"/>
              <w:bottom w:val="single" w:sz="8" w:space="0" w:color="auto"/>
              <w:right w:val="single" w:sz="4" w:space="0" w:color="auto"/>
            </w:tcBorders>
            <w:shd w:val="clear" w:color="000000" w:fill="D9D9D9"/>
            <w:noWrap/>
            <w:vAlign w:val="center"/>
            <w:hideMark/>
          </w:tcPr>
          <w:p w14:paraId="7A9C06E3" w14:textId="77777777" w:rsidR="00917D02" w:rsidRPr="00653429" w:rsidRDefault="00917D02" w:rsidP="00506F76">
            <w:pPr>
              <w:ind w:hanging="567"/>
              <w:jc w:val="center"/>
              <w:rPr>
                <w:b/>
                <w:bCs/>
                <w:color w:val="000000"/>
                <w:lang w:val="id-ID"/>
              </w:rPr>
            </w:pPr>
            <w:r w:rsidRPr="00653429">
              <w:rPr>
                <w:b/>
                <w:bCs/>
                <w:color w:val="000000"/>
              </w:rPr>
              <w:t>TA. 202</w:t>
            </w:r>
            <w:r>
              <w:rPr>
                <w:b/>
                <w:bCs/>
                <w:color w:val="000000"/>
              </w:rPr>
              <w:t>4</w:t>
            </w:r>
          </w:p>
        </w:tc>
        <w:tc>
          <w:tcPr>
            <w:tcW w:w="1596" w:type="dxa"/>
            <w:tcBorders>
              <w:top w:val="nil"/>
              <w:left w:val="nil"/>
              <w:bottom w:val="single" w:sz="8" w:space="0" w:color="auto"/>
              <w:right w:val="single" w:sz="8" w:space="0" w:color="auto"/>
            </w:tcBorders>
            <w:shd w:val="clear" w:color="000000" w:fill="D9D9D9"/>
            <w:noWrap/>
            <w:vAlign w:val="center"/>
            <w:hideMark/>
          </w:tcPr>
          <w:p w14:paraId="4EC1287A" w14:textId="77777777" w:rsidR="00917D02" w:rsidRPr="00653429" w:rsidRDefault="00917D02" w:rsidP="00506F76">
            <w:pPr>
              <w:ind w:hanging="567"/>
              <w:jc w:val="center"/>
              <w:rPr>
                <w:b/>
                <w:bCs/>
                <w:color w:val="000000"/>
                <w:lang w:val="id-ID"/>
              </w:rPr>
            </w:pPr>
            <w:r w:rsidRPr="00653429">
              <w:rPr>
                <w:b/>
                <w:bCs/>
                <w:color w:val="000000"/>
              </w:rPr>
              <w:t>TA. 202</w:t>
            </w:r>
            <w:r>
              <w:rPr>
                <w:b/>
                <w:bCs/>
                <w:color w:val="000000"/>
              </w:rPr>
              <w:t>3</w:t>
            </w:r>
          </w:p>
        </w:tc>
      </w:tr>
      <w:tr w:rsidR="00917D02" w14:paraId="521318D8" w14:textId="77777777" w:rsidTr="00F95B68">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D1D32E0" w14:textId="77777777" w:rsidR="00917D02" w:rsidRPr="00653429" w:rsidRDefault="00917D02" w:rsidP="004714BF">
            <w:pPr>
              <w:ind w:hanging="567"/>
              <w:jc w:val="right"/>
              <w:rPr>
                <w:color w:val="000000"/>
              </w:rPr>
            </w:pPr>
            <w:r w:rsidRPr="00653429">
              <w:rPr>
                <w:color w:val="000000"/>
              </w:rPr>
              <w:t>1</w:t>
            </w:r>
          </w:p>
        </w:tc>
        <w:tc>
          <w:tcPr>
            <w:tcW w:w="3251" w:type="dxa"/>
            <w:tcBorders>
              <w:top w:val="nil"/>
              <w:left w:val="nil"/>
              <w:bottom w:val="single" w:sz="4" w:space="0" w:color="auto"/>
              <w:right w:val="single" w:sz="4" w:space="0" w:color="auto"/>
            </w:tcBorders>
            <w:shd w:val="clear" w:color="auto" w:fill="auto"/>
            <w:noWrap/>
            <w:vAlign w:val="center"/>
            <w:hideMark/>
          </w:tcPr>
          <w:p w14:paraId="44359F41" w14:textId="77777777" w:rsidR="00917D02" w:rsidRPr="00653429" w:rsidRDefault="00917D02" w:rsidP="004714BF">
            <w:pPr>
              <w:ind w:firstLine="24"/>
              <w:rPr>
                <w:color w:val="000000"/>
              </w:rPr>
            </w:pPr>
            <w:r w:rsidRPr="00653429">
              <w:rPr>
                <w:color w:val="000000"/>
              </w:rPr>
              <w:t xml:space="preserve">Belanja Hibah </w:t>
            </w:r>
            <w:r>
              <w:rPr>
                <w:color w:val="000000"/>
              </w:rPr>
              <w:t>Kepada Badan,Lembaga, Organisasi Kemasyarakatan yang Berbadan Hukum Indonesia</w:t>
            </w:r>
          </w:p>
        </w:tc>
        <w:tc>
          <w:tcPr>
            <w:tcW w:w="1863" w:type="dxa"/>
            <w:tcBorders>
              <w:top w:val="nil"/>
              <w:left w:val="nil"/>
              <w:bottom w:val="single" w:sz="4" w:space="0" w:color="auto"/>
              <w:right w:val="single" w:sz="4" w:space="0" w:color="auto"/>
            </w:tcBorders>
            <w:shd w:val="clear" w:color="auto" w:fill="auto"/>
            <w:noWrap/>
            <w:vAlign w:val="center"/>
            <w:hideMark/>
          </w:tcPr>
          <w:p w14:paraId="582B5F52" w14:textId="77777777" w:rsidR="00917D02" w:rsidRPr="00D854B6" w:rsidRDefault="00917D02" w:rsidP="00F74960">
            <w:pPr>
              <w:ind w:hanging="567"/>
              <w:jc w:val="center"/>
              <w:rPr>
                <w:lang w:val="id-ID"/>
              </w:rPr>
            </w:pPr>
            <w:r w:rsidRPr="00D854B6">
              <w:rPr>
                <w:lang w:val="id-ID"/>
              </w:rPr>
              <w:t>28.8</w:t>
            </w:r>
            <w:r>
              <w:rPr>
                <w:lang w:val="id-ID"/>
              </w:rPr>
              <w:t>00</w:t>
            </w:r>
            <w:r w:rsidRPr="00D854B6">
              <w:rPr>
                <w:lang w:val="id-ID"/>
              </w:rPr>
              <w:t>.000.000</w:t>
            </w:r>
          </w:p>
        </w:tc>
        <w:tc>
          <w:tcPr>
            <w:tcW w:w="1596" w:type="dxa"/>
            <w:tcBorders>
              <w:top w:val="nil"/>
              <w:left w:val="nil"/>
              <w:bottom w:val="single" w:sz="4" w:space="0" w:color="auto"/>
              <w:right w:val="single" w:sz="4" w:space="0" w:color="auto"/>
            </w:tcBorders>
            <w:shd w:val="clear" w:color="auto" w:fill="auto"/>
            <w:noWrap/>
            <w:vAlign w:val="center"/>
            <w:hideMark/>
          </w:tcPr>
          <w:p w14:paraId="12F4BD69" w14:textId="77777777" w:rsidR="00917D02" w:rsidRPr="00D854B6" w:rsidRDefault="00917D02" w:rsidP="00F74960">
            <w:pPr>
              <w:ind w:hanging="567"/>
              <w:jc w:val="right"/>
              <w:rPr>
                <w:lang w:val="en-US"/>
              </w:rPr>
            </w:pPr>
            <w:r w:rsidRPr="00D854B6">
              <w:t>9.070.000.000</w:t>
            </w:r>
          </w:p>
        </w:tc>
      </w:tr>
      <w:tr w:rsidR="00917D02" w14:paraId="53634CEC" w14:textId="77777777" w:rsidTr="00F95B68">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41ACFD0C" w14:textId="77777777" w:rsidR="00917D02" w:rsidRPr="00653429" w:rsidRDefault="00917D02" w:rsidP="004714BF">
            <w:pPr>
              <w:ind w:hanging="567"/>
              <w:jc w:val="right"/>
              <w:rPr>
                <w:color w:val="000000"/>
              </w:rPr>
            </w:pPr>
            <w:r>
              <w:rPr>
                <w:color w:val="000000"/>
              </w:rPr>
              <w:t>2</w:t>
            </w:r>
          </w:p>
        </w:tc>
        <w:tc>
          <w:tcPr>
            <w:tcW w:w="3251" w:type="dxa"/>
            <w:tcBorders>
              <w:top w:val="nil"/>
              <w:left w:val="nil"/>
              <w:bottom w:val="single" w:sz="4" w:space="0" w:color="auto"/>
              <w:right w:val="single" w:sz="4" w:space="0" w:color="auto"/>
            </w:tcBorders>
            <w:shd w:val="clear" w:color="auto" w:fill="auto"/>
            <w:noWrap/>
            <w:vAlign w:val="center"/>
          </w:tcPr>
          <w:p w14:paraId="24748263" w14:textId="77777777" w:rsidR="00917D02" w:rsidRPr="00653429" w:rsidRDefault="00917D02" w:rsidP="004714BF">
            <w:pPr>
              <w:ind w:firstLine="24"/>
              <w:rPr>
                <w:color w:val="000000"/>
              </w:rPr>
            </w:pPr>
            <w:r>
              <w:rPr>
                <w:color w:val="000000"/>
              </w:rPr>
              <w:t>Belanja Hibah Bantuan Keuangan Kepada Partai Politik</w:t>
            </w:r>
          </w:p>
        </w:tc>
        <w:tc>
          <w:tcPr>
            <w:tcW w:w="1863" w:type="dxa"/>
            <w:tcBorders>
              <w:top w:val="nil"/>
              <w:left w:val="nil"/>
              <w:bottom w:val="single" w:sz="4" w:space="0" w:color="auto"/>
              <w:right w:val="single" w:sz="4" w:space="0" w:color="auto"/>
            </w:tcBorders>
            <w:shd w:val="clear" w:color="auto" w:fill="auto"/>
            <w:noWrap/>
            <w:vAlign w:val="center"/>
          </w:tcPr>
          <w:p w14:paraId="24BADF51" w14:textId="77777777" w:rsidR="00917D02" w:rsidRPr="00D854B6" w:rsidRDefault="00917D02" w:rsidP="00F74960">
            <w:pPr>
              <w:ind w:hanging="567"/>
              <w:jc w:val="right"/>
              <w:rPr>
                <w:lang w:val="id-ID"/>
              </w:rPr>
            </w:pPr>
            <w:r w:rsidRPr="00D854B6">
              <w:rPr>
                <w:lang w:val="id-ID"/>
              </w:rPr>
              <w:t>669.1</w:t>
            </w:r>
            <w:r>
              <w:rPr>
                <w:lang w:val="id-ID"/>
              </w:rPr>
              <w:t>29</w:t>
            </w:r>
            <w:r w:rsidRPr="00D854B6">
              <w:rPr>
                <w:lang w:val="id-ID"/>
              </w:rPr>
              <w:t>.</w:t>
            </w:r>
            <w:r>
              <w:rPr>
                <w:lang w:val="id-ID"/>
              </w:rPr>
              <w:t>393</w:t>
            </w:r>
          </w:p>
        </w:tc>
        <w:tc>
          <w:tcPr>
            <w:tcW w:w="1596" w:type="dxa"/>
            <w:tcBorders>
              <w:top w:val="nil"/>
              <w:left w:val="nil"/>
              <w:bottom w:val="single" w:sz="4" w:space="0" w:color="auto"/>
              <w:right w:val="single" w:sz="4" w:space="0" w:color="auto"/>
            </w:tcBorders>
            <w:shd w:val="clear" w:color="auto" w:fill="auto"/>
            <w:noWrap/>
            <w:vAlign w:val="center"/>
          </w:tcPr>
          <w:p w14:paraId="3015E79D" w14:textId="77777777" w:rsidR="00917D02" w:rsidRPr="00D854B6" w:rsidRDefault="00917D02" w:rsidP="00F74960">
            <w:pPr>
              <w:ind w:hanging="567"/>
              <w:jc w:val="right"/>
            </w:pPr>
            <w:r w:rsidRPr="00D854B6">
              <w:t>653.410.529</w:t>
            </w:r>
          </w:p>
        </w:tc>
      </w:tr>
      <w:tr w:rsidR="00917D02" w14:paraId="63D95C11" w14:textId="77777777" w:rsidTr="00F95B68">
        <w:trPr>
          <w:trHeight w:val="481"/>
        </w:trPr>
        <w:tc>
          <w:tcPr>
            <w:tcW w:w="5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8AE03D" w14:textId="77777777" w:rsidR="00917D02" w:rsidRPr="00653429" w:rsidRDefault="00917D02" w:rsidP="004714BF">
            <w:pPr>
              <w:ind w:hanging="567"/>
              <w:jc w:val="right"/>
              <w:rPr>
                <w:color w:val="000000"/>
              </w:rPr>
            </w:pPr>
          </w:p>
        </w:tc>
        <w:tc>
          <w:tcPr>
            <w:tcW w:w="3251" w:type="dxa"/>
            <w:tcBorders>
              <w:top w:val="single" w:sz="8" w:space="0" w:color="auto"/>
              <w:left w:val="nil"/>
              <w:bottom w:val="single" w:sz="8" w:space="0" w:color="auto"/>
              <w:right w:val="single" w:sz="4" w:space="0" w:color="auto"/>
            </w:tcBorders>
            <w:shd w:val="clear" w:color="auto" w:fill="auto"/>
            <w:noWrap/>
            <w:vAlign w:val="center"/>
            <w:hideMark/>
          </w:tcPr>
          <w:p w14:paraId="21C94A38" w14:textId="77777777" w:rsidR="00917D02" w:rsidRPr="00653429" w:rsidRDefault="00917D02" w:rsidP="004714BF">
            <w:pPr>
              <w:ind w:firstLine="24"/>
              <w:rPr>
                <w:b/>
                <w:bCs/>
                <w:color w:val="000000"/>
              </w:rPr>
            </w:pPr>
            <w:r w:rsidRPr="00653429">
              <w:rPr>
                <w:b/>
                <w:bCs/>
                <w:color w:val="000000"/>
              </w:rPr>
              <w:t>JUMLAH</w:t>
            </w:r>
          </w:p>
        </w:tc>
        <w:tc>
          <w:tcPr>
            <w:tcW w:w="1863" w:type="dxa"/>
            <w:tcBorders>
              <w:top w:val="single" w:sz="8" w:space="0" w:color="auto"/>
              <w:left w:val="nil"/>
              <w:bottom w:val="single" w:sz="8" w:space="0" w:color="auto"/>
              <w:right w:val="single" w:sz="4" w:space="0" w:color="auto"/>
            </w:tcBorders>
            <w:shd w:val="clear" w:color="auto" w:fill="auto"/>
            <w:noWrap/>
            <w:vAlign w:val="center"/>
            <w:hideMark/>
          </w:tcPr>
          <w:p w14:paraId="423119D0" w14:textId="77777777" w:rsidR="00917D02" w:rsidRPr="00D854B6" w:rsidRDefault="00917D02" w:rsidP="00F74960">
            <w:pPr>
              <w:ind w:hanging="567"/>
              <w:jc w:val="right"/>
              <w:rPr>
                <w:b/>
                <w:bCs/>
                <w:lang w:val="id-ID"/>
              </w:rPr>
            </w:pPr>
            <w:r w:rsidRPr="00D854B6">
              <w:rPr>
                <w:b/>
                <w:lang w:val="id-ID"/>
              </w:rPr>
              <w:t>2</w:t>
            </w:r>
            <w:r w:rsidRPr="00D854B6">
              <w:rPr>
                <w:b/>
              </w:rPr>
              <w:t>9.</w:t>
            </w:r>
            <w:r w:rsidRPr="00D854B6">
              <w:rPr>
                <w:b/>
                <w:lang w:val="id-ID"/>
              </w:rPr>
              <w:t>4</w:t>
            </w:r>
            <w:r>
              <w:rPr>
                <w:b/>
                <w:lang w:val="id-ID"/>
              </w:rPr>
              <w:t>69.129.393</w:t>
            </w:r>
          </w:p>
        </w:tc>
        <w:tc>
          <w:tcPr>
            <w:tcW w:w="1596" w:type="dxa"/>
            <w:tcBorders>
              <w:top w:val="single" w:sz="8" w:space="0" w:color="auto"/>
              <w:left w:val="nil"/>
              <w:bottom w:val="single" w:sz="8" w:space="0" w:color="auto"/>
              <w:right w:val="single" w:sz="4" w:space="0" w:color="auto"/>
            </w:tcBorders>
            <w:shd w:val="clear" w:color="auto" w:fill="auto"/>
            <w:noWrap/>
            <w:vAlign w:val="center"/>
            <w:hideMark/>
          </w:tcPr>
          <w:p w14:paraId="70B827BC" w14:textId="77777777" w:rsidR="00917D02" w:rsidRPr="00D854B6" w:rsidRDefault="00917D02" w:rsidP="00F74960">
            <w:pPr>
              <w:ind w:hanging="567"/>
              <w:jc w:val="right"/>
              <w:rPr>
                <w:b/>
                <w:bCs/>
              </w:rPr>
            </w:pPr>
            <w:r w:rsidRPr="00D854B6">
              <w:rPr>
                <w:b/>
              </w:rPr>
              <w:t>9.723.410.529</w:t>
            </w:r>
          </w:p>
        </w:tc>
      </w:tr>
    </w:tbl>
    <w:p w14:paraId="24ADF349" w14:textId="77777777" w:rsidR="00917D02" w:rsidRDefault="00917D02" w:rsidP="00F74960">
      <w:pPr>
        <w:spacing w:line="360" w:lineRule="auto"/>
        <w:ind w:left="993" w:right="57" w:hanging="567"/>
        <w:jc w:val="both"/>
        <w:rPr>
          <w:rFonts w:asciiTheme="majorBidi" w:hAnsiTheme="majorBidi" w:cstheme="majorBidi"/>
          <w:lang w:val="es-ES"/>
        </w:rPr>
      </w:pPr>
    </w:p>
    <w:p w14:paraId="405AFBB4" w14:textId="77777777" w:rsidR="00917D02" w:rsidRDefault="00917D02" w:rsidP="00F74960">
      <w:pPr>
        <w:spacing w:line="360" w:lineRule="auto"/>
        <w:ind w:left="993" w:right="57" w:hanging="567"/>
        <w:jc w:val="both"/>
        <w:rPr>
          <w:rFonts w:asciiTheme="majorBidi" w:hAnsiTheme="majorBidi" w:cstheme="majorBidi"/>
          <w:lang w:val="es-ES"/>
        </w:rPr>
      </w:pPr>
    </w:p>
    <w:p w14:paraId="7D770D77" w14:textId="0CAD772C" w:rsidR="00917D02" w:rsidRPr="002650BE" w:rsidRDefault="00276401" w:rsidP="004714BF">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5.1.2.2</w:t>
      </w:r>
      <w:r w:rsidR="004714BF">
        <w:rPr>
          <w:rFonts w:asciiTheme="majorBidi" w:hAnsiTheme="majorBidi" w:cstheme="majorBidi"/>
          <w:b/>
          <w:lang w:val="es-ES"/>
        </w:rPr>
        <w:tab/>
      </w:r>
      <w:r w:rsidR="00917D02">
        <w:rPr>
          <w:rFonts w:asciiTheme="majorBidi" w:hAnsiTheme="majorBidi" w:cstheme="majorBidi"/>
          <w:b/>
          <w:lang w:val="es-ES"/>
        </w:rPr>
        <w:t>BELANJA MODAL</w:t>
      </w:r>
      <w:r w:rsidR="00917D02">
        <w:rPr>
          <w:rFonts w:asciiTheme="majorBidi" w:hAnsiTheme="majorBidi" w:cstheme="majorBidi"/>
          <w:b/>
          <w:lang w:val="es-ES"/>
        </w:rPr>
        <w:tab/>
        <w:t>Rp.</w:t>
      </w:r>
      <w:r w:rsidR="00917D02" w:rsidRPr="000A4581">
        <w:t xml:space="preserve"> </w:t>
      </w:r>
      <w:r w:rsidR="00917D02">
        <w:tab/>
      </w:r>
      <w:r w:rsidR="00917D02">
        <w:rPr>
          <w:b/>
          <w:color w:val="000000"/>
          <w:lang w:val="id-ID"/>
        </w:rPr>
        <w:t>68</w:t>
      </w:r>
      <w:r w:rsidR="00917D02">
        <w:rPr>
          <w:b/>
          <w:color w:val="000000"/>
        </w:rPr>
        <w:t>.</w:t>
      </w:r>
      <w:r w:rsidR="00917D02">
        <w:rPr>
          <w:b/>
          <w:color w:val="000000"/>
          <w:lang w:val="id-ID"/>
        </w:rPr>
        <w:t>040</w:t>
      </w:r>
      <w:r w:rsidR="00917D02">
        <w:rPr>
          <w:b/>
          <w:color w:val="000000"/>
        </w:rPr>
        <w:t>.000</w:t>
      </w:r>
      <w:r w:rsidR="00917D02" w:rsidRPr="002650BE">
        <w:rPr>
          <w:b/>
          <w:lang w:val="id-ID"/>
        </w:rPr>
        <w:t>,</w:t>
      </w:r>
      <w:r w:rsidR="00917D02" w:rsidRPr="002650BE">
        <w:rPr>
          <w:b/>
          <w:lang w:val="es-ES"/>
        </w:rPr>
        <w:t>-</w:t>
      </w:r>
    </w:p>
    <w:p w14:paraId="5B4C8FB5" w14:textId="77777777" w:rsidR="00917D02" w:rsidRDefault="00917D02" w:rsidP="004714BF">
      <w:pPr>
        <w:spacing w:line="360" w:lineRule="auto"/>
        <w:ind w:left="1134" w:right="57"/>
        <w:jc w:val="both"/>
        <w:rPr>
          <w:rFonts w:asciiTheme="majorBidi" w:hAnsiTheme="majorBidi" w:cstheme="majorBidi"/>
          <w:lang w:val="es-ES"/>
        </w:rPr>
      </w:pPr>
      <w:r w:rsidRPr="00E10C34">
        <w:rPr>
          <w:rFonts w:asciiTheme="majorBidi" w:hAnsiTheme="majorBidi" w:cstheme="majorBidi"/>
          <w:lang w:val="es-ES"/>
        </w:rPr>
        <w:t xml:space="preserve">Belanja Modal di atas merupakan jumlah belanja dalam tahun anggaran </w:t>
      </w:r>
      <w:r>
        <w:rPr>
          <w:rFonts w:asciiTheme="majorBidi" w:hAnsiTheme="majorBidi" w:cstheme="majorBidi"/>
          <w:lang w:val="id-ID"/>
        </w:rPr>
        <w:t>20</w:t>
      </w:r>
      <w:r>
        <w:rPr>
          <w:rFonts w:asciiTheme="majorBidi" w:hAnsiTheme="majorBidi" w:cstheme="majorBidi"/>
          <w:lang w:val="en-US"/>
        </w:rPr>
        <w:t>24</w:t>
      </w:r>
      <w:r w:rsidRPr="00E10C34">
        <w:rPr>
          <w:rFonts w:asciiTheme="majorBidi" w:hAnsiTheme="majorBidi" w:cstheme="majorBidi"/>
          <w:lang w:val="en-US"/>
        </w:rPr>
        <w:t>. Jika dibandingkan dengan tahun anggaran sebelumnya, dapat dilihat</w:t>
      </w:r>
      <w:r w:rsidRPr="00E10C34">
        <w:rPr>
          <w:rFonts w:asciiTheme="majorBidi" w:hAnsiTheme="majorBidi" w:cstheme="majorBidi"/>
          <w:lang w:val="es-ES"/>
        </w:rPr>
        <w:t xml:space="preserve"> pada rincian dalam tabel berikut :</w:t>
      </w:r>
    </w:p>
    <w:p w14:paraId="2331E7CD" w14:textId="5159323E" w:rsidR="00917D02" w:rsidRDefault="00917D02" w:rsidP="00F74960">
      <w:pPr>
        <w:spacing w:line="360" w:lineRule="auto"/>
        <w:ind w:left="993" w:right="-85" w:hanging="567"/>
        <w:jc w:val="center"/>
        <w:rPr>
          <w:rFonts w:asciiTheme="majorBidi" w:hAnsiTheme="majorBidi" w:cstheme="majorBidi"/>
          <w:sz w:val="20"/>
          <w:szCs w:val="20"/>
          <w:lang w:val="es-ES"/>
        </w:rPr>
      </w:pPr>
      <w:r>
        <w:rPr>
          <w:rFonts w:asciiTheme="majorBidi" w:hAnsiTheme="majorBidi" w:cstheme="majorBidi"/>
          <w:sz w:val="20"/>
          <w:szCs w:val="20"/>
          <w:lang w:val="es-ES"/>
        </w:rPr>
        <w:t>Tabel 5.4</w:t>
      </w:r>
    </w:p>
    <w:p w14:paraId="4C965D2B" w14:textId="77777777" w:rsidR="00917D02" w:rsidRPr="00ED77A2" w:rsidRDefault="00917D02" w:rsidP="00F74960">
      <w:pPr>
        <w:spacing w:line="360" w:lineRule="auto"/>
        <w:ind w:left="993" w:right="-85" w:hanging="567"/>
        <w:jc w:val="center"/>
        <w:rPr>
          <w:rFonts w:asciiTheme="majorBidi" w:hAnsiTheme="majorBidi" w:cstheme="majorBidi"/>
          <w:sz w:val="20"/>
          <w:szCs w:val="20"/>
          <w:lang w:val="es-ES"/>
        </w:rPr>
      </w:pPr>
      <w:r w:rsidRPr="00ED77A2">
        <w:rPr>
          <w:rFonts w:asciiTheme="majorBidi" w:hAnsiTheme="majorBidi" w:cstheme="majorBidi"/>
          <w:sz w:val="20"/>
          <w:szCs w:val="20"/>
          <w:lang w:val="es-ES"/>
        </w:rPr>
        <w:t xml:space="preserve">Realisasi Belanja </w:t>
      </w:r>
      <w:r>
        <w:rPr>
          <w:rFonts w:asciiTheme="majorBidi" w:hAnsiTheme="majorBidi" w:cstheme="majorBidi"/>
          <w:sz w:val="20"/>
          <w:szCs w:val="20"/>
          <w:lang w:val="es-ES"/>
        </w:rPr>
        <w:t xml:space="preserve">Modal </w:t>
      </w:r>
      <w:r w:rsidRPr="00ED77A2">
        <w:rPr>
          <w:rFonts w:asciiTheme="majorBidi" w:hAnsiTheme="majorBidi" w:cstheme="majorBidi"/>
          <w:sz w:val="20"/>
          <w:szCs w:val="20"/>
          <w:lang w:val="es-ES"/>
        </w:rPr>
        <w:t>Tahun 2024 dan Tahun 2023</w:t>
      </w:r>
    </w:p>
    <w:tbl>
      <w:tblPr>
        <w:tblW w:w="7204" w:type="dxa"/>
        <w:tblInd w:w="959" w:type="dxa"/>
        <w:tblLook w:val="04A0" w:firstRow="1" w:lastRow="0" w:firstColumn="1" w:lastColumn="0" w:noHBand="0" w:noVBand="1"/>
      </w:tblPr>
      <w:tblGrid>
        <w:gridCol w:w="576"/>
        <w:gridCol w:w="3827"/>
        <w:gridCol w:w="1418"/>
        <w:gridCol w:w="1383"/>
      </w:tblGrid>
      <w:tr w:rsidR="00917D02" w14:paraId="6A12E3B5" w14:textId="77777777" w:rsidTr="00F95B68">
        <w:trPr>
          <w:trHeight w:val="255"/>
        </w:trPr>
        <w:tc>
          <w:tcPr>
            <w:tcW w:w="576"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3F810F37" w14:textId="77777777" w:rsidR="00917D02" w:rsidRPr="002650BE" w:rsidRDefault="00917D02" w:rsidP="00506F76">
            <w:pPr>
              <w:ind w:hanging="567"/>
              <w:jc w:val="right"/>
              <w:rPr>
                <w:b/>
                <w:bCs/>
                <w:color w:val="000000"/>
                <w:lang w:val="en-US"/>
              </w:rPr>
            </w:pPr>
            <w:r w:rsidRPr="002650BE">
              <w:rPr>
                <w:b/>
                <w:bCs/>
                <w:color w:val="000000"/>
                <w:lang w:val="en-US"/>
              </w:rPr>
              <w:t>NO</w:t>
            </w:r>
          </w:p>
        </w:tc>
        <w:tc>
          <w:tcPr>
            <w:tcW w:w="3827"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55318D97" w14:textId="77777777" w:rsidR="00917D02" w:rsidRPr="002650BE" w:rsidRDefault="00917D02" w:rsidP="004714BF">
            <w:pPr>
              <w:jc w:val="center"/>
              <w:rPr>
                <w:b/>
                <w:bCs/>
                <w:color w:val="000000"/>
              </w:rPr>
            </w:pPr>
            <w:r w:rsidRPr="002650BE">
              <w:rPr>
                <w:b/>
                <w:bCs/>
                <w:color w:val="000000"/>
              </w:rPr>
              <w:t>URAIAN</w:t>
            </w:r>
          </w:p>
        </w:tc>
        <w:tc>
          <w:tcPr>
            <w:tcW w:w="2801"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911C72C" w14:textId="77777777" w:rsidR="00917D02" w:rsidRPr="002650BE" w:rsidRDefault="00917D02" w:rsidP="00F74960">
            <w:pPr>
              <w:ind w:hanging="567"/>
              <w:jc w:val="center"/>
              <w:rPr>
                <w:b/>
                <w:bCs/>
                <w:color w:val="000000"/>
              </w:rPr>
            </w:pPr>
            <w:r w:rsidRPr="002650BE">
              <w:rPr>
                <w:b/>
                <w:bCs/>
                <w:color w:val="000000"/>
              </w:rPr>
              <w:t>JUMLAH</w:t>
            </w:r>
          </w:p>
        </w:tc>
      </w:tr>
      <w:tr w:rsidR="00917D02" w14:paraId="051B5CCB" w14:textId="77777777" w:rsidTr="00F95B68">
        <w:trPr>
          <w:trHeight w:val="270"/>
        </w:trPr>
        <w:tc>
          <w:tcPr>
            <w:tcW w:w="576" w:type="dxa"/>
            <w:vMerge/>
            <w:tcBorders>
              <w:top w:val="single" w:sz="8" w:space="0" w:color="auto"/>
              <w:left w:val="single" w:sz="8" w:space="0" w:color="auto"/>
              <w:bottom w:val="single" w:sz="8" w:space="0" w:color="000000"/>
              <w:right w:val="single" w:sz="4" w:space="0" w:color="auto"/>
            </w:tcBorders>
            <w:vAlign w:val="center"/>
            <w:hideMark/>
          </w:tcPr>
          <w:p w14:paraId="71B69934" w14:textId="77777777" w:rsidR="00917D02" w:rsidRPr="002650BE" w:rsidRDefault="00917D02" w:rsidP="00506F76">
            <w:pPr>
              <w:ind w:hanging="567"/>
              <w:jc w:val="right"/>
              <w:rPr>
                <w:b/>
                <w:bCs/>
                <w:color w:val="000000"/>
              </w:rPr>
            </w:pPr>
          </w:p>
        </w:tc>
        <w:tc>
          <w:tcPr>
            <w:tcW w:w="3827" w:type="dxa"/>
            <w:vMerge/>
            <w:tcBorders>
              <w:top w:val="single" w:sz="8" w:space="0" w:color="auto"/>
              <w:left w:val="single" w:sz="4" w:space="0" w:color="auto"/>
              <w:bottom w:val="single" w:sz="8" w:space="0" w:color="000000"/>
              <w:right w:val="single" w:sz="4" w:space="0" w:color="auto"/>
            </w:tcBorders>
            <w:vAlign w:val="center"/>
            <w:hideMark/>
          </w:tcPr>
          <w:p w14:paraId="052042CD" w14:textId="77777777" w:rsidR="00917D02" w:rsidRPr="002650BE" w:rsidRDefault="00917D02" w:rsidP="004714BF">
            <w:pPr>
              <w:jc w:val="center"/>
              <w:rPr>
                <w:b/>
                <w:bCs/>
                <w:color w:val="000000"/>
              </w:rPr>
            </w:pPr>
          </w:p>
        </w:tc>
        <w:tc>
          <w:tcPr>
            <w:tcW w:w="1418" w:type="dxa"/>
            <w:tcBorders>
              <w:top w:val="nil"/>
              <w:left w:val="nil"/>
              <w:bottom w:val="single" w:sz="8" w:space="0" w:color="auto"/>
              <w:right w:val="single" w:sz="4" w:space="0" w:color="auto"/>
            </w:tcBorders>
            <w:shd w:val="clear" w:color="000000" w:fill="D9D9D9"/>
            <w:noWrap/>
            <w:vAlign w:val="center"/>
            <w:hideMark/>
          </w:tcPr>
          <w:p w14:paraId="41AF5CF5" w14:textId="77777777" w:rsidR="00917D02" w:rsidRPr="002650BE" w:rsidRDefault="00917D02" w:rsidP="00506F76">
            <w:pPr>
              <w:ind w:hanging="567"/>
              <w:jc w:val="right"/>
              <w:rPr>
                <w:b/>
                <w:bCs/>
                <w:color w:val="000000"/>
                <w:lang w:val="id-ID"/>
              </w:rPr>
            </w:pPr>
            <w:r w:rsidRPr="002650BE">
              <w:rPr>
                <w:b/>
                <w:bCs/>
                <w:color w:val="000000"/>
              </w:rPr>
              <w:t>TA. 202</w:t>
            </w:r>
            <w:r>
              <w:rPr>
                <w:b/>
                <w:bCs/>
                <w:color w:val="000000"/>
              </w:rPr>
              <w:t>4</w:t>
            </w:r>
          </w:p>
        </w:tc>
        <w:tc>
          <w:tcPr>
            <w:tcW w:w="1383" w:type="dxa"/>
            <w:tcBorders>
              <w:top w:val="nil"/>
              <w:left w:val="nil"/>
              <w:bottom w:val="single" w:sz="8" w:space="0" w:color="auto"/>
              <w:right w:val="single" w:sz="8" w:space="0" w:color="auto"/>
            </w:tcBorders>
            <w:shd w:val="clear" w:color="000000" w:fill="D9D9D9"/>
            <w:noWrap/>
            <w:vAlign w:val="center"/>
            <w:hideMark/>
          </w:tcPr>
          <w:p w14:paraId="7F8DFC77" w14:textId="77777777" w:rsidR="00917D02" w:rsidRPr="002650BE" w:rsidRDefault="00917D02" w:rsidP="00506F76">
            <w:pPr>
              <w:ind w:hanging="567"/>
              <w:jc w:val="right"/>
              <w:rPr>
                <w:b/>
                <w:bCs/>
                <w:color w:val="000000"/>
                <w:lang w:val="id-ID"/>
              </w:rPr>
            </w:pPr>
            <w:r w:rsidRPr="002650BE">
              <w:rPr>
                <w:b/>
                <w:bCs/>
                <w:color w:val="000000"/>
              </w:rPr>
              <w:t>TA. 202</w:t>
            </w:r>
            <w:r>
              <w:rPr>
                <w:b/>
                <w:bCs/>
                <w:color w:val="000000"/>
              </w:rPr>
              <w:t>3</w:t>
            </w:r>
          </w:p>
        </w:tc>
      </w:tr>
      <w:tr w:rsidR="00917D02" w14:paraId="19915017" w14:textId="77777777" w:rsidTr="00F95B68">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5C37918" w14:textId="77777777" w:rsidR="00917D02" w:rsidRPr="002650BE" w:rsidRDefault="00917D02" w:rsidP="00506F76">
            <w:pPr>
              <w:ind w:hanging="567"/>
              <w:jc w:val="right"/>
              <w:rPr>
                <w:color w:val="000000"/>
              </w:rPr>
            </w:pPr>
            <w:r>
              <w:rPr>
                <w:color w:val="000000"/>
              </w:rPr>
              <w:t>1</w:t>
            </w:r>
          </w:p>
        </w:tc>
        <w:tc>
          <w:tcPr>
            <w:tcW w:w="3827" w:type="dxa"/>
            <w:tcBorders>
              <w:top w:val="nil"/>
              <w:left w:val="nil"/>
              <w:bottom w:val="single" w:sz="4" w:space="0" w:color="auto"/>
              <w:right w:val="single" w:sz="4" w:space="0" w:color="auto"/>
            </w:tcBorders>
            <w:shd w:val="clear" w:color="auto" w:fill="auto"/>
            <w:noWrap/>
            <w:vAlign w:val="center"/>
            <w:hideMark/>
          </w:tcPr>
          <w:p w14:paraId="37093AAD" w14:textId="77777777" w:rsidR="00917D02" w:rsidRPr="002650BE" w:rsidRDefault="00917D02" w:rsidP="004714BF">
            <w:pPr>
              <w:rPr>
                <w:color w:val="000000"/>
              </w:rPr>
            </w:pPr>
            <w:r w:rsidRPr="002650BE">
              <w:rPr>
                <w:color w:val="000000"/>
              </w:rPr>
              <w:t>Belanja Mod</w:t>
            </w:r>
            <w:r>
              <w:rPr>
                <w:color w:val="000000"/>
              </w:rPr>
              <w:t>al  Alat Angkutan</w:t>
            </w:r>
          </w:p>
        </w:tc>
        <w:tc>
          <w:tcPr>
            <w:tcW w:w="1418" w:type="dxa"/>
            <w:tcBorders>
              <w:top w:val="nil"/>
              <w:left w:val="nil"/>
              <w:bottom w:val="single" w:sz="4" w:space="0" w:color="auto"/>
              <w:right w:val="single" w:sz="4" w:space="0" w:color="auto"/>
            </w:tcBorders>
            <w:shd w:val="clear" w:color="auto" w:fill="auto"/>
            <w:noWrap/>
            <w:vAlign w:val="center"/>
            <w:hideMark/>
          </w:tcPr>
          <w:p w14:paraId="781CD816" w14:textId="77777777" w:rsidR="00917D02" w:rsidRPr="00D854B6" w:rsidRDefault="00917D02" w:rsidP="00F74960">
            <w:pPr>
              <w:ind w:hanging="567"/>
              <w:jc w:val="right"/>
              <w:rPr>
                <w:color w:val="000000"/>
                <w:lang w:val="id-ID"/>
              </w:rPr>
            </w:pPr>
            <w:r>
              <w:rPr>
                <w:color w:val="000000"/>
                <w:lang w:val="id-ID"/>
              </w:rPr>
              <w:t>29.240.000</w:t>
            </w:r>
          </w:p>
        </w:tc>
        <w:tc>
          <w:tcPr>
            <w:tcW w:w="1383" w:type="dxa"/>
            <w:tcBorders>
              <w:top w:val="nil"/>
              <w:left w:val="nil"/>
              <w:bottom w:val="single" w:sz="4" w:space="0" w:color="auto"/>
              <w:right w:val="single" w:sz="4" w:space="0" w:color="auto"/>
            </w:tcBorders>
            <w:shd w:val="clear" w:color="auto" w:fill="auto"/>
            <w:noWrap/>
            <w:vAlign w:val="center"/>
          </w:tcPr>
          <w:p w14:paraId="059AAAA6" w14:textId="77777777" w:rsidR="00917D02" w:rsidRPr="002650BE" w:rsidRDefault="00917D02" w:rsidP="00F74960">
            <w:pPr>
              <w:ind w:hanging="567"/>
              <w:jc w:val="right"/>
              <w:rPr>
                <w:color w:val="000000"/>
                <w:lang w:val="en-US"/>
              </w:rPr>
            </w:pPr>
            <w:r>
              <w:rPr>
                <w:color w:val="000000"/>
              </w:rPr>
              <w:t>22.790.000</w:t>
            </w:r>
          </w:p>
        </w:tc>
      </w:tr>
      <w:tr w:rsidR="00917D02" w14:paraId="49C1CC29" w14:textId="77777777" w:rsidTr="00F95B68">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76BA3527" w14:textId="77777777" w:rsidR="00917D02" w:rsidRDefault="00917D02" w:rsidP="00506F76">
            <w:pPr>
              <w:ind w:hanging="567"/>
              <w:jc w:val="right"/>
              <w:rPr>
                <w:color w:val="000000"/>
              </w:rPr>
            </w:pPr>
            <w:r>
              <w:rPr>
                <w:color w:val="000000"/>
              </w:rPr>
              <w:t>2</w:t>
            </w:r>
          </w:p>
        </w:tc>
        <w:tc>
          <w:tcPr>
            <w:tcW w:w="3827" w:type="dxa"/>
            <w:tcBorders>
              <w:top w:val="nil"/>
              <w:left w:val="nil"/>
              <w:bottom w:val="single" w:sz="4" w:space="0" w:color="auto"/>
              <w:right w:val="single" w:sz="4" w:space="0" w:color="auto"/>
            </w:tcBorders>
            <w:shd w:val="clear" w:color="auto" w:fill="auto"/>
            <w:noWrap/>
            <w:vAlign w:val="center"/>
          </w:tcPr>
          <w:p w14:paraId="60961F37" w14:textId="77777777" w:rsidR="00917D02" w:rsidRPr="002650BE" w:rsidRDefault="00917D02" w:rsidP="004714BF">
            <w:pPr>
              <w:rPr>
                <w:color w:val="000000"/>
              </w:rPr>
            </w:pPr>
            <w:r>
              <w:rPr>
                <w:color w:val="000000"/>
              </w:rPr>
              <w:t>Belanja Modal Alat Kantor dan Rumah Tangga</w:t>
            </w:r>
          </w:p>
        </w:tc>
        <w:tc>
          <w:tcPr>
            <w:tcW w:w="1418" w:type="dxa"/>
            <w:tcBorders>
              <w:top w:val="nil"/>
              <w:left w:val="nil"/>
              <w:bottom w:val="single" w:sz="4" w:space="0" w:color="auto"/>
              <w:right w:val="single" w:sz="4" w:space="0" w:color="auto"/>
            </w:tcBorders>
            <w:shd w:val="clear" w:color="auto" w:fill="auto"/>
            <w:noWrap/>
            <w:vAlign w:val="center"/>
          </w:tcPr>
          <w:p w14:paraId="7A38592B" w14:textId="77777777" w:rsidR="00917D02" w:rsidRPr="00D854B6" w:rsidRDefault="00917D02" w:rsidP="00F74960">
            <w:pPr>
              <w:ind w:hanging="567"/>
              <w:jc w:val="right"/>
              <w:rPr>
                <w:color w:val="000000"/>
                <w:lang w:val="id-ID"/>
              </w:rPr>
            </w:pPr>
            <w:r>
              <w:rPr>
                <w:color w:val="000000"/>
                <w:lang w:val="id-ID"/>
              </w:rPr>
              <w:t>-</w:t>
            </w:r>
          </w:p>
        </w:tc>
        <w:tc>
          <w:tcPr>
            <w:tcW w:w="1383" w:type="dxa"/>
            <w:tcBorders>
              <w:top w:val="nil"/>
              <w:left w:val="nil"/>
              <w:bottom w:val="single" w:sz="4" w:space="0" w:color="auto"/>
              <w:right w:val="single" w:sz="4" w:space="0" w:color="auto"/>
            </w:tcBorders>
            <w:shd w:val="clear" w:color="auto" w:fill="auto"/>
            <w:noWrap/>
            <w:vAlign w:val="center"/>
          </w:tcPr>
          <w:p w14:paraId="5EC1BECE" w14:textId="77777777" w:rsidR="00917D02" w:rsidRDefault="00917D02" w:rsidP="00F74960">
            <w:pPr>
              <w:ind w:hanging="567"/>
              <w:jc w:val="right"/>
              <w:rPr>
                <w:color w:val="000000"/>
              </w:rPr>
            </w:pPr>
            <w:r>
              <w:rPr>
                <w:color w:val="000000"/>
              </w:rPr>
              <w:t>9.400.000</w:t>
            </w:r>
          </w:p>
        </w:tc>
      </w:tr>
      <w:tr w:rsidR="00917D02" w14:paraId="5C3D9253" w14:textId="77777777" w:rsidTr="00F95B68">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AC22D3E" w14:textId="77777777" w:rsidR="00917D02" w:rsidRPr="002650BE" w:rsidRDefault="00917D02" w:rsidP="00506F76">
            <w:pPr>
              <w:ind w:hanging="567"/>
              <w:jc w:val="right"/>
              <w:rPr>
                <w:color w:val="000000"/>
              </w:rPr>
            </w:pPr>
            <w:r>
              <w:rPr>
                <w:color w:val="000000"/>
              </w:rPr>
              <w:t>3</w:t>
            </w:r>
          </w:p>
        </w:tc>
        <w:tc>
          <w:tcPr>
            <w:tcW w:w="3827" w:type="dxa"/>
            <w:tcBorders>
              <w:top w:val="nil"/>
              <w:left w:val="nil"/>
              <w:bottom w:val="single" w:sz="4" w:space="0" w:color="auto"/>
              <w:right w:val="single" w:sz="4" w:space="0" w:color="auto"/>
            </w:tcBorders>
            <w:shd w:val="clear" w:color="auto" w:fill="auto"/>
            <w:noWrap/>
            <w:vAlign w:val="center"/>
            <w:hideMark/>
          </w:tcPr>
          <w:p w14:paraId="764E7006" w14:textId="77777777" w:rsidR="00917D02" w:rsidRPr="002650BE" w:rsidRDefault="00917D02" w:rsidP="004714BF">
            <w:pPr>
              <w:rPr>
                <w:color w:val="000000"/>
              </w:rPr>
            </w:pPr>
            <w:r w:rsidRPr="002650BE">
              <w:rPr>
                <w:color w:val="000000"/>
              </w:rPr>
              <w:t>Belanja Modal Komputer</w:t>
            </w:r>
          </w:p>
        </w:tc>
        <w:tc>
          <w:tcPr>
            <w:tcW w:w="1418" w:type="dxa"/>
            <w:tcBorders>
              <w:top w:val="nil"/>
              <w:left w:val="nil"/>
              <w:bottom w:val="single" w:sz="4" w:space="0" w:color="auto"/>
              <w:right w:val="single" w:sz="4" w:space="0" w:color="auto"/>
            </w:tcBorders>
            <w:shd w:val="clear" w:color="auto" w:fill="auto"/>
            <w:noWrap/>
            <w:vAlign w:val="center"/>
            <w:hideMark/>
          </w:tcPr>
          <w:p w14:paraId="3A2C817A" w14:textId="77777777" w:rsidR="00917D02" w:rsidRPr="00D854B6" w:rsidRDefault="00917D02" w:rsidP="00F74960">
            <w:pPr>
              <w:ind w:hanging="567"/>
              <w:jc w:val="right"/>
              <w:rPr>
                <w:color w:val="000000"/>
                <w:lang w:val="id-ID"/>
              </w:rPr>
            </w:pPr>
            <w:r>
              <w:rPr>
                <w:color w:val="000000"/>
                <w:lang w:val="id-ID"/>
              </w:rPr>
              <w:t>34.800.000</w:t>
            </w:r>
          </w:p>
        </w:tc>
        <w:tc>
          <w:tcPr>
            <w:tcW w:w="1383" w:type="dxa"/>
            <w:tcBorders>
              <w:top w:val="nil"/>
              <w:left w:val="nil"/>
              <w:bottom w:val="single" w:sz="4" w:space="0" w:color="auto"/>
              <w:right w:val="single" w:sz="4" w:space="0" w:color="auto"/>
            </w:tcBorders>
            <w:shd w:val="clear" w:color="auto" w:fill="auto"/>
            <w:noWrap/>
            <w:vAlign w:val="center"/>
          </w:tcPr>
          <w:p w14:paraId="5870035B" w14:textId="77777777" w:rsidR="00917D02" w:rsidRPr="002650BE" w:rsidRDefault="00917D02" w:rsidP="00F74960">
            <w:pPr>
              <w:ind w:hanging="567"/>
              <w:jc w:val="right"/>
              <w:rPr>
                <w:color w:val="000000"/>
                <w:lang w:val="en-US"/>
              </w:rPr>
            </w:pPr>
            <w:r>
              <w:rPr>
                <w:color w:val="000000"/>
                <w:lang w:val="en-US"/>
              </w:rPr>
              <w:t>28.836.000</w:t>
            </w:r>
          </w:p>
        </w:tc>
      </w:tr>
      <w:tr w:rsidR="00917D02" w14:paraId="76EB62E6" w14:textId="77777777" w:rsidTr="00F95B68">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412352F1" w14:textId="77777777" w:rsidR="00917D02" w:rsidRDefault="00917D02" w:rsidP="00506F76">
            <w:pPr>
              <w:ind w:hanging="567"/>
              <w:jc w:val="right"/>
              <w:rPr>
                <w:color w:val="000000"/>
              </w:rPr>
            </w:pPr>
            <w:r>
              <w:rPr>
                <w:color w:val="000000"/>
              </w:rPr>
              <w:t>4</w:t>
            </w:r>
          </w:p>
        </w:tc>
        <w:tc>
          <w:tcPr>
            <w:tcW w:w="3827" w:type="dxa"/>
            <w:tcBorders>
              <w:top w:val="nil"/>
              <w:left w:val="nil"/>
              <w:bottom w:val="single" w:sz="4" w:space="0" w:color="auto"/>
              <w:right w:val="single" w:sz="4" w:space="0" w:color="auto"/>
            </w:tcBorders>
            <w:shd w:val="clear" w:color="auto" w:fill="auto"/>
            <w:noWrap/>
            <w:vAlign w:val="center"/>
          </w:tcPr>
          <w:p w14:paraId="0331CAC3" w14:textId="77777777" w:rsidR="00917D02" w:rsidRPr="002650BE" w:rsidRDefault="00917D02" w:rsidP="004714BF">
            <w:pPr>
              <w:rPr>
                <w:color w:val="000000"/>
              </w:rPr>
            </w:pPr>
            <w:r>
              <w:rPr>
                <w:color w:val="000000"/>
              </w:rPr>
              <w:t>Belanja Modal Peralatan Komputer</w:t>
            </w:r>
          </w:p>
        </w:tc>
        <w:tc>
          <w:tcPr>
            <w:tcW w:w="1418" w:type="dxa"/>
            <w:tcBorders>
              <w:top w:val="nil"/>
              <w:left w:val="nil"/>
              <w:bottom w:val="single" w:sz="4" w:space="0" w:color="auto"/>
              <w:right w:val="single" w:sz="4" w:space="0" w:color="auto"/>
            </w:tcBorders>
            <w:shd w:val="clear" w:color="auto" w:fill="auto"/>
            <w:noWrap/>
            <w:vAlign w:val="center"/>
          </w:tcPr>
          <w:p w14:paraId="283C3AD6" w14:textId="77777777" w:rsidR="00917D02" w:rsidRDefault="00917D02" w:rsidP="00F74960">
            <w:pPr>
              <w:ind w:hanging="567"/>
              <w:jc w:val="right"/>
              <w:rPr>
                <w:color w:val="000000"/>
                <w:lang w:val="en-US"/>
              </w:rPr>
            </w:pPr>
            <w:r>
              <w:rPr>
                <w:color w:val="000000"/>
                <w:lang w:val="id-ID"/>
              </w:rPr>
              <w:t>4.000</w:t>
            </w:r>
            <w:r>
              <w:rPr>
                <w:color w:val="000000"/>
                <w:lang w:val="en-US"/>
              </w:rPr>
              <w:t>.000</w:t>
            </w:r>
          </w:p>
        </w:tc>
        <w:tc>
          <w:tcPr>
            <w:tcW w:w="1383" w:type="dxa"/>
            <w:tcBorders>
              <w:top w:val="nil"/>
              <w:left w:val="nil"/>
              <w:bottom w:val="single" w:sz="4" w:space="0" w:color="auto"/>
              <w:right w:val="single" w:sz="4" w:space="0" w:color="auto"/>
            </w:tcBorders>
            <w:shd w:val="clear" w:color="auto" w:fill="auto"/>
            <w:noWrap/>
            <w:vAlign w:val="center"/>
          </w:tcPr>
          <w:p w14:paraId="29A9ECBA" w14:textId="77777777" w:rsidR="00917D02" w:rsidRDefault="00917D02" w:rsidP="00F74960">
            <w:pPr>
              <w:ind w:hanging="567"/>
              <w:jc w:val="right"/>
              <w:rPr>
                <w:color w:val="000000"/>
                <w:lang w:val="en-US"/>
              </w:rPr>
            </w:pPr>
            <w:r>
              <w:rPr>
                <w:color w:val="000000"/>
                <w:lang w:val="en-US"/>
              </w:rPr>
              <w:t>3.154.000</w:t>
            </w:r>
          </w:p>
        </w:tc>
      </w:tr>
      <w:tr w:rsidR="00917D02" w14:paraId="7E908585" w14:textId="77777777" w:rsidTr="00F95B68">
        <w:trPr>
          <w:trHeight w:val="481"/>
        </w:trPr>
        <w:tc>
          <w:tcPr>
            <w:tcW w:w="5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3E0EC3" w14:textId="77777777" w:rsidR="00917D02" w:rsidRPr="002650BE" w:rsidRDefault="00917D02" w:rsidP="00F74960">
            <w:pPr>
              <w:ind w:hanging="567"/>
              <w:jc w:val="center"/>
              <w:rPr>
                <w:color w:val="000000"/>
              </w:rPr>
            </w:pPr>
          </w:p>
        </w:tc>
        <w:tc>
          <w:tcPr>
            <w:tcW w:w="3827" w:type="dxa"/>
            <w:tcBorders>
              <w:top w:val="single" w:sz="8" w:space="0" w:color="auto"/>
              <w:left w:val="nil"/>
              <w:bottom w:val="single" w:sz="8" w:space="0" w:color="auto"/>
              <w:right w:val="single" w:sz="4" w:space="0" w:color="auto"/>
            </w:tcBorders>
            <w:shd w:val="clear" w:color="auto" w:fill="auto"/>
            <w:noWrap/>
            <w:vAlign w:val="center"/>
            <w:hideMark/>
          </w:tcPr>
          <w:p w14:paraId="4AC91665" w14:textId="77777777" w:rsidR="00917D02" w:rsidRPr="002650BE" w:rsidRDefault="00917D02" w:rsidP="004714BF">
            <w:pPr>
              <w:rPr>
                <w:b/>
                <w:bCs/>
                <w:color w:val="000000"/>
              </w:rPr>
            </w:pPr>
            <w:r w:rsidRPr="002650BE">
              <w:rPr>
                <w:b/>
                <w:bCs/>
                <w:color w:val="000000"/>
              </w:rPr>
              <w:t>JUMLAH</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F6D0C71" w14:textId="77777777" w:rsidR="00917D02" w:rsidRPr="00520DF4" w:rsidRDefault="00917D02" w:rsidP="00506F76">
            <w:pPr>
              <w:ind w:hanging="567"/>
              <w:jc w:val="right"/>
              <w:rPr>
                <w:b/>
                <w:bCs/>
                <w:color w:val="000000"/>
                <w:lang w:val="en-US"/>
              </w:rPr>
            </w:pPr>
            <w:r>
              <w:rPr>
                <w:b/>
                <w:bCs/>
                <w:color w:val="000000"/>
                <w:lang w:val="en-US"/>
              </w:rPr>
              <w:t>68.040.000</w:t>
            </w:r>
          </w:p>
        </w:tc>
        <w:tc>
          <w:tcPr>
            <w:tcW w:w="1383" w:type="dxa"/>
            <w:tcBorders>
              <w:top w:val="single" w:sz="8" w:space="0" w:color="auto"/>
              <w:left w:val="nil"/>
              <w:bottom w:val="single" w:sz="8" w:space="0" w:color="auto"/>
              <w:right w:val="single" w:sz="4" w:space="0" w:color="auto"/>
            </w:tcBorders>
            <w:shd w:val="clear" w:color="auto" w:fill="auto"/>
            <w:noWrap/>
            <w:vAlign w:val="center"/>
          </w:tcPr>
          <w:p w14:paraId="3583062C" w14:textId="77777777" w:rsidR="00917D02" w:rsidRPr="00520DF4" w:rsidRDefault="00917D02" w:rsidP="00506F76">
            <w:pPr>
              <w:ind w:hanging="567"/>
              <w:jc w:val="right"/>
              <w:rPr>
                <w:b/>
                <w:bCs/>
                <w:color w:val="000000"/>
                <w:lang w:val="en-US"/>
              </w:rPr>
            </w:pPr>
            <w:r>
              <w:rPr>
                <w:b/>
                <w:bCs/>
                <w:color w:val="000000"/>
                <w:lang w:val="en-US"/>
              </w:rPr>
              <w:t>64.180.000</w:t>
            </w:r>
          </w:p>
        </w:tc>
      </w:tr>
    </w:tbl>
    <w:p w14:paraId="095F40B9" w14:textId="77777777" w:rsidR="00917D02" w:rsidRDefault="00917D02" w:rsidP="00F74960">
      <w:pPr>
        <w:tabs>
          <w:tab w:val="left" w:pos="5670"/>
          <w:tab w:val="decimal" w:pos="7938"/>
        </w:tabs>
        <w:spacing w:after="240" w:line="360" w:lineRule="auto"/>
        <w:ind w:left="567" w:hanging="567"/>
        <w:jc w:val="both"/>
        <w:rPr>
          <w:rFonts w:asciiTheme="majorBidi" w:hAnsiTheme="majorBidi" w:cstheme="majorBidi"/>
          <w:b/>
          <w:lang w:val="es-ES"/>
        </w:rPr>
      </w:pPr>
    </w:p>
    <w:p w14:paraId="43B031A7" w14:textId="77777777" w:rsidR="00AA5B57" w:rsidRDefault="00AA5B57" w:rsidP="00F74960">
      <w:pPr>
        <w:tabs>
          <w:tab w:val="left" w:pos="5670"/>
          <w:tab w:val="decimal" w:pos="7938"/>
        </w:tabs>
        <w:spacing w:after="240" w:line="360" w:lineRule="auto"/>
        <w:ind w:left="567" w:hanging="567"/>
        <w:jc w:val="both"/>
        <w:rPr>
          <w:rFonts w:asciiTheme="majorBidi" w:hAnsiTheme="majorBidi" w:cstheme="majorBidi"/>
          <w:b/>
          <w:lang w:val="es-ES"/>
        </w:rPr>
      </w:pPr>
    </w:p>
    <w:p w14:paraId="54336B01" w14:textId="77777777" w:rsidR="00917DFF" w:rsidRDefault="00917DFF" w:rsidP="00F74960">
      <w:pPr>
        <w:tabs>
          <w:tab w:val="left" w:pos="5670"/>
          <w:tab w:val="decimal" w:pos="7938"/>
        </w:tabs>
        <w:spacing w:after="240" w:line="360" w:lineRule="auto"/>
        <w:ind w:left="567" w:hanging="567"/>
        <w:jc w:val="both"/>
        <w:rPr>
          <w:rFonts w:asciiTheme="majorBidi" w:hAnsiTheme="majorBidi" w:cstheme="majorBidi"/>
          <w:b/>
          <w:lang w:val="es-ES"/>
        </w:rPr>
      </w:pPr>
    </w:p>
    <w:p w14:paraId="445F5D3C" w14:textId="77777777" w:rsidR="00917DFF" w:rsidRDefault="00917DFF" w:rsidP="00F74960">
      <w:pPr>
        <w:tabs>
          <w:tab w:val="left" w:pos="5670"/>
          <w:tab w:val="decimal" w:pos="7938"/>
        </w:tabs>
        <w:spacing w:after="240" w:line="360" w:lineRule="auto"/>
        <w:ind w:left="567" w:hanging="567"/>
        <w:jc w:val="both"/>
        <w:rPr>
          <w:rFonts w:asciiTheme="majorBidi" w:hAnsiTheme="majorBidi" w:cstheme="majorBidi"/>
          <w:b/>
          <w:lang w:val="es-ES"/>
        </w:rPr>
      </w:pPr>
    </w:p>
    <w:p w14:paraId="29D7DB44" w14:textId="77777777" w:rsidR="00917DFF" w:rsidRDefault="00917DFF" w:rsidP="00F74960">
      <w:pPr>
        <w:tabs>
          <w:tab w:val="left" w:pos="5670"/>
          <w:tab w:val="decimal" w:pos="7938"/>
        </w:tabs>
        <w:spacing w:after="240" w:line="360" w:lineRule="auto"/>
        <w:ind w:left="567" w:hanging="567"/>
        <w:jc w:val="both"/>
        <w:rPr>
          <w:rFonts w:asciiTheme="majorBidi" w:hAnsiTheme="majorBidi" w:cstheme="majorBidi"/>
          <w:b/>
          <w:lang w:val="es-ES"/>
        </w:rPr>
      </w:pPr>
    </w:p>
    <w:p w14:paraId="2642A0FF" w14:textId="4049ED66" w:rsidR="00917D02" w:rsidRDefault="00276401" w:rsidP="00D72CBB">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lastRenderedPageBreak/>
        <w:t>5.</w:t>
      </w:r>
      <w:r w:rsidR="00917D02">
        <w:rPr>
          <w:rFonts w:asciiTheme="majorBidi" w:hAnsiTheme="majorBidi" w:cstheme="majorBidi"/>
          <w:b/>
          <w:lang w:val="es-ES"/>
        </w:rPr>
        <w:t xml:space="preserve">5.2. </w:t>
      </w:r>
      <w:r w:rsidR="00D72CBB">
        <w:rPr>
          <w:rFonts w:asciiTheme="majorBidi" w:hAnsiTheme="majorBidi" w:cstheme="majorBidi"/>
          <w:b/>
          <w:lang w:val="es-ES"/>
        </w:rPr>
        <w:tab/>
      </w:r>
      <w:r w:rsidR="00917D02">
        <w:rPr>
          <w:rFonts w:asciiTheme="majorBidi" w:hAnsiTheme="majorBidi" w:cstheme="majorBidi"/>
          <w:b/>
          <w:lang w:val="es-ES"/>
        </w:rPr>
        <w:t>PENJELASAN POS-POS NERACA</w:t>
      </w:r>
      <w:r w:rsidR="00917D02">
        <w:rPr>
          <w:rFonts w:asciiTheme="majorBidi" w:hAnsiTheme="majorBidi" w:cstheme="majorBidi"/>
          <w:b/>
          <w:lang w:val="es-ES"/>
        </w:rPr>
        <w:tab/>
      </w:r>
    </w:p>
    <w:p w14:paraId="65271B6B" w14:textId="36BF1E6C" w:rsidR="00917D02" w:rsidRDefault="00276401" w:rsidP="00D72CBB">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 xml:space="preserve">5.2.1. </w:t>
      </w:r>
      <w:r w:rsidR="00D72CBB">
        <w:rPr>
          <w:rFonts w:asciiTheme="majorBidi" w:hAnsiTheme="majorBidi" w:cstheme="majorBidi"/>
          <w:b/>
          <w:lang w:val="es-ES"/>
        </w:rPr>
        <w:tab/>
      </w:r>
      <w:r w:rsidR="00917D02">
        <w:rPr>
          <w:rFonts w:asciiTheme="majorBidi" w:hAnsiTheme="majorBidi" w:cstheme="majorBidi"/>
          <w:b/>
          <w:lang w:val="es-ES"/>
        </w:rPr>
        <w:t>ASET</w:t>
      </w:r>
      <w:r w:rsidR="00917D02">
        <w:rPr>
          <w:rFonts w:asciiTheme="majorBidi" w:hAnsiTheme="majorBidi" w:cstheme="majorBidi"/>
          <w:b/>
          <w:lang w:val="es-ES"/>
        </w:rPr>
        <w:tab/>
      </w:r>
    </w:p>
    <w:p w14:paraId="2853CE56" w14:textId="42578446" w:rsidR="00917D02" w:rsidRDefault="00276401" w:rsidP="00D72CBB">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5.2.1.1.</w:t>
      </w:r>
      <w:r w:rsidR="00D72CBB">
        <w:rPr>
          <w:rFonts w:asciiTheme="majorBidi" w:hAnsiTheme="majorBidi" w:cstheme="majorBidi"/>
          <w:b/>
          <w:lang w:val="es-ES"/>
        </w:rPr>
        <w:tab/>
      </w:r>
      <w:r w:rsidR="00917D02">
        <w:rPr>
          <w:rFonts w:asciiTheme="majorBidi" w:hAnsiTheme="majorBidi" w:cstheme="majorBidi"/>
          <w:b/>
          <w:lang w:val="es-ES"/>
        </w:rPr>
        <w:t>ASET LANCAR</w:t>
      </w:r>
      <w:r w:rsidR="00917D02">
        <w:rPr>
          <w:rFonts w:asciiTheme="majorBidi" w:hAnsiTheme="majorBidi" w:cstheme="majorBidi"/>
          <w:b/>
          <w:lang w:val="es-ES"/>
        </w:rPr>
        <w:tab/>
      </w:r>
    </w:p>
    <w:p w14:paraId="321F7363" w14:textId="189248A5" w:rsidR="00917D02" w:rsidRDefault="00276401" w:rsidP="00D72CBB">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5.2.1.1.1.</w:t>
      </w:r>
      <w:r w:rsidR="00D72CBB">
        <w:rPr>
          <w:rFonts w:asciiTheme="majorBidi" w:hAnsiTheme="majorBidi" w:cstheme="majorBidi"/>
          <w:b/>
          <w:lang w:val="es-ES"/>
        </w:rPr>
        <w:tab/>
      </w:r>
      <w:r w:rsidR="00917D02" w:rsidRPr="00E10C34">
        <w:rPr>
          <w:rFonts w:asciiTheme="majorBidi" w:hAnsiTheme="majorBidi" w:cstheme="majorBidi"/>
          <w:b/>
        </w:rPr>
        <w:t>Kas di Bendahara Pengeluaran</w:t>
      </w:r>
      <w:r w:rsidR="00917D02">
        <w:rPr>
          <w:rFonts w:asciiTheme="majorBidi" w:hAnsiTheme="majorBidi" w:cstheme="majorBidi"/>
          <w:b/>
          <w:lang w:val="es-ES"/>
        </w:rPr>
        <w:tab/>
        <w:t>Rp.                          0,-</w:t>
      </w:r>
    </w:p>
    <w:p w14:paraId="7B9A7501" w14:textId="77777777" w:rsidR="00917D02" w:rsidRDefault="00917D02" w:rsidP="00D72CBB">
      <w:pPr>
        <w:spacing w:line="360" w:lineRule="auto"/>
        <w:ind w:left="1134"/>
        <w:jc w:val="both"/>
        <w:rPr>
          <w:lang w:val="sv-SE"/>
        </w:rPr>
      </w:pPr>
      <w:r w:rsidRPr="00CF23E3">
        <w:rPr>
          <w:lang w:val="sv-SE"/>
        </w:rPr>
        <w:t xml:space="preserve">Merupakan uang </w:t>
      </w:r>
      <w:r>
        <w:rPr>
          <w:lang w:val="sv-SE"/>
        </w:rPr>
        <w:t>P</w:t>
      </w:r>
      <w:r w:rsidRPr="00CF23E3">
        <w:rPr>
          <w:lang w:val="sv-SE"/>
        </w:rPr>
        <w:t xml:space="preserve">emerintah </w:t>
      </w:r>
      <w:r>
        <w:rPr>
          <w:lang w:val="sv-SE"/>
        </w:rPr>
        <w:t>D</w:t>
      </w:r>
      <w:r w:rsidRPr="00CF23E3">
        <w:rPr>
          <w:lang w:val="sv-SE"/>
        </w:rPr>
        <w:t xml:space="preserve">aerah </w:t>
      </w:r>
      <w:r>
        <w:rPr>
          <w:lang w:val="sv-SE"/>
        </w:rPr>
        <w:t>K</w:t>
      </w:r>
      <w:r w:rsidRPr="00CF23E3">
        <w:rPr>
          <w:lang w:val="sv-SE"/>
        </w:rPr>
        <w:t xml:space="preserve">abupaten Kepulauan Selayar yang sampai tanggal 31 Desember </w:t>
      </w:r>
      <w:r>
        <w:rPr>
          <w:lang w:val="sv-SE"/>
        </w:rPr>
        <w:t>2024</w:t>
      </w:r>
      <w:r w:rsidRPr="00CF23E3">
        <w:rPr>
          <w:lang w:val="sv-SE"/>
        </w:rPr>
        <w:t xml:space="preserve"> tidak dibelanjakan dan</w:t>
      </w:r>
      <w:r>
        <w:rPr>
          <w:lang w:val="sv-SE"/>
        </w:rPr>
        <w:t>/</w:t>
      </w:r>
      <w:r w:rsidRPr="00CF23E3">
        <w:rPr>
          <w:lang w:val="sv-SE"/>
        </w:rPr>
        <w:t xml:space="preserve">atau masih di bendahara pengeluaran/belum disetor ke kas </w:t>
      </w:r>
      <w:r>
        <w:rPr>
          <w:lang w:val="id-ID"/>
        </w:rPr>
        <w:t>D</w:t>
      </w:r>
      <w:r w:rsidRPr="00CF23E3">
        <w:rPr>
          <w:lang w:val="sv-SE"/>
        </w:rPr>
        <w:t>aerah yang</w:t>
      </w:r>
      <w:r>
        <w:rPr>
          <w:lang w:val="sv-SE"/>
        </w:rPr>
        <w:t xml:space="preserve"> t</w:t>
      </w:r>
      <w:r w:rsidRPr="00CF23E3">
        <w:rPr>
          <w:lang w:val="sv-SE"/>
        </w:rPr>
        <w:t xml:space="preserve">erdiri dari Sisa UUDP </w:t>
      </w:r>
      <w:r>
        <w:rPr>
          <w:lang w:val="sv-SE"/>
        </w:rPr>
        <w:t>2024</w:t>
      </w:r>
      <w:r w:rsidRPr="00CF23E3">
        <w:rPr>
          <w:lang w:val="sv-SE"/>
        </w:rPr>
        <w:t xml:space="preserve"> sebesar Rp</w:t>
      </w:r>
      <w:r>
        <w:rPr>
          <w:lang w:val="sv-SE"/>
        </w:rPr>
        <w:t xml:space="preserve">. </w:t>
      </w:r>
      <w:r>
        <w:rPr>
          <w:lang w:val="id-ID"/>
        </w:rPr>
        <w:t>0,-</w:t>
      </w:r>
      <w:r w:rsidRPr="00CF23E3">
        <w:rPr>
          <w:lang w:val="sv-SE"/>
        </w:rPr>
        <w:t xml:space="preserve"> dan  </w:t>
      </w:r>
      <w:r>
        <w:rPr>
          <w:lang w:val="id-ID"/>
        </w:rPr>
        <w:t>Tunggakan Hutang PFK</w:t>
      </w:r>
      <w:r>
        <w:rPr>
          <w:lang w:val="en-US"/>
        </w:rPr>
        <w:t xml:space="preserve"> </w:t>
      </w:r>
      <w:r>
        <w:rPr>
          <w:lang w:val="sv-SE"/>
        </w:rPr>
        <w:t>(pajak) atas belanja 2024</w:t>
      </w:r>
      <w:r w:rsidRPr="00CF23E3">
        <w:rPr>
          <w:lang w:val="sv-SE"/>
        </w:rPr>
        <w:t xml:space="preserve"> yang belum disetor di 20</w:t>
      </w:r>
      <w:r>
        <w:rPr>
          <w:lang w:val="sv-SE"/>
        </w:rPr>
        <w:t>24</w:t>
      </w:r>
      <w:r w:rsidRPr="00CF23E3">
        <w:rPr>
          <w:lang w:val="sv-SE"/>
        </w:rPr>
        <w:t xml:space="preserve"> sebesar Rp</w:t>
      </w:r>
      <w:r>
        <w:rPr>
          <w:lang w:val="sv-SE"/>
        </w:rPr>
        <w:t xml:space="preserve">.0,-  </w:t>
      </w:r>
    </w:p>
    <w:p w14:paraId="6F87919C" w14:textId="77777777" w:rsidR="00917D02" w:rsidRDefault="00917D02" w:rsidP="00F74960">
      <w:pPr>
        <w:tabs>
          <w:tab w:val="left" w:pos="426"/>
          <w:tab w:val="left" w:pos="851"/>
          <w:tab w:val="left" w:pos="1418"/>
        </w:tabs>
        <w:spacing w:line="360" w:lineRule="auto"/>
        <w:ind w:left="1134" w:hanging="567"/>
        <w:jc w:val="both"/>
        <w:rPr>
          <w:i/>
          <w:lang w:val="en-US"/>
        </w:rPr>
      </w:pPr>
    </w:p>
    <w:p w14:paraId="3EE9FD64" w14:textId="25B15731" w:rsidR="00917D02" w:rsidRDefault="00276401" w:rsidP="00F30C30">
      <w:pPr>
        <w:tabs>
          <w:tab w:val="left" w:pos="5529"/>
          <w:tab w:val="left" w:pos="7920"/>
        </w:tabs>
        <w:ind w:left="1134" w:hanging="1134"/>
        <w:rPr>
          <w:rFonts w:asciiTheme="majorBidi" w:hAnsiTheme="majorBidi" w:cstheme="majorBidi"/>
          <w:b/>
          <w:lang w:val="en-US"/>
        </w:rPr>
      </w:pPr>
      <w:r>
        <w:rPr>
          <w:rFonts w:asciiTheme="majorBidi" w:hAnsiTheme="majorBidi" w:cstheme="majorBidi"/>
          <w:b/>
          <w:color w:val="000000" w:themeColor="text1"/>
          <w:lang w:val="es-ES"/>
        </w:rPr>
        <w:t>5.</w:t>
      </w:r>
      <w:r w:rsidR="00917D02" w:rsidRPr="00C25449">
        <w:rPr>
          <w:rFonts w:asciiTheme="majorBidi" w:hAnsiTheme="majorBidi" w:cstheme="majorBidi"/>
          <w:b/>
          <w:color w:val="000000" w:themeColor="text1"/>
          <w:lang w:val="es-ES"/>
        </w:rPr>
        <w:t>5.2.1.1.</w:t>
      </w:r>
      <w:r w:rsidR="00917D02" w:rsidRPr="00C25449">
        <w:rPr>
          <w:rFonts w:asciiTheme="majorBidi" w:hAnsiTheme="majorBidi" w:cstheme="majorBidi"/>
          <w:b/>
          <w:color w:val="000000" w:themeColor="text1"/>
          <w:lang w:val="en-US"/>
        </w:rPr>
        <w:t>2</w:t>
      </w:r>
      <w:r w:rsidR="00917D02" w:rsidRPr="00C25449">
        <w:rPr>
          <w:rFonts w:asciiTheme="majorBidi" w:hAnsiTheme="majorBidi" w:cstheme="majorBidi"/>
          <w:b/>
          <w:color w:val="000000" w:themeColor="text1"/>
          <w:lang w:val="es-ES"/>
        </w:rPr>
        <w:t>.</w:t>
      </w:r>
      <w:r w:rsidR="00D72CBB">
        <w:rPr>
          <w:rFonts w:asciiTheme="majorBidi" w:hAnsiTheme="majorBidi" w:cstheme="majorBidi"/>
          <w:b/>
          <w:color w:val="000000" w:themeColor="text1"/>
          <w:lang w:val="es-ES"/>
        </w:rPr>
        <w:tab/>
        <w:t>P</w:t>
      </w:r>
      <w:r w:rsidR="00917D02" w:rsidRPr="00C25449">
        <w:rPr>
          <w:rFonts w:asciiTheme="majorBidi" w:hAnsiTheme="majorBidi" w:cstheme="majorBidi"/>
          <w:b/>
          <w:color w:val="000000" w:themeColor="text1"/>
        </w:rPr>
        <w:t>ersediaan</w:t>
      </w:r>
      <w:r w:rsidR="00917D02" w:rsidRPr="000E0F23">
        <w:rPr>
          <w:rFonts w:asciiTheme="majorBidi" w:hAnsiTheme="majorBidi" w:cstheme="majorBidi"/>
          <w:b/>
          <w:color w:val="FF0000"/>
        </w:rPr>
        <w:t xml:space="preserve"> </w:t>
      </w:r>
      <w:r w:rsidR="00917D02" w:rsidRPr="000E0F23">
        <w:rPr>
          <w:rFonts w:asciiTheme="majorBidi" w:hAnsiTheme="majorBidi" w:cstheme="majorBidi"/>
          <w:b/>
          <w:color w:val="FF0000"/>
          <w:lang w:val="es-ES"/>
        </w:rPr>
        <w:tab/>
      </w:r>
      <w:r w:rsidR="00917D02">
        <w:rPr>
          <w:rFonts w:asciiTheme="majorBidi" w:hAnsiTheme="majorBidi" w:cstheme="majorBidi"/>
          <w:b/>
          <w:lang w:val="es-ES"/>
        </w:rPr>
        <w:t>Rp</w:t>
      </w:r>
      <w:r w:rsidR="00917D02" w:rsidRPr="009C064C">
        <w:rPr>
          <w:b/>
          <w:lang w:val="es-ES"/>
        </w:rPr>
        <w:t>.</w:t>
      </w:r>
      <w:r w:rsidR="00917D02" w:rsidRPr="009C064C">
        <w:rPr>
          <w:b/>
        </w:rPr>
        <w:t xml:space="preserve"> </w:t>
      </w:r>
      <w:r w:rsidR="00917D02">
        <w:rPr>
          <w:b/>
        </w:rPr>
        <w:t xml:space="preserve">             </w:t>
      </w:r>
      <w:r w:rsidR="00917D02">
        <w:rPr>
          <w:b/>
          <w:lang w:val="id-ID"/>
        </w:rPr>
        <w:t>1.179.000</w:t>
      </w:r>
      <w:r w:rsidR="00917D02" w:rsidRPr="005A6B41">
        <w:rPr>
          <w:rFonts w:asciiTheme="majorBidi" w:hAnsiTheme="majorBidi" w:cstheme="majorBidi"/>
          <w:b/>
          <w:lang w:val="id-ID"/>
        </w:rPr>
        <w:t>,-</w:t>
      </w:r>
    </w:p>
    <w:p w14:paraId="31AAB893" w14:textId="77777777" w:rsidR="00917D02" w:rsidRPr="00DD6469" w:rsidRDefault="00917D02" w:rsidP="00F74960">
      <w:pPr>
        <w:tabs>
          <w:tab w:val="left" w:pos="1030"/>
        </w:tabs>
        <w:ind w:left="1080" w:hanging="567"/>
        <w:rPr>
          <w:rFonts w:asciiTheme="majorBidi" w:hAnsiTheme="majorBidi" w:cstheme="majorBidi"/>
          <w:b/>
          <w:lang w:val="en-US"/>
        </w:rPr>
      </w:pPr>
    </w:p>
    <w:p w14:paraId="7D77B1AC" w14:textId="77777777" w:rsidR="00917D02" w:rsidRDefault="00917D02" w:rsidP="00D72CBB">
      <w:pPr>
        <w:spacing w:line="360" w:lineRule="auto"/>
        <w:ind w:left="1170" w:hanging="36"/>
        <w:jc w:val="both"/>
        <w:rPr>
          <w:rFonts w:asciiTheme="majorBidi" w:hAnsiTheme="majorBidi" w:cstheme="majorBidi"/>
        </w:rPr>
      </w:pPr>
      <w:r w:rsidRPr="00E10C34">
        <w:rPr>
          <w:rFonts w:asciiTheme="majorBidi" w:hAnsiTheme="majorBidi" w:cstheme="majorBidi"/>
        </w:rPr>
        <w:t xml:space="preserve">Nilai persediaan di atas merupakan nilai persediaan hasil opname fisik yang dilakukan oleh pejabat yang bertugas pada </w:t>
      </w:r>
      <w:r>
        <w:rPr>
          <w:noProof/>
          <w:lang w:val="sv-SE"/>
        </w:rPr>
        <w:t>Badan Kesatuan Bangsa dan Politik</w:t>
      </w:r>
      <w:r w:rsidRPr="00E10C34">
        <w:rPr>
          <w:rFonts w:asciiTheme="majorBidi" w:hAnsiTheme="majorBidi" w:cstheme="majorBidi"/>
        </w:rPr>
        <w:t xml:space="preserve"> per 31 Desember </w:t>
      </w:r>
      <w:r>
        <w:rPr>
          <w:rFonts w:asciiTheme="majorBidi" w:hAnsiTheme="majorBidi" w:cstheme="majorBidi"/>
        </w:rPr>
        <w:t>2024</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lang w:val="en-US"/>
        </w:rPr>
        <w:t>23</w:t>
      </w:r>
      <w:r w:rsidRPr="00E10C34">
        <w:rPr>
          <w:rFonts w:asciiTheme="majorBidi" w:hAnsiTheme="majorBidi" w:cstheme="majorBidi"/>
        </w:rPr>
        <w:t xml:space="preserve"> dengan rincian sebagai berikut :</w:t>
      </w:r>
    </w:p>
    <w:p w14:paraId="73E7FE41" w14:textId="6586B695" w:rsidR="00917D02" w:rsidRDefault="00917D02" w:rsidP="00F74960">
      <w:pPr>
        <w:spacing w:line="360" w:lineRule="auto"/>
        <w:ind w:left="993" w:right="-85" w:hanging="567"/>
        <w:jc w:val="center"/>
        <w:rPr>
          <w:rFonts w:asciiTheme="majorBidi" w:hAnsiTheme="majorBidi" w:cstheme="majorBidi"/>
          <w:sz w:val="20"/>
          <w:szCs w:val="20"/>
          <w:lang w:val="es-ES"/>
        </w:rPr>
      </w:pPr>
      <w:r>
        <w:rPr>
          <w:rFonts w:asciiTheme="majorBidi" w:hAnsiTheme="majorBidi" w:cstheme="majorBidi"/>
          <w:sz w:val="20"/>
          <w:szCs w:val="20"/>
          <w:lang w:val="es-ES"/>
        </w:rPr>
        <w:t>Tabel 5.5</w:t>
      </w:r>
    </w:p>
    <w:p w14:paraId="2611FDAC" w14:textId="77777777" w:rsidR="00917D02" w:rsidRDefault="00917D02" w:rsidP="00F74960">
      <w:pPr>
        <w:spacing w:line="360" w:lineRule="auto"/>
        <w:ind w:left="993" w:right="-85" w:hanging="567"/>
        <w:jc w:val="center"/>
        <w:rPr>
          <w:rFonts w:asciiTheme="majorBidi" w:hAnsiTheme="majorBidi" w:cstheme="majorBidi"/>
        </w:rPr>
      </w:pPr>
      <w:bookmarkStart w:id="4" w:name="_Hlk197437534"/>
      <w:r>
        <w:rPr>
          <w:rFonts w:asciiTheme="majorBidi" w:hAnsiTheme="majorBidi" w:cstheme="majorBidi"/>
          <w:sz w:val="20"/>
          <w:szCs w:val="20"/>
          <w:lang w:val="es-ES"/>
        </w:rPr>
        <w:t xml:space="preserve">Saldo Akhir Persediaan </w:t>
      </w:r>
      <w:r w:rsidRPr="00ED77A2">
        <w:rPr>
          <w:rFonts w:asciiTheme="majorBidi" w:hAnsiTheme="majorBidi" w:cstheme="majorBidi"/>
          <w:sz w:val="20"/>
          <w:szCs w:val="20"/>
          <w:lang w:val="es-ES"/>
        </w:rPr>
        <w:t>Tahun 2024 dan Tahun 2023</w:t>
      </w:r>
    </w:p>
    <w:tbl>
      <w:tblPr>
        <w:tblpPr w:leftFromText="180" w:rightFromText="180" w:vertAnchor="text" w:horzAnchor="margin" w:tblpXSpec="right" w:tblpY="19"/>
        <w:tblW w:w="6842" w:type="dxa"/>
        <w:tblLook w:val="04A0" w:firstRow="1" w:lastRow="0" w:firstColumn="1" w:lastColumn="0" w:noHBand="0" w:noVBand="1"/>
      </w:tblPr>
      <w:tblGrid>
        <w:gridCol w:w="576"/>
        <w:gridCol w:w="3161"/>
        <w:gridCol w:w="1535"/>
        <w:gridCol w:w="1570"/>
      </w:tblGrid>
      <w:tr w:rsidR="00917D02" w:rsidRPr="00DD6469" w14:paraId="52F9D745" w14:textId="77777777" w:rsidTr="00F95B68">
        <w:trPr>
          <w:trHeight w:val="124"/>
        </w:trPr>
        <w:tc>
          <w:tcPr>
            <w:tcW w:w="576" w:type="dxa"/>
            <w:vMerge w:val="restart"/>
            <w:tcBorders>
              <w:top w:val="single" w:sz="8" w:space="0" w:color="auto"/>
              <w:left w:val="single" w:sz="8" w:space="0" w:color="auto"/>
              <w:right w:val="single" w:sz="4" w:space="0" w:color="auto"/>
            </w:tcBorders>
            <w:shd w:val="clear" w:color="auto" w:fill="D9D9D9"/>
            <w:noWrap/>
            <w:tcMar>
              <w:top w:w="57" w:type="dxa"/>
            </w:tcMar>
            <w:vAlign w:val="center"/>
            <w:hideMark/>
          </w:tcPr>
          <w:bookmarkEnd w:id="4"/>
          <w:p w14:paraId="1B3D8548" w14:textId="77777777" w:rsidR="00917D02" w:rsidRPr="00DD6469" w:rsidRDefault="00917D02" w:rsidP="00D72CBB">
            <w:pPr>
              <w:ind w:hanging="567"/>
              <w:jc w:val="right"/>
              <w:rPr>
                <w:rFonts w:asciiTheme="majorBidi" w:hAnsiTheme="majorBidi" w:cstheme="majorBidi"/>
                <w:b/>
                <w:bCs/>
                <w:lang w:val="en-US"/>
              </w:rPr>
            </w:pPr>
            <w:r w:rsidRPr="00DD6469">
              <w:rPr>
                <w:rFonts w:asciiTheme="majorBidi" w:hAnsiTheme="majorBidi" w:cstheme="majorBidi"/>
                <w:b/>
                <w:bCs/>
                <w:lang w:val="en-US"/>
              </w:rPr>
              <w:t>NO</w:t>
            </w:r>
          </w:p>
        </w:tc>
        <w:tc>
          <w:tcPr>
            <w:tcW w:w="3161" w:type="dxa"/>
            <w:vMerge w:val="restart"/>
            <w:tcBorders>
              <w:top w:val="single" w:sz="8" w:space="0" w:color="auto"/>
              <w:left w:val="nil"/>
              <w:right w:val="single" w:sz="4" w:space="0" w:color="auto"/>
            </w:tcBorders>
            <w:shd w:val="clear" w:color="auto" w:fill="D9D9D9"/>
            <w:tcMar>
              <w:top w:w="57" w:type="dxa"/>
            </w:tcMar>
            <w:vAlign w:val="center"/>
            <w:hideMark/>
          </w:tcPr>
          <w:p w14:paraId="222ECDCF" w14:textId="77777777" w:rsidR="00917D02" w:rsidRPr="00DD6469" w:rsidRDefault="00917D02" w:rsidP="00F74960">
            <w:pPr>
              <w:ind w:hanging="567"/>
              <w:jc w:val="center"/>
              <w:rPr>
                <w:rFonts w:asciiTheme="majorBidi" w:hAnsiTheme="majorBidi" w:cstheme="majorBidi"/>
                <w:b/>
                <w:bCs/>
                <w:lang w:val="en-US"/>
              </w:rPr>
            </w:pPr>
            <w:r w:rsidRPr="00DD6469">
              <w:rPr>
                <w:rFonts w:asciiTheme="majorBidi" w:hAnsiTheme="majorBidi" w:cstheme="majorBidi"/>
                <w:b/>
                <w:bCs/>
                <w:lang w:val="en-US"/>
              </w:rPr>
              <w:t>URAIAN</w:t>
            </w:r>
          </w:p>
        </w:tc>
        <w:tc>
          <w:tcPr>
            <w:tcW w:w="3105" w:type="dxa"/>
            <w:gridSpan w:val="2"/>
            <w:tcBorders>
              <w:top w:val="single" w:sz="8" w:space="0" w:color="auto"/>
              <w:left w:val="nil"/>
              <w:bottom w:val="single" w:sz="4" w:space="0" w:color="auto"/>
              <w:right w:val="single" w:sz="8" w:space="0" w:color="auto"/>
            </w:tcBorders>
            <w:shd w:val="clear" w:color="auto" w:fill="D9D9D9"/>
            <w:noWrap/>
            <w:tcMar>
              <w:top w:w="57" w:type="dxa"/>
            </w:tcMar>
            <w:vAlign w:val="center"/>
            <w:hideMark/>
          </w:tcPr>
          <w:p w14:paraId="789A4FF1" w14:textId="77777777" w:rsidR="00917D02" w:rsidRPr="00DD6469" w:rsidRDefault="00917D02" w:rsidP="00F74960">
            <w:pPr>
              <w:ind w:hanging="567"/>
              <w:jc w:val="center"/>
              <w:rPr>
                <w:rFonts w:asciiTheme="majorBidi" w:hAnsiTheme="majorBidi" w:cstheme="majorBidi"/>
                <w:b/>
                <w:bCs/>
                <w:lang w:val="en-US"/>
              </w:rPr>
            </w:pPr>
            <w:r w:rsidRPr="00DD6469">
              <w:rPr>
                <w:rFonts w:asciiTheme="majorBidi" w:hAnsiTheme="majorBidi" w:cstheme="majorBidi"/>
                <w:b/>
                <w:bCs/>
                <w:lang w:val="en-US"/>
              </w:rPr>
              <w:t>JUMLAH</w:t>
            </w:r>
          </w:p>
        </w:tc>
      </w:tr>
      <w:tr w:rsidR="00917D02" w:rsidRPr="00DD6469" w14:paraId="30205F48" w14:textId="77777777" w:rsidTr="00F95B68">
        <w:trPr>
          <w:trHeight w:val="122"/>
        </w:trPr>
        <w:tc>
          <w:tcPr>
            <w:tcW w:w="576" w:type="dxa"/>
            <w:vMerge/>
            <w:tcBorders>
              <w:left w:val="single" w:sz="8" w:space="0" w:color="auto"/>
              <w:bottom w:val="single" w:sz="4" w:space="0" w:color="auto"/>
              <w:right w:val="single" w:sz="4" w:space="0" w:color="auto"/>
            </w:tcBorders>
            <w:shd w:val="clear" w:color="auto" w:fill="D9D9D9"/>
            <w:noWrap/>
            <w:tcMar>
              <w:top w:w="57" w:type="dxa"/>
            </w:tcMar>
            <w:vAlign w:val="center"/>
            <w:hideMark/>
          </w:tcPr>
          <w:p w14:paraId="55C462AF" w14:textId="77777777" w:rsidR="00917D02" w:rsidRPr="00DD6469" w:rsidRDefault="00917D02" w:rsidP="00D72CBB">
            <w:pPr>
              <w:ind w:hanging="567"/>
              <w:jc w:val="right"/>
              <w:rPr>
                <w:rFonts w:asciiTheme="majorBidi" w:hAnsiTheme="majorBidi" w:cstheme="majorBidi"/>
                <w:b/>
                <w:bCs/>
                <w:lang w:val="en-US"/>
              </w:rPr>
            </w:pPr>
          </w:p>
        </w:tc>
        <w:tc>
          <w:tcPr>
            <w:tcW w:w="3161" w:type="dxa"/>
            <w:vMerge/>
            <w:tcBorders>
              <w:left w:val="nil"/>
              <w:bottom w:val="single" w:sz="4" w:space="0" w:color="auto"/>
              <w:right w:val="single" w:sz="4" w:space="0" w:color="auto"/>
            </w:tcBorders>
            <w:shd w:val="clear" w:color="auto" w:fill="D9D9D9"/>
            <w:tcMar>
              <w:top w:w="57" w:type="dxa"/>
            </w:tcMar>
            <w:vAlign w:val="center"/>
            <w:hideMark/>
          </w:tcPr>
          <w:p w14:paraId="6A0AADA3" w14:textId="77777777" w:rsidR="00917D02" w:rsidRPr="00DD6469" w:rsidRDefault="00917D02" w:rsidP="00F74960">
            <w:pPr>
              <w:ind w:hanging="567"/>
              <w:jc w:val="center"/>
              <w:rPr>
                <w:rFonts w:asciiTheme="majorBidi" w:hAnsiTheme="majorBidi" w:cstheme="majorBidi"/>
                <w:b/>
                <w:bCs/>
                <w:lang w:val="en-US"/>
              </w:rPr>
            </w:pPr>
          </w:p>
        </w:tc>
        <w:tc>
          <w:tcPr>
            <w:tcW w:w="1535" w:type="dxa"/>
            <w:tcBorders>
              <w:top w:val="single" w:sz="8" w:space="0" w:color="auto"/>
              <w:left w:val="nil"/>
              <w:bottom w:val="single" w:sz="4" w:space="0" w:color="auto"/>
              <w:right w:val="single" w:sz="8" w:space="0" w:color="auto"/>
            </w:tcBorders>
            <w:shd w:val="clear" w:color="auto" w:fill="D9D9D9"/>
            <w:noWrap/>
            <w:tcMar>
              <w:top w:w="57" w:type="dxa"/>
            </w:tcMar>
            <w:vAlign w:val="center"/>
            <w:hideMark/>
          </w:tcPr>
          <w:p w14:paraId="36B42CCB" w14:textId="77777777" w:rsidR="00917D02" w:rsidRPr="00DD6469" w:rsidRDefault="00917D02" w:rsidP="00D72CBB">
            <w:pPr>
              <w:ind w:hanging="567"/>
              <w:jc w:val="center"/>
              <w:rPr>
                <w:rFonts w:asciiTheme="majorBidi" w:hAnsiTheme="majorBidi" w:cstheme="majorBidi"/>
                <w:b/>
                <w:bCs/>
                <w:lang w:val="en-US"/>
              </w:rPr>
            </w:pPr>
            <w:r w:rsidRPr="00DD6469">
              <w:rPr>
                <w:rFonts w:asciiTheme="majorBidi" w:hAnsiTheme="majorBidi" w:cstheme="majorBidi"/>
                <w:b/>
                <w:bCs/>
                <w:lang w:val="id-ID"/>
              </w:rPr>
              <w:t>20</w:t>
            </w:r>
            <w:r>
              <w:rPr>
                <w:rFonts w:asciiTheme="majorBidi" w:hAnsiTheme="majorBidi" w:cstheme="majorBidi"/>
                <w:b/>
                <w:bCs/>
                <w:lang w:val="en-US"/>
              </w:rPr>
              <w:t>24</w:t>
            </w:r>
          </w:p>
        </w:tc>
        <w:tc>
          <w:tcPr>
            <w:tcW w:w="1570" w:type="dxa"/>
            <w:tcBorders>
              <w:top w:val="single" w:sz="8" w:space="0" w:color="auto"/>
              <w:left w:val="nil"/>
              <w:bottom w:val="single" w:sz="4" w:space="0" w:color="auto"/>
              <w:right w:val="single" w:sz="8" w:space="0" w:color="auto"/>
            </w:tcBorders>
            <w:shd w:val="clear" w:color="auto" w:fill="D9D9D9"/>
            <w:vAlign w:val="center"/>
          </w:tcPr>
          <w:p w14:paraId="392734C6" w14:textId="77777777" w:rsidR="00917D02" w:rsidRPr="00DD6469" w:rsidRDefault="00917D02" w:rsidP="00D72CBB">
            <w:pPr>
              <w:ind w:hanging="567"/>
              <w:jc w:val="center"/>
              <w:rPr>
                <w:rFonts w:asciiTheme="majorBidi" w:hAnsiTheme="majorBidi" w:cstheme="majorBidi"/>
                <w:b/>
                <w:bCs/>
                <w:lang w:val="en-US"/>
              </w:rPr>
            </w:pPr>
            <w:r w:rsidRPr="00DD6469">
              <w:rPr>
                <w:rFonts w:asciiTheme="majorBidi" w:hAnsiTheme="majorBidi" w:cstheme="majorBidi"/>
                <w:b/>
                <w:bCs/>
                <w:lang w:val="id-ID"/>
              </w:rPr>
              <w:t>20</w:t>
            </w:r>
            <w:r>
              <w:rPr>
                <w:rFonts w:asciiTheme="majorBidi" w:hAnsiTheme="majorBidi" w:cstheme="majorBidi"/>
                <w:b/>
                <w:bCs/>
                <w:lang w:val="en-US"/>
              </w:rPr>
              <w:t>23</w:t>
            </w:r>
          </w:p>
        </w:tc>
      </w:tr>
      <w:tr w:rsidR="00917D02" w:rsidRPr="00DD6469" w14:paraId="0A040C7D" w14:textId="77777777" w:rsidTr="00F95B68">
        <w:trPr>
          <w:trHeight w:val="408"/>
        </w:trPr>
        <w:tc>
          <w:tcPr>
            <w:tcW w:w="576" w:type="dxa"/>
            <w:tcBorders>
              <w:top w:val="nil"/>
              <w:left w:val="single" w:sz="8" w:space="0" w:color="auto"/>
              <w:bottom w:val="single" w:sz="4" w:space="0" w:color="auto"/>
              <w:right w:val="single" w:sz="4" w:space="0" w:color="auto"/>
            </w:tcBorders>
            <w:shd w:val="clear" w:color="auto" w:fill="auto"/>
            <w:noWrap/>
            <w:tcMar>
              <w:top w:w="57" w:type="dxa"/>
            </w:tcMar>
            <w:vAlign w:val="center"/>
            <w:hideMark/>
          </w:tcPr>
          <w:p w14:paraId="64F40E58" w14:textId="77777777" w:rsidR="00917D02" w:rsidRPr="00DD6469" w:rsidRDefault="00917D02" w:rsidP="00D72CBB">
            <w:pPr>
              <w:ind w:hanging="567"/>
              <w:jc w:val="right"/>
              <w:rPr>
                <w:rFonts w:asciiTheme="majorBidi" w:hAnsiTheme="majorBidi" w:cstheme="majorBidi"/>
                <w:lang w:val="en-US"/>
              </w:rPr>
            </w:pPr>
            <w:r w:rsidRPr="00DD6469">
              <w:rPr>
                <w:rFonts w:asciiTheme="majorBidi" w:hAnsiTheme="majorBidi" w:cstheme="majorBidi"/>
                <w:lang w:val="en-US"/>
              </w:rPr>
              <w:t>1</w:t>
            </w:r>
          </w:p>
        </w:tc>
        <w:tc>
          <w:tcPr>
            <w:tcW w:w="3161" w:type="dxa"/>
            <w:tcBorders>
              <w:top w:val="nil"/>
              <w:left w:val="nil"/>
              <w:bottom w:val="single" w:sz="4" w:space="0" w:color="auto"/>
              <w:right w:val="single" w:sz="4" w:space="0" w:color="auto"/>
            </w:tcBorders>
            <w:shd w:val="clear" w:color="auto" w:fill="auto"/>
            <w:tcMar>
              <w:top w:w="57" w:type="dxa"/>
            </w:tcMar>
            <w:vAlign w:val="center"/>
            <w:hideMark/>
          </w:tcPr>
          <w:p w14:paraId="01D720DC" w14:textId="77777777" w:rsidR="00917D02" w:rsidRPr="00DD6469" w:rsidRDefault="00917D02" w:rsidP="00D72CBB">
            <w:pPr>
              <w:ind w:hanging="13"/>
              <w:rPr>
                <w:rFonts w:asciiTheme="majorBidi" w:hAnsiTheme="majorBidi" w:cstheme="majorBidi"/>
                <w:lang w:val="en-US"/>
              </w:rPr>
            </w:pPr>
            <w:r w:rsidRPr="00DD6469">
              <w:rPr>
                <w:rFonts w:asciiTheme="majorBidi" w:hAnsiTheme="majorBidi" w:cstheme="majorBidi"/>
                <w:lang w:val="en-US"/>
              </w:rPr>
              <w:t>Alat Tulis Kantor</w:t>
            </w:r>
          </w:p>
        </w:tc>
        <w:tc>
          <w:tcPr>
            <w:tcW w:w="1535" w:type="dxa"/>
            <w:tcBorders>
              <w:top w:val="nil"/>
              <w:left w:val="nil"/>
              <w:bottom w:val="single" w:sz="4" w:space="0" w:color="auto"/>
              <w:right w:val="single" w:sz="8" w:space="0" w:color="auto"/>
            </w:tcBorders>
            <w:shd w:val="clear" w:color="auto" w:fill="auto"/>
            <w:noWrap/>
            <w:tcMar>
              <w:top w:w="57" w:type="dxa"/>
            </w:tcMar>
            <w:vAlign w:val="center"/>
            <w:hideMark/>
          </w:tcPr>
          <w:p w14:paraId="35145810" w14:textId="77777777" w:rsidR="00917D02" w:rsidRPr="00C25449" w:rsidRDefault="00917D02" w:rsidP="00F74960">
            <w:pPr>
              <w:ind w:hanging="567"/>
              <w:jc w:val="right"/>
              <w:rPr>
                <w:rFonts w:asciiTheme="majorBidi" w:hAnsiTheme="majorBidi" w:cstheme="majorBidi"/>
                <w:color w:val="000000" w:themeColor="text1"/>
                <w:lang w:val="en-US"/>
              </w:rPr>
            </w:pPr>
            <w:r w:rsidRPr="00C25449">
              <w:rPr>
                <w:color w:val="000000" w:themeColor="text1"/>
                <w:lang w:val="id-ID"/>
              </w:rPr>
              <w:t>1.179.000</w:t>
            </w:r>
            <w:r w:rsidRPr="00C25449">
              <w:rPr>
                <w:color w:val="000000" w:themeColor="text1"/>
              </w:rPr>
              <w:t>,-</w:t>
            </w:r>
          </w:p>
        </w:tc>
        <w:tc>
          <w:tcPr>
            <w:tcW w:w="1570" w:type="dxa"/>
            <w:tcBorders>
              <w:top w:val="nil"/>
              <w:left w:val="nil"/>
              <w:bottom w:val="single" w:sz="4" w:space="0" w:color="auto"/>
              <w:right w:val="single" w:sz="8" w:space="0" w:color="auto"/>
            </w:tcBorders>
            <w:vAlign w:val="center"/>
          </w:tcPr>
          <w:p w14:paraId="688323DF" w14:textId="77777777" w:rsidR="00917D02" w:rsidRPr="00DD6469" w:rsidRDefault="00917D02" w:rsidP="00F74960">
            <w:pPr>
              <w:ind w:hanging="567"/>
              <w:jc w:val="right"/>
              <w:rPr>
                <w:rFonts w:asciiTheme="majorBidi" w:hAnsiTheme="majorBidi" w:cstheme="majorBidi"/>
                <w:lang w:val="en-US"/>
              </w:rPr>
            </w:pPr>
            <w:r>
              <w:rPr>
                <w:lang w:val="id-ID"/>
              </w:rPr>
              <w:t>291</w:t>
            </w:r>
            <w:r>
              <w:t>.000</w:t>
            </w:r>
            <w:r w:rsidRPr="00DD6469">
              <w:t>,-</w:t>
            </w:r>
          </w:p>
        </w:tc>
      </w:tr>
      <w:tr w:rsidR="00917D02" w:rsidRPr="00DD6469" w14:paraId="7FA465BD" w14:textId="77777777" w:rsidTr="00F95B68">
        <w:trPr>
          <w:trHeight w:val="390"/>
        </w:trPr>
        <w:tc>
          <w:tcPr>
            <w:tcW w:w="3737" w:type="dxa"/>
            <w:gridSpan w:val="2"/>
            <w:tcBorders>
              <w:top w:val="nil"/>
              <w:left w:val="single" w:sz="8" w:space="0" w:color="auto"/>
              <w:bottom w:val="single" w:sz="8" w:space="0" w:color="auto"/>
              <w:right w:val="single" w:sz="4" w:space="0" w:color="auto"/>
            </w:tcBorders>
            <w:shd w:val="clear" w:color="auto" w:fill="auto"/>
            <w:noWrap/>
            <w:tcMar>
              <w:top w:w="57" w:type="dxa"/>
            </w:tcMar>
            <w:vAlign w:val="center"/>
            <w:hideMark/>
          </w:tcPr>
          <w:p w14:paraId="585FCF28" w14:textId="77777777" w:rsidR="00917D02" w:rsidRPr="00DD6469" w:rsidRDefault="00917D02" w:rsidP="00F74960">
            <w:pPr>
              <w:ind w:hanging="567"/>
              <w:jc w:val="center"/>
              <w:rPr>
                <w:rFonts w:asciiTheme="majorBidi" w:hAnsiTheme="majorBidi" w:cstheme="majorBidi"/>
                <w:b/>
                <w:bCs/>
                <w:lang w:val="en-US"/>
              </w:rPr>
            </w:pPr>
            <w:r w:rsidRPr="00DD6469">
              <w:rPr>
                <w:rFonts w:asciiTheme="majorBidi" w:hAnsiTheme="majorBidi" w:cstheme="majorBidi"/>
                <w:b/>
                <w:bCs/>
                <w:lang w:val="en-US"/>
              </w:rPr>
              <w:t>JUMLAH</w:t>
            </w:r>
          </w:p>
        </w:tc>
        <w:tc>
          <w:tcPr>
            <w:tcW w:w="1535" w:type="dxa"/>
            <w:tcBorders>
              <w:top w:val="nil"/>
              <w:left w:val="nil"/>
              <w:bottom w:val="single" w:sz="8" w:space="0" w:color="auto"/>
              <w:right w:val="single" w:sz="8" w:space="0" w:color="auto"/>
            </w:tcBorders>
            <w:shd w:val="clear" w:color="auto" w:fill="auto"/>
            <w:noWrap/>
            <w:tcMar>
              <w:top w:w="57" w:type="dxa"/>
            </w:tcMar>
            <w:vAlign w:val="center"/>
            <w:hideMark/>
          </w:tcPr>
          <w:p w14:paraId="6E9B10C3" w14:textId="77777777" w:rsidR="00917D02" w:rsidRPr="00C25449" w:rsidRDefault="00917D02" w:rsidP="00F74960">
            <w:pPr>
              <w:ind w:hanging="567"/>
              <w:jc w:val="right"/>
              <w:rPr>
                <w:rFonts w:asciiTheme="majorBidi" w:hAnsiTheme="majorBidi" w:cstheme="majorBidi"/>
                <w:b/>
                <w:color w:val="000000" w:themeColor="text1"/>
                <w:u w:val="single"/>
                <w:lang w:val="en-US"/>
              </w:rPr>
            </w:pPr>
            <w:r w:rsidRPr="00C25449">
              <w:rPr>
                <w:b/>
                <w:color w:val="000000" w:themeColor="text1"/>
                <w:lang w:val="id-ID"/>
              </w:rPr>
              <w:t>1.179.000</w:t>
            </w:r>
            <w:r w:rsidRPr="00C25449">
              <w:rPr>
                <w:b/>
                <w:color w:val="000000" w:themeColor="text1"/>
              </w:rPr>
              <w:t>,-</w:t>
            </w:r>
          </w:p>
        </w:tc>
        <w:tc>
          <w:tcPr>
            <w:tcW w:w="1570" w:type="dxa"/>
            <w:tcBorders>
              <w:top w:val="nil"/>
              <w:left w:val="nil"/>
              <w:bottom w:val="single" w:sz="8" w:space="0" w:color="auto"/>
              <w:right w:val="single" w:sz="8" w:space="0" w:color="auto"/>
            </w:tcBorders>
            <w:vAlign w:val="center"/>
          </w:tcPr>
          <w:p w14:paraId="4DDF03DF" w14:textId="77777777" w:rsidR="00917D02" w:rsidRPr="00921716" w:rsidRDefault="00917D02" w:rsidP="00F74960">
            <w:pPr>
              <w:ind w:hanging="567"/>
              <w:jc w:val="right"/>
              <w:rPr>
                <w:rFonts w:asciiTheme="majorBidi" w:hAnsiTheme="majorBidi" w:cstheme="majorBidi"/>
                <w:b/>
                <w:lang w:val="en-US"/>
              </w:rPr>
            </w:pPr>
            <w:r>
              <w:rPr>
                <w:b/>
                <w:lang w:val="id-ID"/>
              </w:rPr>
              <w:t>291</w:t>
            </w:r>
            <w:r w:rsidRPr="00921716">
              <w:rPr>
                <w:b/>
              </w:rPr>
              <w:t>.000,-</w:t>
            </w:r>
          </w:p>
        </w:tc>
      </w:tr>
    </w:tbl>
    <w:p w14:paraId="60DFFACB" w14:textId="77777777" w:rsidR="00917D02" w:rsidRPr="00DD6469" w:rsidRDefault="00917D02" w:rsidP="00F74960">
      <w:pPr>
        <w:spacing w:line="360" w:lineRule="auto"/>
        <w:ind w:left="1134" w:hanging="567"/>
        <w:jc w:val="both"/>
        <w:rPr>
          <w:rFonts w:asciiTheme="majorBidi" w:hAnsiTheme="majorBidi" w:cstheme="majorBidi"/>
        </w:rPr>
      </w:pPr>
    </w:p>
    <w:p w14:paraId="0BA536C2" w14:textId="77777777" w:rsidR="00917D02" w:rsidRPr="00DD6469" w:rsidRDefault="00917D02" w:rsidP="00F74960">
      <w:pPr>
        <w:spacing w:line="276" w:lineRule="auto"/>
        <w:ind w:hanging="567"/>
        <w:jc w:val="both"/>
        <w:rPr>
          <w:rFonts w:asciiTheme="majorBidi" w:eastAsia="Batang" w:hAnsiTheme="majorBidi" w:cstheme="majorBidi"/>
          <w:lang w:eastAsia="ko-KR"/>
        </w:rPr>
      </w:pPr>
    </w:p>
    <w:p w14:paraId="5C32715D" w14:textId="77777777" w:rsidR="00917D02" w:rsidRPr="00DD6469" w:rsidRDefault="00917D02" w:rsidP="00F74960">
      <w:pPr>
        <w:tabs>
          <w:tab w:val="left" w:pos="2535"/>
        </w:tabs>
        <w:spacing w:line="276" w:lineRule="auto"/>
        <w:ind w:hanging="567"/>
        <w:jc w:val="both"/>
        <w:rPr>
          <w:rFonts w:asciiTheme="majorBidi" w:eastAsia="Batang" w:hAnsiTheme="majorBidi" w:cstheme="majorBidi"/>
          <w:lang w:eastAsia="ko-KR"/>
        </w:rPr>
      </w:pPr>
      <w:r w:rsidRPr="00DD6469">
        <w:rPr>
          <w:rFonts w:asciiTheme="majorBidi" w:eastAsia="Batang" w:hAnsiTheme="majorBidi" w:cstheme="majorBidi"/>
          <w:lang w:eastAsia="ko-KR"/>
        </w:rPr>
        <w:tab/>
      </w:r>
    </w:p>
    <w:p w14:paraId="1633E22A" w14:textId="77777777" w:rsidR="00917D02" w:rsidRPr="00DD6469" w:rsidRDefault="00917D02" w:rsidP="00F74960">
      <w:pPr>
        <w:spacing w:before="240"/>
        <w:ind w:left="1134" w:hanging="567"/>
        <w:jc w:val="center"/>
        <w:rPr>
          <w:rFonts w:asciiTheme="majorBidi" w:hAnsiTheme="majorBidi" w:cstheme="majorBidi"/>
        </w:rPr>
      </w:pPr>
    </w:p>
    <w:p w14:paraId="5F7835E1" w14:textId="77777777" w:rsidR="00917D02" w:rsidRDefault="00917D02" w:rsidP="00F74960">
      <w:pPr>
        <w:spacing w:before="240"/>
        <w:ind w:left="1134" w:hanging="567"/>
        <w:jc w:val="center"/>
        <w:rPr>
          <w:rFonts w:asciiTheme="majorBidi" w:hAnsiTheme="majorBidi" w:cstheme="majorBidi"/>
        </w:rPr>
      </w:pPr>
    </w:p>
    <w:p w14:paraId="282BA6ED" w14:textId="77777777" w:rsidR="00F30C30" w:rsidRDefault="00F30C30" w:rsidP="00F74960">
      <w:pPr>
        <w:spacing w:before="240"/>
        <w:ind w:left="1134" w:hanging="567"/>
        <w:jc w:val="center"/>
        <w:rPr>
          <w:rFonts w:asciiTheme="majorBidi" w:hAnsiTheme="majorBidi" w:cstheme="majorBidi"/>
        </w:rPr>
      </w:pPr>
    </w:p>
    <w:p w14:paraId="4333B819" w14:textId="77777777" w:rsidR="00F30C30" w:rsidRDefault="00F30C30" w:rsidP="00F74960">
      <w:pPr>
        <w:spacing w:before="240"/>
        <w:ind w:left="1134" w:hanging="567"/>
        <w:jc w:val="center"/>
        <w:rPr>
          <w:rFonts w:asciiTheme="majorBidi" w:hAnsiTheme="majorBidi" w:cstheme="majorBidi"/>
        </w:rPr>
      </w:pPr>
    </w:p>
    <w:p w14:paraId="218E3BA8" w14:textId="77777777" w:rsidR="00F30C30" w:rsidRDefault="00F30C30" w:rsidP="00F74960">
      <w:pPr>
        <w:spacing w:before="240"/>
        <w:ind w:left="1134" w:hanging="567"/>
        <w:jc w:val="center"/>
        <w:rPr>
          <w:rFonts w:asciiTheme="majorBidi" w:hAnsiTheme="majorBidi" w:cstheme="majorBidi"/>
        </w:rPr>
      </w:pPr>
    </w:p>
    <w:p w14:paraId="7B62E616" w14:textId="77777777" w:rsidR="00F30C30" w:rsidRDefault="00F30C30" w:rsidP="00F74960">
      <w:pPr>
        <w:spacing w:before="240"/>
        <w:ind w:left="1134" w:hanging="567"/>
        <w:jc w:val="center"/>
        <w:rPr>
          <w:rFonts w:asciiTheme="majorBidi" w:hAnsiTheme="majorBidi" w:cstheme="majorBidi"/>
        </w:rPr>
      </w:pPr>
    </w:p>
    <w:p w14:paraId="530ADB89" w14:textId="77777777" w:rsidR="00F30C30" w:rsidRDefault="00F30C30" w:rsidP="00D72CBB">
      <w:pPr>
        <w:tabs>
          <w:tab w:val="left" w:pos="5670"/>
          <w:tab w:val="decimal" w:pos="7938"/>
        </w:tabs>
        <w:spacing w:after="240" w:line="360" w:lineRule="auto"/>
        <w:ind w:left="1134" w:hanging="1134"/>
        <w:jc w:val="both"/>
        <w:rPr>
          <w:rFonts w:asciiTheme="majorBidi" w:hAnsiTheme="majorBidi" w:cstheme="majorBidi"/>
          <w:b/>
          <w:lang w:val="es-ES"/>
        </w:rPr>
      </w:pPr>
    </w:p>
    <w:p w14:paraId="26A5ABF4" w14:textId="39AD93C6" w:rsidR="00917D02" w:rsidRDefault="00276401" w:rsidP="00D72CBB">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lastRenderedPageBreak/>
        <w:t>5.</w:t>
      </w:r>
      <w:r w:rsidR="00917D02">
        <w:rPr>
          <w:rFonts w:asciiTheme="majorBidi" w:hAnsiTheme="majorBidi" w:cstheme="majorBidi"/>
          <w:b/>
          <w:lang w:val="es-ES"/>
        </w:rPr>
        <w:t>5.2.1.2.</w:t>
      </w:r>
      <w:r w:rsidR="00D72CBB">
        <w:rPr>
          <w:rFonts w:asciiTheme="majorBidi" w:hAnsiTheme="majorBidi" w:cstheme="majorBidi"/>
          <w:b/>
          <w:lang w:val="es-ES"/>
        </w:rPr>
        <w:tab/>
      </w:r>
      <w:r w:rsidR="00917D02">
        <w:rPr>
          <w:rFonts w:asciiTheme="majorBidi" w:hAnsiTheme="majorBidi" w:cstheme="majorBidi"/>
          <w:b/>
        </w:rPr>
        <w:t xml:space="preserve">ASET TETAP </w:t>
      </w:r>
      <w:r w:rsidR="00917D02">
        <w:rPr>
          <w:rFonts w:asciiTheme="majorBidi" w:hAnsiTheme="majorBidi" w:cstheme="majorBidi"/>
          <w:b/>
          <w:lang w:val="es-ES"/>
        </w:rPr>
        <w:tab/>
      </w:r>
    </w:p>
    <w:p w14:paraId="3CC27626" w14:textId="256FC13A" w:rsidR="00917D02" w:rsidRDefault="00276401" w:rsidP="00D72CBB">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5.2.1.2.1.</w:t>
      </w:r>
      <w:r w:rsidR="00D72CBB">
        <w:rPr>
          <w:rFonts w:asciiTheme="majorBidi" w:hAnsiTheme="majorBidi" w:cstheme="majorBidi"/>
          <w:b/>
          <w:lang w:val="es-ES"/>
        </w:rPr>
        <w:tab/>
      </w:r>
      <w:r w:rsidR="00917D02">
        <w:rPr>
          <w:rFonts w:asciiTheme="majorBidi" w:hAnsiTheme="majorBidi" w:cstheme="majorBidi"/>
          <w:b/>
        </w:rPr>
        <w:t>Tanah</w:t>
      </w:r>
      <w:r w:rsidR="00917D02">
        <w:rPr>
          <w:rFonts w:asciiTheme="majorBidi" w:hAnsiTheme="majorBidi" w:cstheme="majorBidi"/>
          <w:b/>
        </w:rPr>
        <w:tab/>
        <w:t>Rp.</w:t>
      </w:r>
      <w:r w:rsidR="00917D02">
        <w:rPr>
          <w:rFonts w:asciiTheme="majorBidi" w:hAnsiTheme="majorBidi" w:cstheme="majorBidi"/>
          <w:b/>
        </w:rPr>
        <w:tab/>
        <w:t>0,-</w:t>
      </w:r>
    </w:p>
    <w:p w14:paraId="0B3B66BA" w14:textId="00AA6EFB" w:rsidR="00917D02" w:rsidRDefault="00917D02" w:rsidP="00777C3A">
      <w:pPr>
        <w:spacing w:line="360" w:lineRule="auto"/>
        <w:ind w:left="1134"/>
        <w:jc w:val="both"/>
        <w:rPr>
          <w:rFonts w:asciiTheme="majorBidi" w:hAnsiTheme="majorBidi" w:cstheme="majorBidi"/>
        </w:rPr>
      </w:pPr>
      <w:r w:rsidRPr="00E10C34">
        <w:rPr>
          <w:rFonts w:asciiTheme="majorBidi" w:hAnsiTheme="majorBidi" w:cstheme="majorBidi"/>
        </w:rPr>
        <w:t xml:space="preserve">Nilai Tanah sebesar di atas merupakan nilai per 31 Desember </w:t>
      </w:r>
      <w:r>
        <w:rPr>
          <w:rFonts w:asciiTheme="majorBidi" w:hAnsiTheme="majorBidi" w:cstheme="majorBidi"/>
        </w:rPr>
        <w:t xml:space="preserve">2024 </w:t>
      </w:r>
      <w:r w:rsidRPr="00E10C34">
        <w:rPr>
          <w:rFonts w:asciiTheme="majorBidi" w:hAnsiTheme="majorBidi" w:cstheme="majorBidi"/>
        </w:rPr>
        <w:t xml:space="preserve">yang merupakan nilai buku aset tetap pada </w:t>
      </w:r>
      <w:r>
        <w:rPr>
          <w:noProof/>
          <w:lang w:val="sv-SE"/>
        </w:rPr>
        <w:t>Badan Kesatuan Bangsa dan Politik</w:t>
      </w:r>
      <w:r w:rsidRPr="00E10C34">
        <w:rPr>
          <w:rFonts w:asciiTheme="majorBidi" w:hAnsiTheme="majorBidi" w:cstheme="majorBidi"/>
        </w:rPr>
        <w:t xml:space="preserve"> dengan rincian sebagai berikut</w:t>
      </w:r>
      <w:r w:rsidR="00777C3A">
        <w:rPr>
          <w:rFonts w:asciiTheme="majorBidi" w:hAnsiTheme="majorBidi" w:cstheme="majorBidi"/>
        </w:rPr>
        <w:t xml:space="preserve"> </w:t>
      </w:r>
      <w:r w:rsidRPr="00E10C34">
        <w:rPr>
          <w:rFonts w:asciiTheme="majorBidi" w:hAnsiTheme="majorBidi" w:cstheme="majorBidi"/>
        </w:rPr>
        <w:t xml:space="preserve">: </w:t>
      </w:r>
    </w:p>
    <w:p w14:paraId="2FF62D7B" w14:textId="77777777" w:rsidR="00917D02" w:rsidRDefault="00917D02" w:rsidP="00F74960">
      <w:pPr>
        <w:spacing w:line="360" w:lineRule="auto"/>
        <w:ind w:left="993" w:right="-85" w:hanging="567"/>
        <w:jc w:val="center"/>
        <w:rPr>
          <w:rFonts w:asciiTheme="majorBidi" w:hAnsiTheme="majorBidi" w:cstheme="majorBidi"/>
          <w:sz w:val="20"/>
          <w:szCs w:val="20"/>
          <w:lang w:val="es-ES"/>
        </w:rPr>
      </w:pPr>
      <w:r>
        <w:rPr>
          <w:rFonts w:asciiTheme="majorBidi" w:hAnsiTheme="majorBidi" w:cstheme="majorBidi"/>
          <w:sz w:val="20"/>
          <w:szCs w:val="20"/>
          <w:lang w:val="es-ES"/>
        </w:rPr>
        <w:t>Tabel 5.6</w:t>
      </w:r>
    </w:p>
    <w:p w14:paraId="123B89A0" w14:textId="77777777" w:rsidR="00917D02" w:rsidRPr="00E10C34" w:rsidRDefault="00917D02" w:rsidP="00F74960">
      <w:pPr>
        <w:spacing w:line="360" w:lineRule="auto"/>
        <w:ind w:left="993" w:right="-85" w:hanging="567"/>
        <w:jc w:val="center"/>
        <w:rPr>
          <w:rFonts w:asciiTheme="majorBidi" w:hAnsiTheme="majorBidi" w:cstheme="majorBidi"/>
        </w:rPr>
      </w:pPr>
      <w:bookmarkStart w:id="5" w:name="_Hlk197438225"/>
      <w:r>
        <w:rPr>
          <w:rFonts w:asciiTheme="majorBidi" w:hAnsiTheme="majorBidi" w:cstheme="majorBidi"/>
          <w:sz w:val="20"/>
          <w:szCs w:val="20"/>
          <w:lang w:val="es-ES"/>
        </w:rPr>
        <w:t xml:space="preserve">Rincian Aset Tetap Tanah </w:t>
      </w:r>
      <w:r w:rsidRPr="00ED77A2">
        <w:rPr>
          <w:rFonts w:asciiTheme="majorBidi" w:hAnsiTheme="majorBidi" w:cstheme="majorBidi"/>
          <w:sz w:val="20"/>
          <w:szCs w:val="20"/>
          <w:lang w:val="es-ES"/>
        </w:rPr>
        <w:t>Tahun 2024 dan Tahun 2023</w:t>
      </w:r>
    </w:p>
    <w:tbl>
      <w:tblPr>
        <w:tblpPr w:leftFromText="180" w:rightFromText="180" w:vertAnchor="text" w:horzAnchor="page" w:tblpX="2860" w:tblpY="230"/>
        <w:tblW w:w="7621" w:type="dxa"/>
        <w:tblLook w:val="04A0" w:firstRow="1" w:lastRow="0" w:firstColumn="1" w:lastColumn="0" w:noHBand="0" w:noVBand="1"/>
      </w:tblPr>
      <w:tblGrid>
        <w:gridCol w:w="675"/>
        <w:gridCol w:w="1955"/>
        <w:gridCol w:w="1748"/>
        <w:gridCol w:w="875"/>
        <w:gridCol w:w="877"/>
        <w:gridCol w:w="1491"/>
      </w:tblGrid>
      <w:tr w:rsidR="00917D02" w:rsidRPr="00E10C34" w14:paraId="3AA53D0F" w14:textId="77777777" w:rsidTr="00033446">
        <w:trPr>
          <w:trHeight w:val="265"/>
        </w:trPr>
        <w:tc>
          <w:tcPr>
            <w:tcW w:w="675" w:type="dxa"/>
            <w:vMerge w:val="restart"/>
            <w:tcBorders>
              <w:top w:val="single" w:sz="8" w:space="0" w:color="auto"/>
              <w:left w:val="single" w:sz="8" w:space="0" w:color="auto"/>
              <w:bottom w:val="single" w:sz="8" w:space="0" w:color="000000"/>
              <w:right w:val="single" w:sz="8" w:space="0" w:color="auto"/>
            </w:tcBorders>
            <w:shd w:val="clear" w:color="000000" w:fill="F3F3F3"/>
            <w:vAlign w:val="center"/>
          </w:tcPr>
          <w:bookmarkEnd w:id="5"/>
          <w:p w14:paraId="111B6C9C" w14:textId="77777777" w:rsidR="00917D02" w:rsidRPr="00230C47" w:rsidRDefault="00917D02" w:rsidP="00033446">
            <w:pPr>
              <w:ind w:left="15" w:hanging="709"/>
              <w:jc w:val="right"/>
              <w:rPr>
                <w:rFonts w:asciiTheme="majorBidi" w:hAnsiTheme="majorBidi" w:cstheme="majorBidi"/>
                <w:b/>
                <w:bCs/>
                <w:lang w:val="en-US"/>
              </w:rPr>
            </w:pPr>
            <w:r w:rsidRPr="00230C47">
              <w:rPr>
                <w:rFonts w:asciiTheme="majorBidi" w:hAnsiTheme="majorBidi" w:cstheme="majorBidi"/>
                <w:b/>
                <w:bCs/>
                <w:lang w:val="en-US"/>
              </w:rPr>
              <w:t>No</w:t>
            </w:r>
          </w:p>
        </w:tc>
        <w:tc>
          <w:tcPr>
            <w:tcW w:w="1955" w:type="dxa"/>
            <w:vMerge w:val="restart"/>
            <w:tcBorders>
              <w:top w:val="single" w:sz="8" w:space="0" w:color="auto"/>
              <w:left w:val="single" w:sz="8" w:space="0" w:color="auto"/>
              <w:bottom w:val="single" w:sz="8" w:space="0" w:color="000000"/>
              <w:right w:val="single" w:sz="8" w:space="0" w:color="auto"/>
            </w:tcBorders>
            <w:shd w:val="clear" w:color="000000" w:fill="F3F3F3"/>
            <w:vAlign w:val="center"/>
          </w:tcPr>
          <w:p w14:paraId="642259F6" w14:textId="77777777" w:rsidR="00917D02" w:rsidRPr="00230C47" w:rsidRDefault="00917D02" w:rsidP="00033446">
            <w:pPr>
              <w:ind w:left="15" w:hanging="15"/>
              <w:jc w:val="center"/>
              <w:rPr>
                <w:rFonts w:asciiTheme="majorBidi" w:hAnsiTheme="majorBidi" w:cstheme="majorBidi"/>
                <w:b/>
                <w:bCs/>
                <w:lang w:val="en-US"/>
              </w:rPr>
            </w:pPr>
            <w:r w:rsidRPr="00230C47">
              <w:rPr>
                <w:rFonts w:asciiTheme="majorBidi" w:hAnsiTheme="majorBidi" w:cstheme="majorBidi"/>
                <w:b/>
                <w:bCs/>
                <w:lang w:val="en-US"/>
              </w:rPr>
              <w:t>Uraian</w:t>
            </w:r>
          </w:p>
        </w:tc>
        <w:tc>
          <w:tcPr>
            <w:tcW w:w="1748" w:type="dxa"/>
            <w:vMerge w:val="restart"/>
            <w:tcBorders>
              <w:top w:val="single" w:sz="8" w:space="0" w:color="auto"/>
              <w:left w:val="single" w:sz="8" w:space="0" w:color="auto"/>
              <w:bottom w:val="single" w:sz="8" w:space="0" w:color="000000"/>
              <w:right w:val="single" w:sz="8" w:space="0" w:color="auto"/>
            </w:tcBorders>
            <w:shd w:val="clear" w:color="000000" w:fill="F3F3F3"/>
            <w:vAlign w:val="center"/>
          </w:tcPr>
          <w:p w14:paraId="14E2228A" w14:textId="77777777" w:rsidR="00917D02" w:rsidRPr="00230C47" w:rsidRDefault="00917D02" w:rsidP="00033446">
            <w:pPr>
              <w:ind w:left="15" w:hanging="233"/>
              <w:jc w:val="center"/>
              <w:rPr>
                <w:rFonts w:asciiTheme="majorBidi" w:hAnsiTheme="majorBidi" w:cstheme="majorBidi"/>
                <w:b/>
                <w:bCs/>
                <w:lang w:val="id-ID"/>
              </w:rPr>
            </w:pPr>
            <w:r w:rsidRPr="00230C47">
              <w:rPr>
                <w:rFonts w:asciiTheme="majorBidi" w:hAnsiTheme="majorBidi" w:cstheme="majorBidi"/>
                <w:b/>
                <w:bCs/>
                <w:lang w:val="en-US"/>
              </w:rPr>
              <w:t>Saldo                      31 Des 202</w:t>
            </w:r>
            <w:r>
              <w:rPr>
                <w:rFonts w:asciiTheme="majorBidi" w:hAnsiTheme="majorBidi" w:cstheme="majorBidi"/>
                <w:b/>
                <w:bCs/>
                <w:lang w:val="en-US"/>
              </w:rPr>
              <w:t>3</w:t>
            </w:r>
          </w:p>
        </w:tc>
        <w:tc>
          <w:tcPr>
            <w:tcW w:w="1752" w:type="dxa"/>
            <w:gridSpan w:val="2"/>
            <w:tcBorders>
              <w:top w:val="single" w:sz="8" w:space="0" w:color="auto"/>
              <w:left w:val="nil"/>
              <w:bottom w:val="single" w:sz="8" w:space="0" w:color="auto"/>
              <w:right w:val="single" w:sz="8" w:space="0" w:color="000000"/>
            </w:tcBorders>
            <w:shd w:val="clear" w:color="000000" w:fill="F3F3F3"/>
            <w:vAlign w:val="center"/>
          </w:tcPr>
          <w:p w14:paraId="4253B863" w14:textId="77777777" w:rsidR="00917D02" w:rsidRPr="00230C47" w:rsidRDefault="00917D02" w:rsidP="00033446">
            <w:pPr>
              <w:ind w:left="15" w:hanging="709"/>
              <w:jc w:val="center"/>
              <w:rPr>
                <w:rFonts w:asciiTheme="majorBidi" w:hAnsiTheme="majorBidi" w:cstheme="majorBidi"/>
                <w:b/>
                <w:bCs/>
                <w:lang w:val="en-US"/>
              </w:rPr>
            </w:pPr>
            <w:r w:rsidRPr="00230C47">
              <w:rPr>
                <w:rFonts w:asciiTheme="majorBidi" w:hAnsiTheme="majorBidi" w:cstheme="majorBidi"/>
                <w:b/>
                <w:bCs/>
                <w:lang w:val="en-US"/>
              </w:rPr>
              <w:t>Mutasi</w:t>
            </w:r>
          </w:p>
        </w:tc>
        <w:tc>
          <w:tcPr>
            <w:tcW w:w="1491" w:type="dxa"/>
            <w:vMerge w:val="restart"/>
            <w:tcBorders>
              <w:top w:val="single" w:sz="8" w:space="0" w:color="auto"/>
              <w:left w:val="nil"/>
              <w:bottom w:val="single" w:sz="8" w:space="0" w:color="000000"/>
              <w:right w:val="single" w:sz="8" w:space="0" w:color="auto"/>
            </w:tcBorders>
            <w:shd w:val="clear" w:color="000000" w:fill="F3F3F3"/>
            <w:vAlign w:val="center"/>
          </w:tcPr>
          <w:p w14:paraId="20D586E8" w14:textId="77777777" w:rsidR="00917D02" w:rsidRPr="00230C47" w:rsidRDefault="00917D02" w:rsidP="00033446">
            <w:pPr>
              <w:ind w:left="15" w:hanging="15"/>
              <w:jc w:val="center"/>
              <w:rPr>
                <w:rFonts w:asciiTheme="majorBidi" w:hAnsiTheme="majorBidi" w:cstheme="majorBidi"/>
                <w:b/>
                <w:bCs/>
                <w:lang w:val="id-ID"/>
              </w:rPr>
            </w:pPr>
            <w:r w:rsidRPr="00230C47">
              <w:rPr>
                <w:rFonts w:asciiTheme="majorBidi" w:hAnsiTheme="majorBidi" w:cstheme="majorBidi"/>
                <w:b/>
                <w:bCs/>
                <w:lang w:val="en-US"/>
              </w:rPr>
              <w:t>Saldo                       31 Des 202</w:t>
            </w:r>
            <w:r>
              <w:rPr>
                <w:rFonts w:asciiTheme="majorBidi" w:hAnsiTheme="majorBidi" w:cstheme="majorBidi"/>
                <w:b/>
                <w:bCs/>
                <w:lang w:val="en-US"/>
              </w:rPr>
              <w:t>4</w:t>
            </w:r>
          </w:p>
        </w:tc>
      </w:tr>
      <w:tr w:rsidR="00917D02" w:rsidRPr="00E10C34" w14:paraId="432E3768" w14:textId="77777777" w:rsidTr="00033446">
        <w:trPr>
          <w:trHeight w:val="255"/>
        </w:trPr>
        <w:tc>
          <w:tcPr>
            <w:tcW w:w="675" w:type="dxa"/>
            <w:vMerge/>
            <w:tcBorders>
              <w:top w:val="single" w:sz="8" w:space="0" w:color="auto"/>
              <w:left w:val="single" w:sz="8" w:space="0" w:color="auto"/>
              <w:bottom w:val="single" w:sz="8" w:space="0" w:color="000000"/>
              <w:right w:val="single" w:sz="8" w:space="0" w:color="auto"/>
            </w:tcBorders>
            <w:vAlign w:val="center"/>
          </w:tcPr>
          <w:p w14:paraId="70244CED" w14:textId="77777777" w:rsidR="00917D02" w:rsidRPr="00230C47" w:rsidRDefault="00917D02" w:rsidP="00033446">
            <w:pPr>
              <w:ind w:left="15" w:hanging="709"/>
              <w:jc w:val="center"/>
              <w:rPr>
                <w:rFonts w:asciiTheme="majorBidi" w:hAnsiTheme="majorBidi" w:cstheme="majorBidi"/>
                <w:b/>
                <w:bCs/>
                <w:lang w:val="en-US"/>
              </w:rPr>
            </w:pPr>
          </w:p>
        </w:tc>
        <w:tc>
          <w:tcPr>
            <w:tcW w:w="1955" w:type="dxa"/>
            <w:vMerge/>
            <w:tcBorders>
              <w:top w:val="single" w:sz="8" w:space="0" w:color="auto"/>
              <w:left w:val="single" w:sz="8" w:space="0" w:color="auto"/>
              <w:bottom w:val="single" w:sz="8" w:space="0" w:color="000000"/>
              <w:right w:val="single" w:sz="8" w:space="0" w:color="auto"/>
            </w:tcBorders>
            <w:vAlign w:val="center"/>
          </w:tcPr>
          <w:p w14:paraId="3BA81031" w14:textId="77777777" w:rsidR="00917D02" w:rsidRPr="00230C47" w:rsidRDefault="00917D02" w:rsidP="00033446">
            <w:pPr>
              <w:ind w:left="15" w:hanging="709"/>
              <w:jc w:val="center"/>
              <w:rPr>
                <w:rFonts w:asciiTheme="majorBidi" w:hAnsiTheme="majorBidi" w:cstheme="majorBidi"/>
                <w:b/>
                <w:bCs/>
                <w:lang w:val="en-US"/>
              </w:rPr>
            </w:pPr>
          </w:p>
        </w:tc>
        <w:tc>
          <w:tcPr>
            <w:tcW w:w="1748" w:type="dxa"/>
            <w:vMerge/>
            <w:tcBorders>
              <w:top w:val="single" w:sz="8" w:space="0" w:color="auto"/>
              <w:left w:val="single" w:sz="8" w:space="0" w:color="auto"/>
              <w:bottom w:val="single" w:sz="8" w:space="0" w:color="000000"/>
              <w:right w:val="single" w:sz="8" w:space="0" w:color="auto"/>
            </w:tcBorders>
            <w:vAlign w:val="center"/>
          </w:tcPr>
          <w:p w14:paraId="3981F773" w14:textId="77777777" w:rsidR="00917D02" w:rsidRPr="00230C47" w:rsidRDefault="00917D02" w:rsidP="00033446">
            <w:pPr>
              <w:ind w:left="15" w:hanging="709"/>
              <w:jc w:val="center"/>
              <w:rPr>
                <w:rFonts w:asciiTheme="majorBidi" w:hAnsiTheme="majorBidi" w:cstheme="majorBidi"/>
                <w:b/>
                <w:bCs/>
                <w:lang w:val="en-US"/>
              </w:rPr>
            </w:pPr>
          </w:p>
        </w:tc>
        <w:tc>
          <w:tcPr>
            <w:tcW w:w="875" w:type="dxa"/>
            <w:tcBorders>
              <w:top w:val="nil"/>
              <w:left w:val="nil"/>
              <w:bottom w:val="single" w:sz="8" w:space="0" w:color="auto"/>
              <w:right w:val="single" w:sz="8" w:space="0" w:color="auto"/>
            </w:tcBorders>
            <w:shd w:val="clear" w:color="000000" w:fill="F3F3F3"/>
            <w:vAlign w:val="center"/>
          </w:tcPr>
          <w:p w14:paraId="49FED3D7" w14:textId="77777777" w:rsidR="00917D02" w:rsidRPr="00230C47" w:rsidRDefault="00917D02" w:rsidP="00033446">
            <w:pPr>
              <w:ind w:left="15" w:hanging="709"/>
              <w:jc w:val="right"/>
              <w:rPr>
                <w:rFonts w:asciiTheme="majorBidi" w:hAnsiTheme="majorBidi" w:cstheme="majorBidi"/>
                <w:b/>
                <w:bCs/>
                <w:lang w:val="en-US"/>
              </w:rPr>
            </w:pPr>
            <w:r w:rsidRPr="00230C47">
              <w:rPr>
                <w:rFonts w:asciiTheme="majorBidi" w:hAnsiTheme="majorBidi" w:cstheme="majorBidi"/>
                <w:b/>
                <w:bCs/>
                <w:lang w:val="en-US"/>
              </w:rPr>
              <w:t>Debet</w:t>
            </w:r>
          </w:p>
        </w:tc>
        <w:tc>
          <w:tcPr>
            <w:tcW w:w="877" w:type="dxa"/>
            <w:tcBorders>
              <w:top w:val="nil"/>
              <w:left w:val="nil"/>
              <w:bottom w:val="single" w:sz="8" w:space="0" w:color="auto"/>
              <w:right w:val="single" w:sz="8" w:space="0" w:color="auto"/>
            </w:tcBorders>
            <w:shd w:val="clear" w:color="000000" w:fill="F3F3F3"/>
            <w:vAlign w:val="center"/>
          </w:tcPr>
          <w:p w14:paraId="5011A982" w14:textId="77777777" w:rsidR="00917D02" w:rsidRPr="00230C47" w:rsidRDefault="00917D02" w:rsidP="00033446">
            <w:pPr>
              <w:ind w:left="15" w:hanging="709"/>
              <w:jc w:val="right"/>
              <w:rPr>
                <w:rFonts w:asciiTheme="majorBidi" w:hAnsiTheme="majorBidi" w:cstheme="majorBidi"/>
                <w:b/>
                <w:bCs/>
                <w:lang w:val="en-US"/>
              </w:rPr>
            </w:pPr>
            <w:r w:rsidRPr="00230C47">
              <w:rPr>
                <w:rFonts w:asciiTheme="majorBidi" w:hAnsiTheme="majorBidi" w:cstheme="majorBidi"/>
                <w:b/>
                <w:bCs/>
                <w:lang w:val="en-US"/>
              </w:rPr>
              <w:t>Kredit</w:t>
            </w:r>
          </w:p>
        </w:tc>
        <w:tc>
          <w:tcPr>
            <w:tcW w:w="1491" w:type="dxa"/>
            <w:vMerge/>
            <w:tcBorders>
              <w:top w:val="single" w:sz="8" w:space="0" w:color="auto"/>
              <w:left w:val="nil"/>
              <w:bottom w:val="single" w:sz="8" w:space="0" w:color="000000"/>
              <w:right w:val="single" w:sz="8" w:space="0" w:color="auto"/>
            </w:tcBorders>
            <w:vAlign w:val="center"/>
          </w:tcPr>
          <w:p w14:paraId="50A0C83A" w14:textId="77777777" w:rsidR="00917D02" w:rsidRPr="00230C47" w:rsidRDefault="00917D02" w:rsidP="00033446">
            <w:pPr>
              <w:ind w:left="15" w:hanging="709"/>
              <w:jc w:val="center"/>
              <w:rPr>
                <w:rFonts w:asciiTheme="majorBidi" w:hAnsiTheme="majorBidi" w:cstheme="majorBidi"/>
                <w:b/>
                <w:bCs/>
                <w:lang w:val="en-US"/>
              </w:rPr>
            </w:pPr>
          </w:p>
        </w:tc>
      </w:tr>
      <w:tr w:rsidR="00917D02" w:rsidRPr="00E10C34" w14:paraId="7B9CC8E7" w14:textId="77777777" w:rsidTr="00033446">
        <w:trPr>
          <w:trHeight w:val="674"/>
        </w:trPr>
        <w:tc>
          <w:tcPr>
            <w:tcW w:w="675" w:type="dxa"/>
            <w:tcBorders>
              <w:top w:val="dotted" w:sz="4" w:space="0" w:color="auto"/>
              <w:left w:val="single" w:sz="8" w:space="0" w:color="auto"/>
              <w:bottom w:val="dotted" w:sz="4" w:space="0" w:color="auto"/>
              <w:right w:val="single" w:sz="4" w:space="0" w:color="auto"/>
            </w:tcBorders>
            <w:shd w:val="clear" w:color="auto" w:fill="auto"/>
            <w:noWrap/>
            <w:vAlign w:val="center"/>
          </w:tcPr>
          <w:p w14:paraId="5F105E8E" w14:textId="77777777" w:rsidR="00917D02" w:rsidRPr="00230C47" w:rsidRDefault="00917D02" w:rsidP="00033446">
            <w:pPr>
              <w:ind w:left="15" w:hanging="709"/>
              <w:jc w:val="center"/>
              <w:rPr>
                <w:rFonts w:asciiTheme="majorBidi" w:hAnsiTheme="majorBidi" w:cstheme="majorBidi"/>
                <w:lang w:val="en-US"/>
              </w:rPr>
            </w:pPr>
            <w:r w:rsidRPr="00230C47">
              <w:rPr>
                <w:rFonts w:asciiTheme="majorBidi" w:hAnsiTheme="majorBidi" w:cstheme="majorBidi"/>
                <w:lang w:val="en-US"/>
              </w:rPr>
              <w:t>1</w:t>
            </w:r>
          </w:p>
        </w:tc>
        <w:tc>
          <w:tcPr>
            <w:tcW w:w="1955" w:type="dxa"/>
            <w:tcBorders>
              <w:top w:val="dotted" w:sz="4" w:space="0" w:color="auto"/>
              <w:left w:val="nil"/>
              <w:bottom w:val="dotted" w:sz="4" w:space="0" w:color="auto"/>
              <w:right w:val="single" w:sz="8" w:space="0" w:color="auto"/>
            </w:tcBorders>
            <w:shd w:val="clear" w:color="auto" w:fill="auto"/>
            <w:vAlign w:val="center"/>
          </w:tcPr>
          <w:p w14:paraId="12085C42" w14:textId="77777777" w:rsidR="00917D02" w:rsidRPr="00230C47" w:rsidRDefault="00917D02" w:rsidP="00033446">
            <w:pPr>
              <w:ind w:left="15" w:hanging="709"/>
              <w:jc w:val="center"/>
              <w:rPr>
                <w:rFonts w:asciiTheme="majorBidi" w:hAnsiTheme="majorBidi" w:cstheme="majorBidi"/>
                <w:lang w:val="en-US"/>
              </w:rPr>
            </w:pPr>
            <w:r w:rsidRPr="00230C47">
              <w:rPr>
                <w:rFonts w:asciiTheme="majorBidi" w:hAnsiTheme="majorBidi" w:cstheme="majorBidi"/>
                <w:lang w:val="en-US"/>
              </w:rPr>
              <w:t>Tanah</w:t>
            </w:r>
          </w:p>
        </w:tc>
        <w:tc>
          <w:tcPr>
            <w:tcW w:w="1748" w:type="dxa"/>
            <w:tcBorders>
              <w:top w:val="dotted" w:sz="4" w:space="0" w:color="auto"/>
              <w:left w:val="nil"/>
              <w:bottom w:val="dotted" w:sz="4" w:space="0" w:color="auto"/>
              <w:right w:val="single" w:sz="8" w:space="0" w:color="auto"/>
            </w:tcBorders>
            <w:shd w:val="clear" w:color="auto" w:fill="auto"/>
            <w:noWrap/>
            <w:vAlign w:val="center"/>
          </w:tcPr>
          <w:p w14:paraId="65C80E51" w14:textId="77777777" w:rsidR="00917D02" w:rsidRPr="00230C47" w:rsidRDefault="00917D02" w:rsidP="00033446">
            <w:pPr>
              <w:ind w:left="15" w:hanging="709"/>
              <w:jc w:val="right"/>
              <w:rPr>
                <w:rFonts w:asciiTheme="majorBidi" w:hAnsiTheme="majorBidi" w:cstheme="majorBidi"/>
              </w:rPr>
            </w:pPr>
            <w:r w:rsidRPr="00230C47">
              <w:rPr>
                <w:rFonts w:asciiTheme="majorBidi" w:hAnsiTheme="majorBidi" w:cstheme="majorBidi"/>
              </w:rPr>
              <w:t>-</w:t>
            </w:r>
          </w:p>
        </w:tc>
        <w:tc>
          <w:tcPr>
            <w:tcW w:w="875" w:type="dxa"/>
            <w:tcBorders>
              <w:top w:val="dotted" w:sz="4" w:space="0" w:color="auto"/>
              <w:left w:val="nil"/>
              <w:bottom w:val="dotted" w:sz="4" w:space="0" w:color="auto"/>
              <w:right w:val="single" w:sz="8" w:space="0" w:color="auto"/>
            </w:tcBorders>
            <w:shd w:val="clear" w:color="auto" w:fill="auto"/>
            <w:noWrap/>
            <w:vAlign w:val="center"/>
          </w:tcPr>
          <w:p w14:paraId="46DA180F" w14:textId="77777777" w:rsidR="00917D02" w:rsidRPr="00230C47" w:rsidRDefault="00917D02" w:rsidP="00033446">
            <w:pPr>
              <w:ind w:left="15" w:hanging="709"/>
              <w:jc w:val="right"/>
              <w:rPr>
                <w:rFonts w:asciiTheme="majorBidi" w:hAnsiTheme="majorBidi" w:cstheme="majorBidi"/>
              </w:rPr>
            </w:pPr>
            <w:r w:rsidRPr="00230C47">
              <w:rPr>
                <w:rFonts w:asciiTheme="majorBidi" w:hAnsiTheme="majorBidi" w:cstheme="majorBidi"/>
              </w:rPr>
              <w:t>-</w:t>
            </w:r>
          </w:p>
        </w:tc>
        <w:tc>
          <w:tcPr>
            <w:tcW w:w="877" w:type="dxa"/>
            <w:tcBorders>
              <w:top w:val="dotted" w:sz="4" w:space="0" w:color="auto"/>
              <w:left w:val="nil"/>
              <w:bottom w:val="dotted" w:sz="4" w:space="0" w:color="auto"/>
              <w:right w:val="single" w:sz="8" w:space="0" w:color="auto"/>
            </w:tcBorders>
            <w:shd w:val="clear" w:color="auto" w:fill="auto"/>
            <w:noWrap/>
            <w:vAlign w:val="center"/>
          </w:tcPr>
          <w:p w14:paraId="37D9E119" w14:textId="77777777" w:rsidR="00917D02" w:rsidRPr="00230C47" w:rsidRDefault="00917D02" w:rsidP="00033446">
            <w:pPr>
              <w:ind w:left="15" w:hanging="709"/>
              <w:jc w:val="right"/>
              <w:rPr>
                <w:rFonts w:asciiTheme="majorBidi" w:hAnsiTheme="majorBidi" w:cstheme="majorBidi"/>
              </w:rPr>
            </w:pPr>
            <w:r w:rsidRPr="00230C47">
              <w:rPr>
                <w:rFonts w:asciiTheme="majorBidi" w:hAnsiTheme="majorBidi" w:cstheme="majorBidi"/>
              </w:rPr>
              <w:t>-</w:t>
            </w:r>
          </w:p>
        </w:tc>
        <w:tc>
          <w:tcPr>
            <w:tcW w:w="1491" w:type="dxa"/>
            <w:tcBorders>
              <w:top w:val="dotted" w:sz="4" w:space="0" w:color="auto"/>
              <w:left w:val="nil"/>
              <w:bottom w:val="dotted" w:sz="4" w:space="0" w:color="auto"/>
              <w:right w:val="single" w:sz="8" w:space="0" w:color="auto"/>
            </w:tcBorders>
            <w:shd w:val="clear" w:color="auto" w:fill="auto"/>
            <w:noWrap/>
            <w:vAlign w:val="center"/>
          </w:tcPr>
          <w:p w14:paraId="3C9D5A44" w14:textId="77777777" w:rsidR="00917D02" w:rsidRPr="00230C47" w:rsidRDefault="00917D02" w:rsidP="00033446">
            <w:pPr>
              <w:ind w:left="15" w:hanging="709"/>
              <w:jc w:val="right"/>
              <w:rPr>
                <w:rFonts w:asciiTheme="majorBidi" w:hAnsiTheme="majorBidi" w:cstheme="majorBidi"/>
                <w:color w:val="FFFFFF" w:themeColor="background1"/>
              </w:rPr>
            </w:pPr>
            <w:r w:rsidRPr="00230C47">
              <w:rPr>
                <w:rFonts w:asciiTheme="majorBidi" w:hAnsiTheme="majorBidi" w:cstheme="majorBidi"/>
              </w:rPr>
              <w:t>-</w:t>
            </w:r>
          </w:p>
        </w:tc>
      </w:tr>
      <w:tr w:rsidR="00917D02" w:rsidRPr="00E10C34" w14:paraId="2A8A12AD" w14:textId="77777777" w:rsidTr="00033446">
        <w:trPr>
          <w:trHeight w:val="416"/>
        </w:trPr>
        <w:tc>
          <w:tcPr>
            <w:tcW w:w="263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D43CD4" w14:textId="77777777" w:rsidR="00917D02" w:rsidRPr="00230C47" w:rsidRDefault="00917D02" w:rsidP="00033446">
            <w:pPr>
              <w:ind w:left="15" w:hanging="567"/>
              <w:jc w:val="center"/>
              <w:rPr>
                <w:rFonts w:asciiTheme="majorBidi" w:hAnsiTheme="majorBidi" w:cstheme="majorBidi"/>
                <w:b/>
                <w:lang w:val="en-US"/>
              </w:rPr>
            </w:pPr>
            <w:r w:rsidRPr="00230C47">
              <w:rPr>
                <w:rFonts w:asciiTheme="majorBidi" w:hAnsiTheme="majorBidi" w:cstheme="majorBidi"/>
                <w:b/>
                <w:lang w:val="en-US"/>
              </w:rPr>
              <w:t>J u m l a h</w:t>
            </w:r>
          </w:p>
        </w:tc>
        <w:tc>
          <w:tcPr>
            <w:tcW w:w="1748" w:type="dxa"/>
            <w:tcBorders>
              <w:top w:val="single" w:sz="8" w:space="0" w:color="auto"/>
              <w:left w:val="nil"/>
              <w:bottom w:val="single" w:sz="8" w:space="0" w:color="auto"/>
              <w:right w:val="single" w:sz="8" w:space="0" w:color="auto"/>
            </w:tcBorders>
            <w:shd w:val="clear" w:color="auto" w:fill="auto"/>
            <w:noWrap/>
            <w:vAlign w:val="center"/>
          </w:tcPr>
          <w:p w14:paraId="112E750C" w14:textId="77777777" w:rsidR="00917D02" w:rsidRPr="00230C47" w:rsidRDefault="00917D02" w:rsidP="00033446">
            <w:pPr>
              <w:ind w:left="15" w:hanging="567"/>
              <w:jc w:val="right"/>
              <w:rPr>
                <w:rFonts w:asciiTheme="majorBidi" w:hAnsiTheme="majorBidi" w:cstheme="majorBidi"/>
              </w:rPr>
            </w:pPr>
            <w:r w:rsidRPr="00230C47">
              <w:rPr>
                <w:rFonts w:asciiTheme="majorBidi" w:hAnsiTheme="majorBidi" w:cstheme="majorBidi"/>
              </w:rPr>
              <w:t>-</w:t>
            </w:r>
          </w:p>
        </w:tc>
        <w:tc>
          <w:tcPr>
            <w:tcW w:w="875" w:type="dxa"/>
            <w:tcBorders>
              <w:top w:val="single" w:sz="8" w:space="0" w:color="auto"/>
              <w:left w:val="nil"/>
              <w:bottom w:val="single" w:sz="8" w:space="0" w:color="auto"/>
              <w:right w:val="single" w:sz="8" w:space="0" w:color="auto"/>
            </w:tcBorders>
            <w:shd w:val="clear" w:color="auto" w:fill="auto"/>
            <w:noWrap/>
            <w:vAlign w:val="center"/>
          </w:tcPr>
          <w:p w14:paraId="3E4D13A4" w14:textId="77777777" w:rsidR="00917D02" w:rsidRPr="00230C47" w:rsidRDefault="00917D02" w:rsidP="00033446">
            <w:pPr>
              <w:ind w:left="15" w:hanging="567"/>
              <w:jc w:val="right"/>
              <w:rPr>
                <w:rFonts w:asciiTheme="majorBidi" w:hAnsiTheme="majorBidi" w:cstheme="majorBidi"/>
              </w:rPr>
            </w:pPr>
            <w:r w:rsidRPr="00230C47">
              <w:rPr>
                <w:rFonts w:asciiTheme="majorBidi" w:hAnsiTheme="majorBidi" w:cstheme="majorBidi"/>
              </w:rPr>
              <w:t>-</w:t>
            </w:r>
          </w:p>
        </w:tc>
        <w:tc>
          <w:tcPr>
            <w:tcW w:w="877" w:type="dxa"/>
            <w:tcBorders>
              <w:top w:val="single" w:sz="8" w:space="0" w:color="auto"/>
              <w:left w:val="nil"/>
              <w:bottom w:val="single" w:sz="8" w:space="0" w:color="auto"/>
              <w:right w:val="single" w:sz="8" w:space="0" w:color="auto"/>
            </w:tcBorders>
            <w:shd w:val="clear" w:color="auto" w:fill="auto"/>
            <w:noWrap/>
            <w:vAlign w:val="center"/>
          </w:tcPr>
          <w:p w14:paraId="2DF762F4" w14:textId="77777777" w:rsidR="00917D02" w:rsidRPr="00230C47" w:rsidRDefault="00917D02" w:rsidP="00033446">
            <w:pPr>
              <w:ind w:left="15" w:hanging="567"/>
              <w:jc w:val="right"/>
              <w:rPr>
                <w:rFonts w:asciiTheme="majorBidi" w:hAnsiTheme="majorBidi" w:cstheme="majorBidi"/>
              </w:rPr>
            </w:pPr>
            <w:r w:rsidRPr="00230C47">
              <w:rPr>
                <w:rFonts w:asciiTheme="majorBidi" w:hAnsiTheme="majorBidi" w:cstheme="majorBidi"/>
              </w:rPr>
              <w:t>-</w:t>
            </w:r>
          </w:p>
        </w:tc>
        <w:tc>
          <w:tcPr>
            <w:tcW w:w="1491" w:type="dxa"/>
            <w:tcBorders>
              <w:top w:val="single" w:sz="8" w:space="0" w:color="auto"/>
              <w:left w:val="nil"/>
              <w:bottom w:val="single" w:sz="8" w:space="0" w:color="auto"/>
              <w:right w:val="single" w:sz="8" w:space="0" w:color="auto"/>
            </w:tcBorders>
            <w:shd w:val="clear" w:color="auto" w:fill="auto"/>
            <w:noWrap/>
            <w:vAlign w:val="center"/>
          </w:tcPr>
          <w:p w14:paraId="069C0575" w14:textId="77777777" w:rsidR="00917D02" w:rsidRPr="00230C47" w:rsidRDefault="00917D02" w:rsidP="00033446">
            <w:pPr>
              <w:ind w:left="15" w:hanging="567"/>
              <w:jc w:val="right"/>
              <w:rPr>
                <w:rFonts w:asciiTheme="majorBidi" w:hAnsiTheme="majorBidi" w:cstheme="majorBidi"/>
              </w:rPr>
            </w:pPr>
            <w:r w:rsidRPr="00230C47">
              <w:rPr>
                <w:rFonts w:asciiTheme="majorBidi" w:hAnsiTheme="majorBidi" w:cstheme="majorBidi"/>
              </w:rPr>
              <w:t>-</w:t>
            </w:r>
          </w:p>
        </w:tc>
      </w:tr>
    </w:tbl>
    <w:p w14:paraId="0DFB4108" w14:textId="77777777" w:rsidR="00917D02" w:rsidRDefault="00917D02" w:rsidP="00F74960">
      <w:pPr>
        <w:spacing w:line="360" w:lineRule="auto"/>
        <w:ind w:left="1620" w:hanging="567"/>
        <w:jc w:val="both"/>
        <w:rPr>
          <w:rFonts w:asciiTheme="majorBidi" w:hAnsiTheme="majorBidi" w:cstheme="majorBidi"/>
        </w:rPr>
      </w:pPr>
    </w:p>
    <w:p w14:paraId="45757CF9" w14:textId="77777777" w:rsidR="00EA44BC" w:rsidRPr="00E10C34" w:rsidRDefault="00EA44BC" w:rsidP="00F74960">
      <w:pPr>
        <w:spacing w:line="360" w:lineRule="auto"/>
        <w:ind w:left="1620" w:hanging="567"/>
        <w:jc w:val="both"/>
        <w:rPr>
          <w:rFonts w:asciiTheme="majorBidi" w:hAnsiTheme="majorBidi" w:cstheme="majorBidi"/>
        </w:rPr>
      </w:pPr>
    </w:p>
    <w:p w14:paraId="03973B2C" w14:textId="00B91B3D" w:rsidR="00917D02" w:rsidRDefault="00276401" w:rsidP="00033446">
      <w:pPr>
        <w:tabs>
          <w:tab w:val="left" w:pos="5670"/>
          <w:tab w:val="decimal" w:pos="7938"/>
        </w:tabs>
        <w:spacing w:line="360" w:lineRule="auto"/>
        <w:ind w:left="1134" w:hanging="1134"/>
        <w:jc w:val="both"/>
        <w:rPr>
          <w:rFonts w:asciiTheme="majorBidi" w:hAnsiTheme="majorBidi" w:cstheme="majorBidi"/>
          <w:b/>
        </w:rPr>
      </w:pPr>
      <w:r>
        <w:rPr>
          <w:rFonts w:asciiTheme="majorBidi" w:hAnsiTheme="majorBidi" w:cstheme="majorBidi"/>
          <w:b/>
          <w:lang w:val="es-ES"/>
        </w:rPr>
        <w:t>5.</w:t>
      </w:r>
      <w:r w:rsidR="00917D02">
        <w:rPr>
          <w:rFonts w:asciiTheme="majorBidi" w:hAnsiTheme="majorBidi" w:cstheme="majorBidi"/>
          <w:b/>
          <w:lang w:val="es-ES"/>
        </w:rPr>
        <w:t>5.2.1.2.2.</w:t>
      </w:r>
      <w:r w:rsidR="00033446">
        <w:rPr>
          <w:rFonts w:asciiTheme="majorBidi" w:hAnsiTheme="majorBidi" w:cstheme="majorBidi"/>
          <w:b/>
          <w:lang w:val="es-ES"/>
        </w:rPr>
        <w:tab/>
      </w:r>
      <w:r w:rsidR="00917D02" w:rsidRPr="001F2C5A">
        <w:rPr>
          <w:b/>
        </w:rPr>
        <w:t>Peralatan dan Mesin</w:t>
      </w:r>
      <w:r w:rsidR="00917D02">
        <w:rPr>
          <w:rFonts w:asciiTheme="majorBidi" w:hAnsiTheme="majorBidi" w:cstheme="majorBidi"/>
          <w:b/>
        </w:rPr>
        <w:tab/>
        <w:t xml:space="preserve">Rp.  </w:t>
      </w:r>
      <w:r w:rsidR="00917D02">
        <w:rPr>
          <w:rFonts w:asciiTheme="majorBidi" w:hAnsiTheme="majorBidi" w:cstheme="majorBidi"/>
          <w:b/>
        </w:rPr>
        <w:tab/>
      </w:r>
      <w:r w:rsidR="00917D02" w:rsidRPr="00DD6469">
        <w:rPr>
          <w:b/>
          <w:color w:val="000000"/>
        </w:rPr>
        <w:t>1.</w:t>
      </w:r>
      <w:r w:rsidR="00917D02">
        <w:rPr>
          <w:b/>
          <w:color w:val="000000"/>
        </w:rPr>
        <w:t>442.573.900</w:t>
      </w:r>
      <w:r w:rsidR="00917D02" w:rsidRPr="00DD6469">
        <w:rPr>
          <w:b/>
        </w:rPr>
        <w:t>,-</w:t>
      </w:r>
    </w:p>
    <w:p w14:paraId="5BC5BC68" w14:textId="77777777" w:rsidR="00917D02" w:rsidRPr="00E10C34" w:rsidRDefault="00917D02" w:rsidP="00F74960">
      <w:pPr>
        <w:tabs>
          <w:tab w:val="left" w:pos="5670"/>
          <w:tab w:val="decimal" w:pos="7938"/>
        </w:tabs>
        <w:spacing w:line="360" w:lineRule="auto"/>
        <w:ind w:left="1134" w:hanging="567"/>
        <w:jc w:val="both"/>
        <w:rPr>
          <w:rFonts w:asciiTheme="majorBidi" w:hAnsiTheme="majorBidi" w:cstheme="majorBidi"/>
          <w:sz w:val="18"/>
          <w:szCs w:val="18"/>
          <w:lang w:val="sv-SE"/>
        </w:rPr>
      </w:pPr>
    </w:p>
    <w:p w14:paraId="4BD9CF2D" w14:textId="77777777" w:rsidR="00917D02" w:rsidRDefault="00917D02" w:rsidP="00033446">
      <w:pPr>
        <w:spacing w:line="360" w:lineRule="auto"/>
        <w:ind w:left="1134"/>
        <w:jc w:val="both"/>
      </w:pPr>
      <w:r w:rsidRPr="001F2C5A">
        <w:t xml:space="preserve">Nilai peralatan dan mesin sebesar di atas merupakan nilai </w:t>
      </w:r>
      <w:r w:rsidRPr="00C41153">
        <w:t xml:space="preserve">per </w:t>
      </w:r>
      <w:r>
        <w:t>31 Desember 2024</w:t>
      </w:r>
      <w:r w:rsidRPr="001F2C5A">
        <w:t xml:space="preserve"> yang merupakan nilai buku aset tetap pada </w:t>
      </w:r>
      <w:r>
        <w:rPr>
          <w:noProof/>
          <w:lang w:val="sv-SE"/>
        </w:rPr>
        <w:t>Badan Kesatuan Bangsa dan Politik</w:t>
      </w:r>
      <w:r w:rsidRPr="001F2C5A">
        <w:t xml:space="preserve"> dengan rincian sebagai berikut: </w:t>
      </w:r>
    </w:p>
    <w:p w14:paraId="3C6B47BE"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34CC5DF2"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7CC3DEEC"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5B99276F"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6D8918E1"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084AD256"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3052440E"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107B0217"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17FDB8DE"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3F28F033"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5B8CA9B8"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495640C8"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57455EA2"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5C3A5831" w14:textId="77777777" w:rsidR="00F30C30" w:rsidRDefault="00F30C30" w:rsidP="00F74960">
      <w:pPr>
        <w:spacing w:line="360" w:lineRule="auto"/>
        <w:ind w:left="993" w:right="-85" w:hanging="567"/>
        <w:jc w:val="center"/>
        <w:rPr>
          <w:rFonts w:asciiTheme="majorBidi" w:hAnsiTheme="majorBidi" w:cstheme="majorBidi"/>
          <w:sz w:val="20"/>
          <w:szCs w:val="20"/>
          <w:lang w:val="es-ES"/>
        </w:rPr>
      </w:pPr>
    </w:p>
    <w:p w14:paraId="7DEDD2AD" w14:textId="1B4C6138" w:rsidR="00917D02" w:rsidRDefault="00917D02" w:rsidP="00F74960">
      <w:pPr>
        <w:spacing w:line="360" w:lineRule="auto"/>
        <w:ind w:left="993" w:right="-85" w:hanging="567"/>
        <w:jc w:val="center"/>
        <w:rPr>
          <w:rFonts w:asciiTheme="majorBidi" w:hAnsiTheme="majorBidi" w:cstheme="majorBidi"/>
          <w:sz w:val="20"/>
          <w:szCs w:val="20"/>
          <w:lang w:val="es-ES"/>
        </w:rPr>
      </w:pPr>
      <w:r>
        <w:rPr>
          <w:rFonts w:asciiTheme="majorBidi" w:hAnsiTheme="majorBidi" w:cstheme="majorBidi"/>
          <w:sz w:val="20"/>
          <w:szCs w:val="20"/>
          <w:lang w:val="es-ES"/>
        </w:rPr>
        <w:lastRenderedPageBreak/>
        <w:t>Tabel 5.7</w:t>
      </w:r>
    </w:p>
    <w:p w14:paraId="27B8352E" w14:textId="77777777" w:rsidR="00917D02" w:rsidRPr="001F2C5A" w:rsidRDefault="00917D02" w:rsidP="00F74960">
      <w:pPr>
        <w:spacing w:line="360" w:lineRule="auto"/>
        <w:ind w:left="993" w:right="-85" w:hanging="567"/>
        <w:jc w:val="center"/>
      </w:pPr>
      <w:bookmarkStart w:id="6" w:name="_Hlk197438350"/>
      <w:r>
        <w:rPr>
          <w:rFonts w:asciiTheme="majorBidi" w:hAnsiTheme="majorBidi" w:cstheme="majorBidi"/>
          <w:sz w:val="20"/>
          <w:szCs w:val="20"/>
          <w:lang w:val="es-ES"/>
        </w:rPr>
        <w:t xml:space="preserve">Rincian Aset Tetap Peralatan dan Mesin </w:t>
      </w:r>
      <w:r w:rsidRPr="00ED77A2">
        <w:rPr>
          <w:rFonts w:asciiTheme="majorBidi" w:hAnsiTheme="majorBidi" w:cstheme="majorBidi"/>
          <w:sz w:val="20"/>
          <w:szCs w:val="20"/>
          <w:lang w:val="es-ES"/>
        </w:rPr>
        <w:t>Tahun 2024 dan Tahun 2023</w:t>
      </w:r>
    </w:p>
    <w:tbl>
      <w:tblPr>
        <w:tblpPr w:leftFromText="180" w:rightFromText="180" w:vertAnchor="text" w:horzAnchor="margin" w:tblpXSpec="right" w:tblpY="4"/>
        <w:tblW w:w="8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2127"/>
        <w:gridCol w:w="1736"/>
        <w:gridCol w:w="1436"/>
        <w:gridCol w:w="797"/>
        <w:gridCol w:w="1559"/>
      </w:tblGrid>
      <w:tr w:rsidR="00917D02" w:rsidRPr="001F2C5A" w14:paraId="3B11BA78" w14:textId="77777777" w:rsidTr="00F30C30">
        <w:trPr>
          <w:trHeight w:val="162"/>
        </w:trPr>
        <w:tc>
          <w:tcPr>
            <w:tcW w:w="534" w:type="dxa"/>
            <w:vMerge w:val="restart"/>
            <w:vAlign w:val="center"/>
          </w:tcPr>
          <w:bookmarkEnd w:id="6"/>
          <w:p w14:paraId="60DCE2C7" w14:textId="77777777" w:rsidR="00917D02" w:rsidRPr="00DD6469" w:rsidRDefault="00917D02" w:rsidP="00F15E49">
            <w:pPr>
              <w:ind w:right="-560"/>
              <w:rPr>
                <w:b/>
                <w:bCs/>
                <w:lang w:val="en-US"/>
              </w:rPr>
            </w:pPr>
            <w:r w:rsidRPr="00DD6469">
              <w:rPr>
                <w:b/>
                <w:bCs/>
                <w:lang w:val="en-US"/>
              </w:rPr>
              <w:t>No</w:t>
            </w:r>
          </w:p>
        </w:tc>
        <w:tc>
          <w:tcPr>
            <w:tcW w:w="2127" w:type="dxa"/>
            <w:vMerge w:val="restart"/>
            <w:vAlign w:val="center"/>
          </w:tcPr>
          <w:p w14:paraId="14F4C78F" w14:textId="77777777" w:rsidR="00917D02" w:rsidRPr="00DD6469" w:rsidRDefault="00917D02" w:rsidP="00033446">
            <w:pPr>
              <w:ind w:left="195"/>
              <w:jc w:val="center"/>
              <w:rPr>
                <w:b/>
                <w:bCs/>
                <w:lang w:val="en-US"/>
              </w:rPr>
            </w:pPr>
            <w:r w:rsidRPr="00DD6469">
              <w:rPr>
                <w:b/>
                <w:bCs/>
                <w:lang w:val="en-US"/>
              </w:rPr>
              <w:t>Uraian</w:t>
            </w:r>
          </w:p>
        </w:tc>
        <w:tc>
          <w:tcPr>
            <w:tcW w:w="1736" w:type="dxa"/>
            <w:vMerge w:val="restart"/>
            <w:vAlign w:val="center"/>
          </w:tcPr>
          <w:p w14:paraId="0D987592" w14:textId="77777777" w:rsidR="00917D02" w:rsidRPr="00DD6469" w:rsidRDefault="00917D02" w:rsidP="00F74960">
            <w:pPr>
              <w:tabs>
                <w:tab w:val="left" w:pos="426"/>
                <w:tab w:val="left" w:pos="851"/>
                <w:tab w:val="left" w:pos="1418"/>
              </w:tabs>
              <w:ind w:hanging="567"/>
              <w:jc w:val="center"/>
              <w:rPr>
                <w:b/>
                <w:bCs/>
                <w:lang w:val="en-US"/>
              </w:rPr>
            </w:pPr>
            <w:r w:rsidRPr="00DD6469">
              <w:rPr>
                <w:b/>
                <w:bCs/>
                <w:lang w:val="en-US"/>
              </w:rPr>
              <w:t xml:space="preserve">Saldo                       </w:t>
            </w:r>
            <w:r w:rsidRPr="00DD6469">
              <w:rPr>
                <w:b/>
                <w:bCs/>
                <w:lang w:val="id-ID"/>
              </w:rPr>
              <w:t>31</w:t>
            </w:r>
            <w:r>
              <w:rPr>
                <w:b/>
                <w:bCs/>
                <w:lang w:val="id-ID"/>
              </w:rPr>
              <w:t xml:space="preserve"> </w:t>
            </w:r>
            <w:r w:rsidRPr="00DD6469">
              <w:rPr>
                <w:b/>
                <w:bCs/>
                <w:lang w:val="id-ID"/>
              </w:rPr>
              <w:t xml:space="preserve">Des </w:t>
            </w:r>
            <w:r w:rsidRPr="00DD6469">
              <w:rPr>
                <w:b/>
                <w:bCs/>
                <w:lang w:val="en-US"/>
              </w:rPr>
              <w:t>202</w:t>
            </w:r>
            <w:r>
              <w:rPr>
                <w:b/>
                <w:bCs/>
                <w:lang w:val="en-US"/>
              </w:rPr>
              <w:t>3</w:t>
            </w:r>
          </w:p>
        </w:tc>
        <w:tc>
          <w:tcPr>
            <w:tcW w:w="2233" w:type="dxa"/>
            <w:gridSpan w:val="2"/>
            <w:vAlign w:val="center"/>
          </w:tcPr>
          <w:p w14:paraId="2CE3137E" w14:textId="77777777" w:rsidR="00917D02" w:rsidRPr="00DD6469" w:rsidRDefault="00917D02" w:rsidP="00F74960">
            <w:pPr>
              <w:tabs>
                <w:tab w:val="left" w:pos="426"/>
                <w:tab w:val="left" w:pos="851"/>
                <w:tab w:val="left" w:pos="1418"/>
              </w:tabs>
              <w:ind w:hanging="567"/>
              <w:jc w:val="center"/>
              <w:rPr>
                <w:b/>
                <w:bCs/>
                <w:lang w:val="en-US"/>
              </w:rPr>
            </w:pPr>
            <w:r w:rsidRPr="00DD6469">
              <w:rPr>
                <w:b/>
                <w:bCs/>
                <w:lang w:val="en-US"/>
              </w:rPr>
              <w:t>Mutasi</w:t>
            </w:r>
          </w:p>
        </w:tc>
        <w:tc>
          <w:tcPr>
            <w:tcW w:w="1559" w:type="dxa"/>
            <w:vMerge w:val="restart"/>
            <w:vAlign w:val="center"/>
          </w:tcPr>
          <w:p w14:paraId="1E6F9E1E" w14:textId="77777777" w:rsidR="00917D02" w:rsidRPr="00DD6469" w:rsidRDefault="00917D02" w:rsidP="00F74960">
            <w:pPr>
              <w:tabs>
                <w:tab w:val="left" w:pos="426"/>
                <w:tab w:val="left" w:pos="851"/>
                <w:tab w:val="left" w:pos="1418"/>
              </w:tabs>
              <w:ind w:hanging="567"/>
              <w:jc w:val="center"/>
              <w:rPr>
                <w:b/>
                <w:bCs/>
                <w:lang w:val="id-ID"/>
              </w:rPr>
            </w:pPr>
            <w:r w:rsidRPr="00DD6469">
              <w:rPr>
                <w:b/>
                <w:bCs/>
                <w:lang w:val="en-US"/>
              </w:rPr>
              <w:t xml:space="preserve">Saldo                       </w:t>
            </w:r>
            <w:r w:rsidRPr="00DD6469">
              <w:rPr>
                <w:b/>
                <w:bCs/>
                <w:lang w:val="id-ID"/>
              </w:rPr>
              <w:t>31</w:t>
            </w:r>
            <w:r>
              <w:rPr>
                <w:b/>
                <w:bCs/>
                <w:lang w:val="id-ID"/>
              </w:rPr>
              <w:t xml:space="preserve"> </w:t>
            </w:r>
            <w:r w:rsidRPr="00DD6469">
              <w:rPr>
                <w:b/>
                <w:bCs/>
                <w:lang w:val="id-ID"/>
              </w:rPr>
              <w:t>Des</w:t>
            </w:r>
            <w:r w:rsidRPr="00DD6469">
              <w:rPr>
                <w:b/>
                <w:bCs/>
                <w:lang w:val="en-US"/>
              </w:rPr>
              <w:t xml:space="preserve"> 202</w:t>
            </w:r>
            <w:r>
              <w:rPr>
                <w:b/>
                <w:bCs/>
                <w:lang w:val="en-US"/>
              </w:rPr>
              <w:t>4</w:t>
            </w:r>
          </w:p>
        </w:tc>
      </w:tr>
      <w:tr w:rsidR="00917D02" w:rsidRPr="001F2C5A" w14:paraId="1946852B" w14:textId="77777777" w:rsidTr="00F30C30">
        <w:trPr>
          <w:trHeight w:val="157"/>
        </w:trPr>
        <w:tc>
          <w:tcPr>
            <w:tcW w:w="534" w:type="dxa"/>
            <w:vMerge/>
            <w:vAlign w:val="center"/>
          </w:tcPr>
          <w:p w14:paraId="322B51B4" w14:textId="77777777" w:rsidR="00917D02" w:rsidRPr="00DD6469" w:rsidRDefault="00917D02" w:rsidP="00F15E49">
            <w:pPr>
              <w:ind w:right="-560"/>
              <w:rPr>
                <w:b/>
                <w:bCs/>
                <w:lang w:val="en-US"/>
              </w:rPr>
            </w:pPr>
          </w:p>
        </w:tc>
        <w:tc>
          <w:tcPr>
            <w:tcW w:w="2127" w:type="dxa"/>
            <w:vMerge/>
            <w:vAlign w:val="center"/>
          </w:tcPr>
          <w:p w14:paraId="42EA4480" w14:textId="77777777" w:rsidR="00917D02" w:rsidRPr="00DD6469" w:rsidRDefault="00917D02" w:rsidP="00033446">
            <w:pPr>
              <w:ind w:left="195"/>
              <w:jc w:val="center"/>
              <w:rPr>
                <w:b/>
                <w:bCs/>
                <w:lang w:val="en-US"/>
              </w:rPr>
            </w:pPr>
          </w:p>
        </w:tc>
        <w:tc>
          <w:tcPr>
            <w:tcW w:w="1736" w:type="dxa"/>
            <w:vMerge/>
            <w:vAlign w:val="center"/>
          </w:tcPr>
          <w:p w14:paraId="3052C1BC" w14:textId="77777777" w:rsidR="00917D02" w:rsidRPr="00DD6469" w:rsidRDefault="00917D02" w:rsidP="00F74960">
            <w:pPr>
              <w:tabs>
                <w:tab w:val="left" w:pos="426"/>
                <w:tab w:val="left" w:pos="851"/>
                <w:tab w:val="left" w:pos="1418"/>
              </w:tabs>
              <w:ind w:hanging="567"/>
              <w:jc w:val="center"/>
              <w:rPr>
                <w:b/>
                <w:bCs/>
                <w:lang w:val="en-US"/>
              </w:rPr>
            </w:pPr>
          </w:p>
        </w:tc>
        <w:tc>
          <w:tcPr>
            <w:tcW w:w="1436" w:type="dxa"/>
            <w:vAlign w:val="center"/>
          </w:tcPr>
          <w:p w14:paraId="71DF1DF7" w14:textId="77777777" w:rsidR="00917D02" w:rsidRPr="00DD6469" w:rsidRDefault="00917D02" w:rsidP="00033446">
            <w:pPr>
              <w:ind w:hanging="567"/>
              <w:jc w:val="center"/>
              <w:rPr>
                <w:b/>
                <w:bCs/>
                <w:lang w:val="en-US"/>
              </w:rPr>
            </w:pPr>
            <w:r w:rsidRPr="00DD6469">
              <w:rPr>
                <w:b/>
                <w:bCs/>
                <w:lang w:val="en-US"/>
              </w:rPr>
              <w:t>Debet</w:t>
            </w:r>
          </w:p>
        </w:tc>
        <w:tc>
          <w:tcPr>
            <w:tcW w:w="797" w:type="dxa"/>
            <w:vAlign w:val="center"/>
          </w:tcPr>
          <w:p w14:paraId="178D7050" w14:textId="77777777" w:rsidR="00917D02" w:rsidRPr="00DD6469" w:rsidRDefault="00917D02" w:rsidP="00033446">
            <w:pPr>
              <w:ind w:hanging="567"/>
              <w:jc w:val="right"/>
              <w:rPr>
                <w:b/>
                <w:bCs/>
                <w:lang w:val="en-US"/>
              </w:rPr>
            </w:pPr>
            <w:r w:rsidRPr="00DD6469">
              <w:rPr>
                <w:b/>
                <w:bCs/>
                <w:lang w:val="en-US"/>
              </w:rPr>
              <w:t>Kredit</w:t>
            </w:r>
          </w:p>
        </w:tc>
        <w:tc>
          <w:tcPr>
            <w:tcW w:w="1559" w:type="dxa"/>
            <w:vMerge/>
            <w:vAlign w:val="center"/>
          </w:tcPr>
          <w:p w14:paraId="281A6FFA" w14:textId="77777777" w:rsidR="00917D02" w:rsidRPr="00DD6469" w:rsidRDefault="00917D02" w:rsidP="00F74960">
            <w:pPr>
              <w:tabs>
                <w:tab w:val="left" w:pos="426"/>
                <w:tab w:val="left" w:pos="851"/>
                <w:tab w:val="left" w:pos="1418"/>
              </w:tabs>
              <w:ind w:hanging="567"/>
              <w:jc w:val="center"/>
              <w:rPr>
                <w:b/>
                <w:bCs/>
                <w:lang w:val="en-US"/>
              </w:rPr>
            </w:pPr>
          </w:p>
        </w:tc>
      </w:tr>
      <w:tr w:rsidR="00917D02" w:rsidRPr="001F2C5A" w14:paraId="4C1D25C5" w14:textId="77777777" w:rsidTr="00F30C30">
        <w:trPr>
          <w:trHeight w:val="157"/>
        </w:trPr>
        <w:tc>
          <w:tcPr>
            <w:tcW w:w="534" w:type="dxa"/>
            <w:vAlign w:val="center"/>
          </w:tcPr>
          <w:p w14:paraId="416F70B4" w14:textId="77777777" w:rsidR="00917D02" w:rsidRPr="002F7A6F" w:rsidRDefault="00917D02" w:rsidP="00F15E49">
            <w:pPr>
              <w:ind w:right="-560"/>
              <w:rPr>
                <w:bCs/>
                <w:sz w:val="22"/>
                <w:szCs w:val="22"/>
                <w:lang w:val="en-US"/>
              </w:rPr>
            </w:pPr>
            <w:r w:rsidRPr="002F7A6F">
              <w:rPr>
                <w:bCs/>
                <w:sz w:val="22"/>
                <w:szCs w:val="22"/>
                <w:lang w:val="en-US"/>
              </w:rPr>
              <w:t>1</w:t>
            </w:r>
          </w:p>
        </w:tc>
        <w:tc>
          <w:tcPr>
            <w:tcW w:w="2127" w:type="dxa"/>
            <w:vAlign w:val="center"/>
          </w:tcPr>
          <w:p w14:paraId="6B437810" w14:textId="77777777" w:rsidR="00917D02" w:rsidRPr="002F7A6F" w:rsidRDefault="00917D02" w:rsidP="00F15E49">
            <w:pPr>
              <w:ind w:left="181"/>
              <w:rPr>
                <w:bCs/>
                <w:sz w:val="22"/>
                <w:szCs w:val="22"/>
                <w:lang w:val="en-US"/>
              </w:rPr>
            </w:pPr>
            <w:r w:rsidRPr="002F7A6F">
              <w:rPr>
                <w:bCs/>
                <w:sz w:val="22"/>
                <w:szCs w:val="22"/>
                <w:lang w:val="en-US"/>
              </w:rPr>
              <w:t>Alat Besar</w:t>
            </w:r>
          </w:p>
        </w:tc>
        <w:tc>
          <w:tcPr>
            <w:tcW w:w="1736" w:type="dxa"/>
            <w:vAlign w:val="center"/>
          </w:tcPr>
          <w:p w14:paraId="1661F361" w14:textId="77777777" w:rsidR="00917D02" w:rsidRPr="002F7A6F" w:rsidRDefault="00917D02" w:rsidP="00F74960">
            <w:pPr>
              <w:tabs>
                <w:tab w:val="left" w:pos="426"/>
                <w:tab w:val="left" w:pos="851"/>
                <w:tab w:val="left" w:pos="1418"/>
              </w:tabs>
              <w:ind w:hanging="567"/>
              <w:jc w:val="center"/>
              <w:rPr>
                <w:b/>
                <w:bCs/>
                <w:sz w:val="22"/>
                <w:szCs w:val="22"/>
                <w:lang w:val="en-US"/>
              </w:rPr>
            </w:pPr>
          </w:p>
        </w:tc>
        <w:tc>
          <w:tcPr>
            <w:tcW w:w="1436" w:type="dxa"/>
            <w:vAlign w:val="center"/>
          </w:tcPr>
          <w:p w14:paraId="46C28390" w14:textId="77777777" w:rsidR="00917D02" w:rsidRPr="002F7A6F" w:rsidRDefault="00917D02" w:rsidP="00F74960">
            <w:pPr>
              <w:tabs>
                <w:tab w:val="left" w:pos="426"/>
                <w:tab w:val="left" w:pos="851"/>
                <w:tab w:val="left" w:pos="1418"/>
              </w:tabs>
              <w:ind w:hanging="567"/>
              <w:jc w:val="center"/>
              <w:rPr>
                <w:b/>
                <w:bCs/>
                <w:sz w:val="22"/>
                <w:szCs w:val="22"/>
                <w:lang w:val="en-US"/>
              </w:rPr>
            </w:pPr>
          </w:p>
        </w:tc>
        <w:tc>
          <w:tcPr>
            <w:tcW w:w="797" w:type="dxa"/>
            <w:vAlign w:val="center"/>
          </w:tcPr>
          <w:p w14:paraId="2F3E156A" w14:textId="77777777" w:rsidR="00917D02" w:rsidRPr="002F7A6F" w:rsidRDefault="00917D02" w:rsidP="00F74960">
            <w:pPr>
              <w:tabs>
                <w:tab w:val="left" w:pos="426"/>
                <w:tab w:val="left" w:pos="851"/>
                <w:tab w:val="left" w:pos="1418"/>
              </w:tabs>
              <w:ind w:hanging="567"/>
              <w:jc w:val="center"/>
              <w:rPr>
                <w:b/>
                <w:bCs/>
                <w:sz w:val="22"/>
                <w:szCs w:val="22"/>
                <w:lang w:val="en-US"/>
              </w:rPr>
            </w:pPr>
          </w:p>
        </w:tc>
        <w:tc>
          <w:tcPr>
            <w:tcW w:w="1559" w:type="dxa"/>
            <w:vAlign w:val="center"/>
          </w:tcPr>
          <w:p w14:paraId="7BC83EC6" w14:textId="77777777" w:rsidR="00917D02" w:rsidRPr="002F7A6F" w:rsidRDefault="00917D02" w:rsidP="00F74960">
            <w:pPr>
              <w:tabs>
                <w:tab w:val="left" w:pos="426"/>
                <w:tab w:val="left" w:pos="851"/>
                <w:tab w:val="left" w:pos="1418"/>
              </w:tabs>
              <w:ind w:hanging="567"/>
              <w:jc w:val="center"/>
              <w:rPr>
                <w:b/>
                <w:bCs/>
                <w:sz w:val="22"/>
                <w:szCs w:val="22"/>
                <w:lang w:val="en-US"/>
              </w:rPr>
            </w:pPr>
          </w:p>
        </w:tc>
      </w:tr>
      <w:tr w:rsidR="00917D02" w:rsidRPr="001F2C5A" w14:paraId="32DCD431" w14:textId="77777777" w:rsidTr="00F30C30">
        <w:trPr>
          <w:trHeight w:val="385"/>
        </w:trPr>
        <w:tc>
          <w:tcPr>
            <w:tcW w:w="534" w:type="dxa"/>
            <w:noWrap/>
            <w:vAlign w:val="center"/>
          </w:tcPr>
          <w:p w14:paraId="153EC984" w14:textId="77777777" w:rsidR="00917D02" w:rsidRPr="002F7A6F" w:rsidRDefault="00917D02" w:rsidP="00F15E49">
            <w:pPr>
              <w:ind w:right="-560"/>
              <w:rPr>
                <w:sz w:val="22"/>
                <w:szCs w:val="22"/>
                <w:lang w:val="en-US"/>
              </w:rPr>
            </w:pPr>
            <w:r w:rsidRPr="002F7A6F">
              <w:rPr>
                <w:sz w:val="22"/>
                <w:szCs w:val="22"/>
                <w:lang w:val="en-US"/>
              </w:rPr>
              <w:t>2</w:t>
            </w:r>
          </w:p>
        </w:tc>
        <w:tc>
          <w:tcPr>
            <w:tcW w:w="2127" w:type="dxa"/>
            <w:vAlign w:val="center"/>
          </w:tcPr>
          <w:p w14:paraId="24C5835A" w14:textId="77777777" w:rsidR="00917D02" w:rsidRPr="002F7A6F" w:rsidRDefault="00917D02" w:rsidP="00F15E49">
            <w:pPr>
              <w:ind w:left="181"/>
              <w:rPr>
                <w:sz w:val="22"/>
                <w:szCs w:val="22"/>
                <w:lang w:val="en-US"/>
              </w:rPr>
            </w:pPr>
            <w:r w:rsidRPr="002F7A6F">
              <w:rPr>
                <w:sz w:val="22"/>
                <w:szCs w:val="22"/>
                <w:lang w:val="en-US"/>
              </w:rPr>
              <w:t>Alat-alat Angkutan</w:t>
            </w:r>
          </w:p>
        </w:tc>
        <w:tc>
          <w:tcPr>
            <w:tcW w:w="1736" w:type="dxa"/>
            <w:noWrap/>
            <w:vAlign w:val="center"/>
          </w:tcPr>
          <w:p w14:paraId="484CE897" w14:textId="77777777" w:rsidR="00917D02" w:rsidRPr="002F7A6F" w:rsidRDefault="00917D02" w:rsidP="00F74960">
            <w:pPr>
              <w:ind w:hanging="567"/>
              <w:jc w:val="right"/>
              <w:rPr>
                <w:sz w:val="22"/>
                <w:szCs w:val="22"/>
                <w:lang w:val="en-US"/>
              </w:rPr>
            </w:pPr>
            <w:r w:rsidRPr="002F7A6F">
              <w:rPr>
                <w:sz w:val="22"/>
                <w:szCs w:val="22"/>
              </w:rPr>
              <w:t>636.839.900,-</w:t>
            </w:r>
          </w:p>
        </w:tc>
        <w:tc>
          <w:tcPr>
            <w:tcW w:w="1436" w:type="dxa"/>
            <w:noWrap/>
            <w:vAlign w:val="center"/>
          </w:tcPr>
          <w:p w14:paraId="4983BAFA" w14:textId="77777777" w:rsidR="00917D02" w:rsidRPr="002F7A6F" w:rsidRDefault="00917D02" w:rsidP="00F74960">
            <w:pPr>
              <w:ind w:hanging="567"/>
              <w:jc w:val="right"/>
              <w:rPr>
                <w:sz w:val="22"/>
                <w:szCs w:val="22"/>
                <w:lang w:val="en-US"/>
              </w:rPr>
            </w:pPr>
            <w:r w:rsidRPr="002F7A6F">
              <w:rPr>
                <w:sz w:val="22"/>
                <w:szCs w:val="22"/>
                <w:lang w:val="en-US"/>
              </w:rPr>
              <w:t>29.240.000,-</w:t>
            </w:r>
          </w:p>
        </w:tc>
        <w:tc>
          <w:tcPr>
            <w:tcW w:w="797" w:type="dxa"/>
            <w:noWrap/>
            <w:vAlign w:val="center"/>
          </w:tcPr>
          <w:p w14:paraId="5DA8E5A8" w14:textId="77777777" w:rsidR="00917D02" w:rsidRPr="002F7A6F" w:rsidRDefault="00917D02" w:rsidP="00F74960">
            <w:pPr>
              <w:ind w:hanging="567"/>
              <w:jc w:val="right"/>
              <w:rPr>
                <w:sz w:val="22"/>
                <w:szCs w:val="22"/>
                <w:lang w:val="en-US"/>
              </w:rPr>
            </w:pPr>
            <w:r w:rsidRPr="002F7A6F">
              <w:rPr>
                <w:sz w:val="22"/>
                <w:szCs w:val="22"/>
              </w:rPr>
              <w:t>-</w:t>
            </w:r>
          </w:p>
        </w:tc>
        <w:tc>
          <w:tcPr>
            <w:tcW w:w="1559" w:type="dxa"/>
            <w:noWrap/>
            <w:vAlign w:val="center"/>
          </w:tcPr>
          <w:p w14:paraId="337F39E5" w14:textId="77777777" w:rsidR="00917D02" w:rsidRPr="002F7A6F" w:rsidRDefault="00917D02" w:rsidP="00F74960">
            <w:pPr>
              <w:ind w:hanging="567"/>
              <w:jc w:val="right"/>
              <w:rPr>
                <w:sz w:val="22"/>
                <w:szCs w:val="22"/>
                <w:lang w:val="en-US"/>
              </w:rPr>
            </w:pPr>
            <w:r w:rsidRPr="002F7A6F">
              <w:rPr>
                <w:sz w:val="22"/>
                <w:szCs w:val="22"/>
              </w:rPr>
              <w:t>666.079.900,-</w:t>
            </w:r>
          </w:p>
        </w:tc>
      </w:tr>
      <w:tr w:rsidR="00917D02" w:rsidRPr="001F2C5A" w14:paraId="27844C37" w14:textId="77777777" w:rsidTr="00F30C30">
        <w:trPr>
          <w:trHeight w:val="385"/>
        </w:trPr>
        <w:tc>
          <w:tcPr>
            <w:tcW w:w="534" w:type="dxa"/>
            <w:noWrap/>
            <w:vAlign w:val="center"/>
          </w:tcPr>
          <w:p w14:paraId="5CC53903"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3</w:t>
            </w:r>
          </w:p>
        </w:tc>
        <w:tc>
          <w:tcPr>
            <w:tcW w:w="2127" w:type="dxa"/>
            <w:vAlign w:val="center"/>
          </w:tcPr>
          <w:p w14:paraId="1529006F"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Bengkel dan Alat Ukur</w:t>
            </w:r>
          </w:p>
        </w:tc>
        <w:tc>
          <w:tcPr>
            <w:tcW w:w="1736" w:type="dxa"/>
            <w:noWrap/>
            <w:vAlign w:val="center"/>
          </w:tcPr>
          <w:p w14:paraId="61025BB8"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328580EE"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46AFF131"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66C4D09F"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7C4F3322" w14:textId="77777777" w:rsidTr="00F30C30">
        <w:trPr>
          <w:trHeight w:val="385"/>
        </w:trPr>
        <w:tc>
          <w:tcPr>
            <w:tcW w:w="534" w:type="dxa"/>
            <w:noWrap/>
            <w:vAlign w:val="center"/>
          </w:tcPr>
          <w:p w14:paraId="196C9567"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4</w:t>
            </w:r>
          </w:p>
        </w:tc>
        <w:tc>
          <w:tcPr>
            <w:tcW w:w="2127" w:type="dxa"/>
            <w:vAlign w:val="center"/>
          </w:tcPr>
          <w:p w14:paraId="75AC4577"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Pertanian</w:t>
            </w:r>
          </w:p>
        </w:tc>
        <w:tc>
          <w:tcPr>
            <w:tcW w:w="1736" w:type="dxa"/>
            <w:noWrap/>
            <w:vAlign w:val="center"/>
          </w:tcPr>
          <w:p w14:paraId="6CF1D725" w14:textId="77777777" w:rsidR="00917D02" w:rsidRPr="002F7A6F" w:rsidRDefault="00917D02" w:rsidP="00F74960">
            <w:pPr>
              <w:ind w:hanging="567"/>
              <w:jc w:val="right"/>
              <w:rPr>
                <w:sz w:val="22"/>
                <w:szCs w:val="22"/>
              </w:rPr>
            </w:pPr>
          </w:p>
        </w:tc>
        <w:tc>
          <w:tcPr>
            <w:tcW w:w="1436" w:type="dxa"/>
            <w:noWrap/>
            <w:vAlign w:val="center"/>
          </w:tcPr>
          <w:p w14:paraId="14D79C75" w14:textId="77777777" w:rsidR="00917D02" w:rsidRPr="002F7A6F" w:rsidRDefault="00917D02" w:rsidP="00F74960">
            <w:pPr>
              <w:ind w:hanging="567"/>
              <w:jc w:val="right"/>
              <w:rPr>
                <w:sz w:val="22"/>
                <w:szCs w:val="22"/>
                <w:lang w:val="en-US"/>
              </w:rPr>
            </w:pPr>
          </w:p>
        </w:tc>
        <w:tc>
          <w:tcPr>
            <w:tcW w:w="797" w:type="dxa"/>
            <w:noWrap/>
            <w:vAlign w:val="center"/>
          </w:tcPr>
          <w:p w14:paraId="2E99EB47" w14:textId="77777777" w:rsidR="00917D02" w:rsidRPr="002F7A6F" w:rsidRDefault="00917D02" w:rsidP="00F74960">
            <w:pPr>
              <w:ind w:hanging="567"/>
              <w:jc w:val="right"/>
              <w:rPr>
                <w:sz w:val="22"/>
                <w:szCs w:val="22"/>
              </w:rPr>
            </w:pPr>
          </w:p>
        </w:tc>
        <w:tc>
          <w:tcPr>
            <w:tcW w:w="1559" w:type="dxa"/>
            <w:noWrap/>
            <w:vAlign w:val="center"/>
          </w:tcPr>
          <w:p w14:paraId="61E3D42A" w14:textId="77777777" w:rsidR="00917D02" w:rsidRPr="002F7A6F" w:rsidRDefault="00917D02" w:rsidP="00F74960">
            <w:pPr>
              <w:ind w:hanging="567"/>
              <w:jc w:val="right"/>
              <w:rPr>
                <w:sz w:val="22"/>
                <w:szCs w:val="22"/>
              </w:rPr>
            </w:pPr>
          </w:p>
        </w:tc>
      </w:tr>
      <w:tr w:rsidR="00917D02" w:rsidRPr="001F2C5A" w14:paraId="51D1C727" w14:textId="77777777" w:rsidTr="00F30C30">
        <w:trPr>
          <w:trHeight w:val="611"/>
        </w:trPr>
        <w:tc>
          <w:tcPr>
            <w:tcW w:w="534" w:type="dxa"/>
            <w:noWrap/>
            <w:vAlign w:val="center"/>
          </w:tcPr>
          <w:p w14:paraId="0569A46E"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5</w:t>
            </w:r>
          </w:p>
        </w:tc>
        <w:tc>
          <w:tcPr>
            <w:tcW w:w="2127" w:type="dxa"/>
            <w:vAlign w:val="center"/>
          </w:tcPr>
          <w:p w14:paraId="40D5B3DA" w14:textId="77777777" w:rsidR="00917D02" w:rsidRPr="002F7A6F" w:rsidRDefault="00917D02" w:rsidP="00F15E49">
            <w:pPr>
              <w:tabs>
                <w:tab w:val="left" w:pos="426"/>
                <w:tab w:val="left" w:pos="851"/>
                <w:tab w:val="left" w:pos="1418"/>
              </w:tabs>
              <w:ind w:left="181"/>
              <w:rPr>
                <w:sz w:val="22"/>
                <w:szCs w:val="22"/>
                <w:lang w:val="sv-SE"/>
              </w:rPr>
            </w:pPr>
            <w:r w:rsidRPr="002F7A6F">
              <w:rPr>
                <w:sz w:val="22"/>
                <w:szCs w:val="22"/>
                <w:lang w:val="sv-SE"/>
              </w:rPr>
              <w:t>Alat-alat Kantor dan Rumah Tangga</w:t>
            </w:r>
          </w:p>
        </w:tc>
        <w:tc>
          <w:tcPr>
            <w:tcW w:w="1736" w:type="dxa"/>
            <w:noWrap/>
            <w:vAlign w:val="center"/>
          </w:tcPr>
          <w:p w14:paraId="61618C42" w14:textId="77777777" w:rsidR="00917D02" w:rsidRPr="002F7A6F" w:rsidRDefault="00917D02" w:rsidP="00F74960">
            <w:pPr>
              <w:ind w:hanging="567"/>
              <w:jc w:val="right"/>
              <w:rPr>
                <w:sz w:val="22"/>
                <w:szCs w:val="22"/>
              </w:rPr>
            </w:pPr>
            <w:r w:rsidRPr="002F7A6F">
              <w:rPr>
                <w:sz w:val="22"/>
                <w:szCs w:val="22"/>
                <w:lang w:val="en-US"/>
              </w:rPr>
              <w:t>395.749.000</w:t>
            </w:r>
            <w:r w:rsidRPr="002F7A6F">
              <w:rPr>
                <w:sz w:val="22"/>
                <w:szCs w:val="22"/>
              </w:rPr>
              <w:t>,-</w:t>
            </w:r>
          </w:p>
        </w:tc>
        <w:tc>
          <w:tcPr>
            <w:tcW w:w="1436" w:type="dxa"/>
            <w:noWrap/>
            <w:vAlign w:val="center"/>
          </w:tcPr>
          <w:p w14:paraId="764EA68D" w14:textId="77777777" w:rsidR="00917D02" w:rsidRPr="002F7A6F" w:rsidRDefault="00917D02" w:rsidP="00F74960">
            <w:pPr>
              <w:ind w:hanging="567"/>
              <w:jc w:val="right"/>
              <w:rPr>
                <w:sz w:val="22"/>
                <w:szCs w:val="22"/>
              </w:rPr>
            </w:pPr>
            <w:r w:rsidRPr="002F7A6F">
              <w:rPr>
                <w:sz w:val="22"/>
                <w:szCs w:val="22"/>
              </w:rPr>
              <w:t>-</w:t>
            </w:r>
          </w:p>
        </w:tc>
        <w:tc>
          <w:tcPr>
            <w:tcW w:w="797" w:type="dxa"/>
            <w:noWrap/>
            <w:vAlign w:val="center"/>
          </w:tcPr>
          <w:p w14:paraId="4258629D" w14:textId="77777777" w:rsidR="00917D02" w:rsidRPr="002F7A6F" w:rsidRDefault="00917D02" w:rsidP="00F74960">
            <w:pPr>
              <w:ind w:hanging="567"/>
              <w:jc w:val="right"/>
              <w:rPr>
                <w:sz w:val="22"/>
                <w:szCs w:val="22"/>
                <w:lang w:val="id-ID"/>
              </w:rPr>
            </w:pPr>
            <w:r w:rsidRPr="002F7A6F">
              <w:rPr>
                <w:sz w:val="22"/>
                <w:szCs w:val="22"/>
                <w:lang w:val="id-ID"/>
              </w:rPr>
              <w:t>-</w:t>
            </w:r>
          </w:p>
        </w:tc>
        <w:tc>
          <w:tcPr>
            <w:tcW w:w="1559" w:type="dxa"/>
            <w:noWrap/>
            <w:vAlign w:val="center"/>
          </w:tcPr>
          <w:p w14:paraId="53CBF062" w14:textId="77777777" w:rsidR="00917D02" w:rsidRPr="002F7A6F" w:rsidRDefault="00917D02" w:rsidP="00F74960">
            <w:pPr>
              <w:ind w:hanging="567"/>
              <w:jc w:val="right"/>
              <w:rPr>
                <w:sz w:val="22"/>
                <w:szCs w:val="22"/>
              </w:rPr>
            </w:pPr>
            <w:r w:rsidRPr="002F7A6F">
              <w:rPr>
                <w:sz w:val="22"/>
                <w:szCs w:val="22"/>
                <w:lang w:val="en-US"/>
              </w:rPr>
              <w:t>395.749.000</w:t>
            </w:r>
            <w:r w:rsidRPr="002F7A6F">
              <w:rPr>
                <w:sz w:val="22"/>
                <w:szCs w:val="22"/>
              </w:rPr>
              <w:t>,-</w:t>
            </w:r>
          </w:p>
        </w:tc>
      </w:tr>
      <w:tr w:rsidR="00917D02" w:rsidRPr="001F2C5A" w14:paraId="4212DF9A" w14:textId="77777777" w:rsidTr="00F30C30">
        <w:trPr>
          <w:trHeight w:val="211"/>
        </w:trPr>
        <w:tc>
          <w:tcPr>
            <w:tcW w:w="534" w:type="dxa"/>
            <w:noWrap/>
            <w:vAlign w:val="center"/>
          </w:tcPr>
          <w:p w14:paraId="77D1FE0E" w14:textId="77777777" w:rsidR="00917D02" w:rsidRPr="002F7A6F" w:rsidRDefault="00917D02" w:rsidP="00F15E49">
            <w:pPr>
              <w:tabs>
                <w:tab w:val="left" w:pos="426"/>
                <w:tab w:val="left" w:pos="851"/>
                <w:tab w:val="left" w:pos="1418"/>
              </w:tabs>
              <w:jc w:val="center"/>
              <w:rPr>
                <w:sz w:val="22"/>
                <w:szCs w:val="22"/>
                <w:lang w:val="id-ID"/>
              </w:rPr>
            </w:pPr>
            <w:r w:rsidRPr="002F7A6F">
              <w:rPr>
                <w:sz w:val="22"/>
                <w:szCs w:val="22"/>
                <w:lang w:val="en-US"/>
              </w:rPr>
              <w:t>6</w:t>
            </w:r>
          </w:p>
        </w:tc>
        <w:tc>
          <w:tcPr>
            <w:tcW w:w="2127" w:type="dxa"/>
            <w:vAlign w:val="center"/>
          </w:tcPr>
          <w:p w14:paraId="4E0C4596"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Alat-alat Studio, Komunikasi dan Pemancar</w:t>
            </w:r>
          </w:p>
        </w:tc>
        <w:tc>
          <w:tcPr>
            <w:tcW w:w="1736" w:type="dxa"/>
            <w:noWrap/>
            <w:vAlign w:val="center"/>
          </w:tcPr>
          <w:p w14:paraId="47D677EA" w14:textId="77777777" w:rsidR="00917D02" w:rsidRPr="002F7A6F" w:rsidRDefault="00917D02" w:rsidP="00F74960">
            <w:pPr>
              <w:ind w:hanging="567"/>
              <w:jc w:val="right"/>
              <w:rPr>
                <w:sz w:val="22"/>
                <w:szCs w:val="22"/>
              </w:rPr>
            </w:pPr>
            <w:r w:rsidRPr="002F7A6F">
              <w:rPr>
                <w:sz w:val="22"/>
                <w:szCs w:val="22"/>
              </w:rPr>
              <w:t>35.800.000,-</w:t>
            </w:r>
          </w:p>
        </w:tc>
        <w:tc>
          <w:tcPr>
            <w:tcW w:w="1436" w:type="dxa"/>
            <w:noWrap/>
            <w:vAlign w:val="center"/>
          </w:tcPr>
          <w:p w14:paraId="09C31F7B" w14:textId="77777777" w:rsidR="00917D02" w:rsidRPr="002F7A6F" w:rsidRDefault="00917D02" w:rsidP="00F74960">
            <w:pPr>
              <w:ind w:hanging="567"/>
              <w:jc w:val="right"/>
              <w:rPr>
                <w:sz w:val="22"/>
                <w:szCs w:val="22"/>
              </w:rPr>
            </w:pPr>
            <w:r w:rsidRPr="002F7A6F">
              <w:rPr>
                <w:sz w:val="22"/>
                <w:szCs w:val="22"/>
              </w:rPr>
              <w:t>-</w:t>
            </w:r>
          </w:p>
        </w:tc>
        <w:tc>
          <w:tcPr>
            <w:tcW w:w="797" w:type="dxa"/>
            <w:noWrap/>
            <w:vAlign w:val="center"/>
          </w:tcPr>
          <w:p w14:paraId="1D9B7280"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6F84508B" w14:textId="77777777" w:rsidR="00917D02" w:rsidRPr="002F7A6F" w:rsidRDefault="00917D02" w:rsidP="00F74960">
            <w:pPr>
              <w:ind w:hanging="567"/>
              <w:jc w:val="right"/>
              <w:rPr>
                <w:sz w:val="22"/>
                <w:szCs w:val="22"/>
              </w:rPr>
            </w:pPr>
            <w:r w:rsidRPr="002F7A6F">
              <w:rPr>
                <w:sz w:val="22"/>
                <w:szCs w:val="22"/>
              </w:rPr>
              <w:t>35.800.000,-</w:t>
            </w:r>
          </w:p>
        </w:tc>
      </w:tr>
      <w:tr w:rsidR="00917D02" w:rsidRPr="001F2C5A" w14:paraId="2CC74EAD" w14:textId="77777777" w:rsidTr="00F30C30">
        <w:trPr>
          <w:trHeight w:val="211"/>
        </w:trPr>
        <w:tc>
          <w:tcPr>
            <w:tcW w:w="534" w:type="dxa"/>
            <w:noWrap/>
            <w:vAlign w:val="center"/>
          </w:tcPr>
          <w:p w14:paraId="69190191"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7</w:t>
            </w:r>
          </w:p>
        </w:tc>
        <w:tc>
          <w:tcPr>
            <w:tcW w:w="2127" w:type="dxa"/>
            <w:vAlign w:val="center"/>
          </w:tcPr>
          <w:p w14:paraId="7F5E03B8"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Kedokteran dan Kesehatan</w:t>
            </w:r>
          </w:p>
        </w:tc>
        <w:tc>
          <w:tcPr>
            <w:tcW w:w="1736" w:type="dxa"/>
            <w:noWrap/>
            <w:vAlign w:val="center"/>
          </w:tcPr>
          <w:p w14:paraId="54C1A733"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24382506"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18F11453"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73A57004"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6A898114" w14:textId="77777777" w:rsidTr="00F30C30">
        <w:trPr>
          <w:trHeight w:val="211"/>
        </w:trPr>
        <w:tc>
          <w:tcPr>
            <w:tcW w:w="534" w:type="dxa"/>
            <w:noWrap/>
            <w:vAlign w:val="center"/>
          </w:tcPr>
          <w:p w14:paraId="75221B2F"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8</w:t>
            </w:r>
          </w:p>
        </w:tc>
        <w:tc>
          <w:tcPr>
            <w:tcW w:w="2127" w:type="dxa"/>
            <w:vAlign w:val="center"/>
          </w:tcPr>
          <w:p w14:paraId="3879E032"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Laboratorium</w:t>
            </w:r>
          </w:p>
        </w:tc>
        <w:tc>
          <w:tcPr>
            <w:tcW w:w="1736" w:type="dxa"/>
            <w:noWrap/>
            <w:vAlign w:val="center"/>
          </w:tcPr>
          <w:p w14:paraId="369ABD66"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6960C6B9"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40B48AC9"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693D2A37"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29024D6A" w14:textId="77777777" w:rsidTr="00F30C30">
        <w:trPr>
          <w:trHeight w:val="211"/>
        </w:trPr>
        <w:tc>
          <w:tcPr>
            <w:tcW w:w="534" w:type="dxa"/>
            <w:noWrap/>
            <w:vAlign w:val="center"/>
          </w:tcPr>
          <w:p w14:paraId="3829DB32"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9</w:t>
            </w:r>
          </w:p>
        </w:tc>
        <w:tc>
          <w:tcPr>
            <w:tcW w:w="2127" w:type="dxa"/>
            <w:vAlign w:val="center"/>
          </w:tcPr>
          <w:p w14:paraId="38CADB77"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Persenjataan</w:t>
            </w:r>
          </w:p>
        </w:tc>
        <w:tc>
          <w:tcPr>
            <w:tcW w:w="1736" w:type="dxa"/>
            <w:noWrap/>
            <w:vAlign w:val="center"/>
          </w:tcPr>
          <w:p w14:paraId="595236F3"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4212F67F"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6C874764"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1CCABEB1"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0872C1BD" w14:textId="77777777" w:rsidTr="00F30C30">
        <w:trPr>
          <w:trHeight w:val="211"/>
        </w:trPr>
        <w:tc>
          <w:tcPr>
            <w:tcW w:w="534" w:type="dxa"/>
            <w:noWrap/>
            <w:vAlign w:val="center"/>
          </w:tcPr>
          <w:p w14:paraId="5860AF6D"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10</w:t>
            </w:r>
          </w:p>
        </w:tc>
        <w:tc>
          <w:tcPr>
            <w:tcW w:w="2127" w:type="dxa"/>
            <w:vAlign w:val="center"/>
          </w:tcPr>
          <w:p w14:paraId="1036D339"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Komputer</w:t>
            </w:r>
          </w:p>
        </w:tc>
        <w:tc>
          <w:tcPr>
            <w:tcW w:w="1736" w:type="dxa"/>
            <w:noWrap/>
            <w:vAlign w:val="center"/>
          </w:tcPr>
          <w:p w14:paraId="2251F764" w14:textId="77777777" w:rsidR="00917D02" w:rsidRPr="002F7A6F" w:rsidRDefault="00917D02" w:rsidP="00F74960">
            <w:pPr>
              <w:ind w:hanging="567"/>
              <w:jc w:val="right"/>
              <w:rPr>
                <w:sz w:val="22"/>
                <w:szCs w:val="22"/>
              </w:rPr>
            </w:pPr>
            <w:r w:rsidRPr="002F7A6F">
              <w:rPr>
                <w:sz w:val="22"/>
                <w:szCs w:val="22"/>
              </w:rPr>
              <w:t>306.145.000,-</w:t>
            </w:r>
          </w:p>
        </w:tc>
        <w:tc>
          <w:tcPr>
            <w:tcW w:w="1436" w:type="dxa"/>
            <w:noWrap/>
            <w:vAlign w:val="center"/>
          </w:tcPr>
          <w:p w14:paraId="3D8C8E52" w14:textId="77777777" w:rsidR="00917D02" w:rsidRPr="002F7A6F" w:rsidRDefault="00917D02" w:rsidP="00F74960">
            <w:pPr>
              <w:ind w:hanging="567"/>
              <w:jc w:val="right"/>
              <w:rPr>
                <w:sz w:val="22"/>
                <w:szCs w:val="22"/>
              </w:rPr>
            </w:pPr>
            <w:r w:rsidRPr="002F7A6F">
              <w:rPr>
                <w:sz w:val="22"/>
                <w:szCs w:val="22"/>
              </w:rPr>
              <w:t>38.800.000-</w:t>
            </w:r>
          </w:p>
        </w:tc>
        <w:tc>
          <w:tcPr>
            <w:tcW w:w="797" w:type="dxa"/>
            <w:noWrap/>
            <w:vAlign w:val="center"/>
          </w:tcPr>
          <w:p w14:paraId="543CB535" w14:textId="77777777" w:rsidR="00917D02" w:rsidRPr="002F7A6F" w:rsidRDefault="00917D02" w:rsidP="00F74960">
            <w:pPr>
              <w:ind w:hanging="567"/>
              <w:jc w:val="right"/>
              <w:rPr>
                <w:sz w:val="22"/>
                <w:szCs w:val="22"/>
              </w:rPr>
            </w:pPr>
          </w:p>
        </w:tc>
        <w:tc>
          <w:tcPr>
            <w:tcW w:w="1559" w:type="dxa"/>
            <w:noWrap/>
            <w:vAlign w:val="center"/>
          </w:tcPr>
          <w:p w14:paraId="38008ECB" w14:textId="77777777" w:rsidR="00917D02" w:rsidRPr="002F7A6F" w:rsidRDefault="00917D02" w:rsidP="00F74960">
            <w:pPr>
              <w:ind w:hanging="567"/>
              <w:jc w:val="right"/>
              <w:rPr>
                <w:sz w:val="22"/>
                <w:szCs w:val="22"/>
              </w:rPr>
            </w:pPr>
            <w:r w:rsidRPr="002F7A6F">
              <w:rPr>
                <w:sz w:val="22"/>
                <w:szCs w:val="22"/>
              </w:rPr>
              <w:t>344.945.000</w:t>
            </w:r>
          </w:p>
        </w:tc>
      </w:tr>
      <w:tr w:rsidR="00917D02" w:rsidRPr="001F2C5A" w14:paraId="25FF703E" w14:textId="77777777" w:rsidTr="00F30C30">
        <w:trPr>
          <w:trHeight w:val="211"/>
        </w:trPr>
        <w:tc>
          <w:tcPr>
            <w:tcW w:w="534" w:type="dxa"/>
            <w:noWrap/>
            <w:vAlign w:val="center"/>
          </w:tcPr>
          <w:p w14:paraId="357F27C8"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11</w:t>
            </w:r>
          </w:p>
        </w:tc>
        <w:tc>
          <w:tcPr>
            <w:tcW w:w="2127" w:type="dxa"/>
            <w:vAlign w:val="center"/>
          </w:tcPr>
          <w:p w14:paraId="6A25FF5E"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Eksplorasi</w:t>
            </w:r>
          </w:p>
        </w:tc>
        <w:tc>
          <w:tcPr>
            <w:tcW w:w="1736" w:type="dxa"/>
            <w:noWrap/>
            <w:vAlign w:val="center"/>
          </w:tcPr>
          <w:p w14:paraId="4EC29F93"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1B70AFDC"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4D173C26"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0F6B649C"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1CA46638" w14:textId="77777777" w:rsidTr="00F30C30">
        <w:trPr>
          <w:trHeight w:val="211"/>
        </w:trPr>
        <w:tc>
          <w:tcPr>
            <w:tcW w:w="534" w:type="dxa"/>
            <w:noWrap/>
            <w:vAlign w:val="center"/>
          </w:tcPr>
          <w:p w14:paraId="5381BD82"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12</w:t>
            </w:r>
          </w:p>
        </w:tc>
        <w:tc>
          <w:tcPr>
            <w:tcW w:w="2127" w:type="dxa"/>
            <w:vAlign w:val="center"/>
          </w:tcPr>
          <w:p w14:paraId="33500CE7"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Pengeboran</w:t>
            </w:r>
          </w:p>
        </w:tc>
        <w:tc>
          <w:tcPr>
            <w:tcW w:w="1736" w:type="dxa"/>
            <w:noWrap/>
            <w:vAlign w:val="center"/>
          </w:tcPr>
          <w:p w14:paraId="210BCA3E"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5C5A7B92"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16438215"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36E224A4"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60A49D18" w14:textId="77777777" w:rsidTr="00F30C30">
        <w:trPr>
          <w:trHeight w:val="211"/>
        </w:trPr>
        <w:tc>
          <w:tcPr>
            <w:tcW w:w="534" w:type="dxa"/>
            <w:noWrap/>
            <w:vAlign w:val="center"/>
          </w:tcPr>
          <w:p w14:paraId="69F2467C"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13</w:t>
            </w:r>
          </w:p>
        </w:tc>
        <w:tc>
          <w:tcPr>
            <w:tcW w:w="2127" w:type="dxa"/>
            <w:vAlign w:val="center"/>
          </w:tcPr>
          <w:p w14:paraId="0E870294"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Produksi, Pengolahan dan Pemurnian</w:t>
            </w:r>
          </w:p>
        </w:tc>
        <w:tc>
          <w:tcPr>
            <w:tcW w:w="1736" w:type="dxa"/>
            <w:noWrap/>
            <w:vAlign w:val="center"/>
          </w:tcPr>
          <w:p w14:paraId="6C7AA115"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3782A11C"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296B7A07"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1B3523A1"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17AE234B" w14:textId="77777777" w:rsidTr="00F30C30">
        <w:trPr>
          <w:trHeight w:val="211"/>
        </w:trPr>
        <w:tc>
          <w:tcPr>
            <w:tcW w:w="534" w:type="dxa"/>
            <w:noWrap/>
            <w:vAlign w:val="center"/>
          </w:tcPr>
          <w:p w14:paraId="262B981B"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14</w:t>
            </w:r>
          </w:p>
        </w:tc>
        <w:tc>
          <w:tcPr>
            <w:tcW w:w="2127" w:type="dxa"/>
            <w:vAlign w:val="center"/>
          </w:tcPr>
          <w:p w14:paraId="71771D58"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bantu Eksplorasi</w:t>
            </w:r>
          </w:p>
        </w:tc>
        <w:tc>
          <w:tcPr>
            <w:tcW w:w="1736" w:type="dxa"/>
            <w:noWrap/>
            <w:vAlign w:val="center"/>
          </w:tcPr>
          <w:p w14:paraId="01ADBB7F"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00FEBACD"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4750FEC6"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094ADA87"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7005E19E" w14:textId="77777777" w:rsidTr="00F30C30">
        <w:trPr>
          <w:trHeight w:val="211"/>
        </w:trPr>
        <w:tc>
          <w:tcPr>
            <w:tcW w:w="534" w:type="dxa"/>
            <w:noWrap/>
            <w:vAlign w:val="center"/>
          </w:tcPr>
          <w:p w14:paraId="0E8CBB35"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15</w:t>
            </w:r>
          </w:p>
        </w:tc>
        <w:tc>
          <w:tcPr>
            <w:tcW w:w="2127" w:type="dxa"/>
            <w:vAlign w:val="center"/>
          </w:tcPr>
          <w:p w14:paraId="47F69441"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Keselamatan Kerja</w:t>
            </w:r>
          </w:p>
        </w:tc>
        <w:tc>
          <w:tcPr>
            <w:tcW w:w="1736" w:type="dxa"/>
            <w:noWrap/>
            <w:vAlign w:val="center"/>
          </w:tcPr>
          <w:p w14:paraId="59A25DB3"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44F17EEF"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7F9F67AB"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21590AF3"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20D5B830" w14:textId="77777777" w:rsidTr="00F30C30">
        <w:trPr>
          <w:trHeight w:val="211"/>
        </w:trPr>
        <w:tc>
          <w:tcPr>
            <w:tcW w:w="534" w:type="dxa"/>
            <w:noWrap/>
            <w:vAlign w:val="center"/>
          </w:tcPr>
          <w:p w14:paraId="2CAD6655"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16</w:t>
            </w:r>
          </w:p>
        </w:tc>
        <w:tc>
          <w:tcPr>
            <w:tcW w:w="2127" w:type="dxa"/>
            <w:vAlign w:val="center"/>
          </w:tcPr>
          <w:p w14:paraId="133B8F24"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Alat Peraga</w:t>
            </w:r>
          </w:p>
        </w:tc>
        <w:tc>
          <w:tcPr>
            <w:tcW w:w="1736" w:type="dxa"/>
            <w:noWrap/>
            <w:vAlign w:val="center"/>
          </w:tcPr>
          <w:p w14:paraId="6EEF1DC2"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665598D4"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7CD4F8DE"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115C6685"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3C12E572" w14:textId="77777777" w:rsidTr="00F30C30">
        <w:trPr>
          <w:trHeight w:val="211"/>
        </w:trPr>
        <w:tc>
          <w:tcPr>
            <w:tcW w:w="534" w:type="dxa"/>
            <w:noWrap/>
            <w:vAlign w:val="center"/>
          </w:tcPr>
          <w:p w14:paraId="4207C1EF"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17</w:t>
            </w:r>
          </w:p>
        </w:tc>
        <w:tc>
          <w:tcPr>
            <w:tcW w:w="2127" w:type="dxa"/>
            <w:vAlign w:val="center"/>
          </w:tcPr>
          <w:p w14:paraId="3EA7C604"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Peralatan Proses/Produksi</w:t>
            </w:r>
          </w:p>
        </w:tc>
        <w:tc>
          <w:tcPr>
            <w:tcW w:w="1736" w:type="dxa"/>
            <w:noWrap/>
            <w:vAlign w:val="center"/>
          </w:tcPr>
          <w:p w14:paraId="45645946"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35C1B9C2"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64000D75"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7111345E"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6BADE71C" w14:textId="77777777" w:rsidTr="00F30C30">
        <w:trPr>
          <w:trHeight w:val="211"/>
        </w:trPr>
        <w:tc>
          <w:tcPr>
            <w:tcW w:w="534" w:type="dxa"/>
            <w:noWrap/>
            <w:vAlign w:val="center"/>
          </w:tcPr>
          <w:p w14:paraId="3BF92473"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18</w:t>
            </w:r>
          </w:p>
        </w:tc>
        <w:tc>
          <w:tcPr>
            <w:tcW w:w="2127" w:type="dxa"/>
            <w:vAlign w:val="center"/>
          </w:tcPr>
          <w:p w14:paraId="5FF8280B"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Rambu-Rambu</w:t>
            </w:r>
          </w:p>
        </w:tc>
        <w:tc>
          <w:tcPr>
            <w:tcW w:w="1736" w:type="dxa"/>
            <w:noWrap/>
            <w:vAlign w:val="center"/>
          </w:tcPr>
          <w:p w14:paraId="4E2506C9"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7D823039"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0680E76F"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1A3B3005"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3D5DAD8B" w14:textId="77777777" w:rsidTr="00F30C30">
        <w:trPr>
          <w:trHeight w:val="211"/>
        </w:trPr>
        <w:tc>
          <w:tcPr>
            <w:tcW w:w="534" w:type="dxa"/>
            <w:noWrap/>
            <w:vAlign w:val="center"/>
          </w:tcPr>
          <w:p w14:paraId="09881F53" w14:textId="77777777" w:rsidR="00917D02" w:rsidRPr="002F7A6F" w:rsidRDefault="00917D02" w:rsidP="00F15E49">
            <w:pPr>
              <w:tabs>
                <w:tab w:val="left" w:pos="426"/>
                <w:tab w:val="left" w:pos="851"/>
                <w:tab w:val="left" w:pos="1418"/>
              </w:tabs>
              <w:jc w:val="center"/>
              <w:rPr>
                <w:sz w:val="22"/>
                <w:szCs w:val="22"/>
                <w:lang w:val="en-US"/>
              </w:rPr>
            </w:pPr>
            <w:r w:rsidRPr="002F7A6F">
              <w:rPr>
                <w:sz w:val="22"/>
                <w:szCs w:val="22"/>
                <w:lang w:val="en-US"/>
              </w:rPr>
              <w:t>19</w:t>
            </w:r>
          </w:p>
        </w:tc>
        <w:tc>
          <w:tcPr>
            <w:tcW w:w="2127" w:type="dxa"/>
            <w:vAlign w:val="center"/>
          </w:tcPr>
          <w:p w14:paraId="46267A42" w14:textId="77777777" w:rsidR="00917D02" w:rsidRPr="002F7A6F" w:rsidRDefault="00917D02" w:rsidP="00F15E49">
            <w:pPr>
              <w:tabs>
                <w:tab w:val="left" w:pos="426"/>
                <w:tab w:val="left" w:pos="851"/>
                <w:tab w:val="left" w:pos="1418"/>
              </w:tabs>
              <w:ind w:left="181"/>
              <w:rPr>
                <w:sz w:val="22"/>
                <w:szCs w:val="22"/>
                <w:lang w:val="en-US"/>
              </w:rPr>
            </w:pPr>
            <w:r w:rsidRPr="002F7A6F">
              <w:rPr>
                <w:sz w:val="22"/>
                <w:szCs w:val="22"/>
                <w:lang w:val="en-US"/>
              </w:rPr>
              <w:t>Peralatan Olahraga</w:t>
            </w:r>
          </w:p>
        </w:tc>
        <w:tc>
          <w:tcPr>
            <w:tcW w:w="1736" w:type="dxa"/>
            <w:noWrap/>
            <w:vAlign w:val="center"/>
          </w:tcPr>
          <w:p w14:paraId="4D2D1E47" w14:textId="77777777" w:rsidR="00917D02" w:rsidRPr="002F7A6F" w:rsidRDefault="00917D02" w:rsidP="00F74960">
            <w:pPr>
              <w:ind w:hanging="567"/>
              <w:jc w:val="right"/>
              <w:rPr>
                <w:sz w:val="22"/>
                <w:szCs w:val="22"/>
              </w:rPr>
            </w:pPr>
            <w:r w:rsidRPr="002F7A6F">
              <w:rPr>
                <w:sz w:val="22"/>
                <w:szCs w:val="22"/>
              </w:rPr>
              <w:t>-</w:t>
            </w:r>
          </w:p>
        </w:tc>
        <w:tc>
          <w:tcPr>
            <w:tcW w:w="1436" w:type="dxa"/>
            <w:noWrap/>
            <w:vAlign w:val="center"/>
          </w:tcPr>
          <w:p w14:paraId="56EF5DA3" w14:textId="77777777" w:rsidR="00917D02" w:rsidRPr="002F7A6F" w:rsidRDefault="00917D02" w:rsidP="00F74960">
            <w:pPr>
              <w:ind w:hanging="567"/>
              <w:jc w:val="right"/>
              <w:rPr>
                <w:sz w:val="22"/>
                <w:szCs w:val="22"/>
                <w:lang w:val="en-US"/>
              </w:rPr>
            </w:pPr>
            <w:r w:rsidRPr="002F7A6F">
              <w:rPr>
                <w:sz w:val="22"/>
                <w:szCs w:val="22"/>
                <w:lang w:val="en-US"/>
              </w:rPr>
              <w:t>-</w:t>
            </w:r>
          </w:p>
        </w:tc>
        <w:tc>
          <w:tcPr>
            <w:tcW w:w="797" w:type="dxa"/>
            <w:noWrap/>
            <w:vAlign w:val="center"/>
          </w:tcPr>
          <w:p w14:paraId="37E819DF" w14:textId="77777777" w:rsidR="00917D02" w:rsidRPr="002F7A6F" w:rsidRDefault="00917D02" w:rsidP="00F74960">
            <w:pPr>
              <w:ind w:hanging="567"/>
              <w:jc w:val="right"/>
              <w:rPr>
                <w:sz w:val="22"/>
                <w:szCs w:val="22"/>
              </w:rPr>
            </w:pPr>
            <w:r w:rsidRPr="002F7A6F">
              <w:rPr>
                <w:sz w:val="22"/>
                <w:szCs w:val="22"/>
              </w:rPr>
              <w:t>-</w:t>
            </w:r>
          </w:p>
        </w:tc>
        <w:tc>
          <w:tcPr>
            <w:tcW w:w="1559" w:type="dxa"/>
            <w:noWrap/>
            <w:vAlign w:val="center"/>
          </w:tcPr>
          <w:p w14:paraId="5E3549D1" w14:textId="77777777" w:rsidR="00917D02" w:rsidRPr="002F7A6F" w:rsidRDefault="00917D02" w:rsidP="00F74960">
            <w:pPr>
              <w:ind w:hanging="567"/>
              <w:jc w:val="right"/>
              <w:rPr>
                <w:sz w:val="22"/>
                <w:szCs w:val="22"/>
              </w:rPr>
            </w:pPr>
            <w:r w:rsidRPr="002F7A6F">
              <w:rPr>
                <w:sz w:val="22"/>
                <w:szCs w:val="22"/>
              </w:rPr>
              <w:t>-</w:t>
            </w:r>
          </w:p>
        </w:tc>
      </w:tr>
      <w:tr w:rsidR="00917D02" w:rsidRPr="001F2C5A" w14:paraId="768A1DCA" w14:textId="77777777" w:rsidTr="00F30C30">
        <w:trPr>
          <w:trHeight w:val="483"/>
        </w:trPr>
        <w:tc>
          <w:tcPr>
            <w:tcW w:w="534" w:type="dxa"/>
            <w:noWrap/>
            <w:vAlign w:val="center"/>
          </w:tcPr>
          <w:p w14:paraId="4DD7866F" w14:textId="77777777" w:rsidR="00917D02" w:rsidRPr="002F7A6F" w:rsidRDefault="00917D02" w:rsidP="00F74960">
            <w:pPr>
              <w:tabs>
                <w:tab w:val="left" w:pos="426"/>
                <w:tab w:val="left" w:pos="851"/>
                <w:tab w:val="left" w:pos="1418"/>
              </w:tabs>
              <w:ind w:hanging="567"/>
              <w:jc w:val="center"/>
              <w:rPr>
                <w:sz w:val="22"/>
                <w:szCs w:val="22"/>
                <w:lang w:val="fi-FI"/>
              </w:rPr>
            </w:pPr>
          </w:p>
        </w:tc>
        <w:tc>
          <w:tcPr>
            <w:tcW w:w="2127" w:type="dxa"/>
            <w:noWrap/>
            <w:vAlign w:val="center"/>
          </w:tcPr>
          <w:p w14:paraId="604D4177" w14:textId="77777777" w:rsidR="00917D02" w:rsidRPr="002F7A6F" w:rsidRDefault="00917D02" w:rsidP="00F15E49">
            <w:pPr>
              <w:ind w:firstLine="181"/>
              <w:rPr>
                <w:b/>
                <w:sz w:val="22"/>
                <w:szCs w:val="22"/>
                <w:lang w:val="en-US"/>
              </w:rPr>
            </w:pPr>
            <w:r w:rsidRPr="002F7A6F">
              <w:rPr>
                <w:b/>
                <w:sz w:val="22"/>
                <w:szCs w:val="22"/>
                <w:lang w:val="en-US"/>
              </w:rPr>
              <w:t>J u m l a h</w:t>
            </w:r>
          </w:p>
        </w:tc>
        <w:tc>
          <w:tcPr>
            <w:tcW w:w="1736" w:type="dxa"/>
            <w:noWrap/>
            <w:vAlign w:val="center"/>
          </w:tcPr>
          <w:p w14:paraId="0ED556B6" w14:textId="77777777" w:rsidR="00917D02" w:rsidRPr="002F7A6F" w:rsidRDefault="00917D02" w:rsidP="00F74960">
            <w:pPr>
              <w:ind w:hanging="567"/>
              <w:jc w:val="right"/>
              <w:rPr>
                <w:b/>
                <w:sz w:val="22"/>
                <w:szCs w:val="22"/>
              </w:rPr>
            </w:pPr>
            <w:r w:rsidRPr="002F7A6F">
              <w:rPr>
                <w:b/>
                <w:color w:val="000000"/>
                <w:sz w:val="22"/>
                <w:szCs w:val="22"/>
              </w:rPr>
              <w:t>1.374.533.900</w:t>
            </w:r>
            <w:r w:rsidRPr="002F7A6F">
              <w:rPr>
                <w:b/>
                <w:sz w:val="22"/>
                <w:szCs w:val="22"/>
                <w:lang w:val="id-ID"/>
              </w:rPr>
              <w:t>,-</w:t>
            </w:r>
          </w:p>
        </w:tc>
        <w:tc>
          <w:tcPr>
            <w:tcW w:w="1436" w:type="dxa"/>
            <w:noWrap/>
            <w:vAlign w:val="center"/>
          </w:tcPr>
          <w:p w14:paraId="296C4DD9" w14:textId="77777777" w:rsidR="00917D02" w:rsidRPr="002F7A6F" w:rsidRDefault="00917D02" w:rsidP="00F74960">
            <w:pPr>
              <w:ind w:hanging="567"/>
              <w:jc w:val="right"/>
              <w:rPr>
                <w:b/>
                <w:bCs/>
                <w:color w:val="000000"/>
                <w:sz w:val="22"/>
                <w:szCs w:val="22"/>
              </w:rPr>
            </w:pPr>
            <w:r w:rsidRPr="002F7A6F">
              <w:rPr>
                <w:b/>
                <w:sz w:val="22"/>
                <w:szCs w:val="22"/>
              </w:rPr>
              <w:t>68.040.000</w:t>
            </w:r>
            <w:r w:rsidRPr="002F7A6F">
              <w:rPr>
                <w:b/>
                <w:bCs/>
                <w:color w:val="000000"/>
                <w:sz w:val="22"/>
                <w:szCs w:val="22"/>
              </w:rPr>
              <w:t>,-</w:t>
            </w:r>
          </w:p>
        </w:tc>
        <w:tc>
          <w:tcPr>
            <w:tcW w:w="797" w:type="dxa"/>
            <w:noWrap/>
            <w:vAlign w:val="center"/>
          </w:tcPr>
          <w:p w14:paraId="3AF34D7B" w14:textId="77777777" w:rsidR="00917D02" w:rsidRPr="002F7A6F" w:rsidRDefault="00917D02" w:rsidP="00F74960">
            <w:pPr>
              <w:ind w:hanging="567"/>
              <w:jc w:val="right"/>
              <w:rPr>
                <w:b/>
                <w:bCs/>
                <w:color w:val="000000"/>
                <w:sz w:val="22"/>
                <w:szCs w:val="22"/>
              </w:rPr>
            </w:pPr>
            <w:r w:rsidRPr="002F7A6F">
              <w:rPr>
                <w:b/>
                <w:bCs/>
                <w:color w:val="000000"/>
                <w:sz w:val="22"/>
                <w:szCs w:val="22"/>
              </w:rPr>
              <w:t>-</w:t>
            </w:r>
          </w:p>
        </w:tc>
        <w:tc>
          <w:tcPr>
            <w:tcW w:w="1559" w:type="dxa"/>
            <w:noWrap/>
            <w:vAlign w:val="center"/>
          </w:tcPr>
          <w:p w14:paraId="22F044BF" w14:textId="77777777" w:rsidR="00917D02" w:rsidRPr="002F7A6F" w:rsidRDefault="00917D02" w:rsidP="00F74960">
            <w:pPr>
              <w:ind w:hanging="567"/>
              <w:jc w:val="right"/>
              <w:rPr>
                <w:b/>
                <w:sz w:val="22"/>
                <w:szCs w:val="22"/>
              </w:rPr>
            </w:pPr>
            <w:r w:rsidRPr="002F7A6F">
              <w:rPr>
                <w:b/>
                <w:color w:val="000000"/>
                <w:sz w:val="22"/>
                <w:szCs w:val="22"/>
              </w:rPr>
              <w:t>1.442.573.900</w:t>
            </w:r>
            <w:r w:rsidRPr="002F7A6F">
              <w:rPr>
                <w:b/>
                <w:sz w:val="22"/>
                <w:szCs w:val="22"/>
                <w:lang w:val="id-ID"/>
              </w:rPr>
              <w:t>,-</w:t>
            </w:r>
          </w:p>
        </w:tc>
      </w:tr>
    </w:tbl>
    <w:p w14:paraId="2BA5B663" w14:textId="77777777" w:rsidR="00917D02" w:rsidRDefault="00917D02" w:rsidP="00F74960">
      <w:pPr>
        <w:tabs>
          <w:tab w:val="left" w:pos="426"/>
          <w:tab w:val="left" w:pos="851"/>
          <w:tab w:val="left" w:pos="1418"/>
        </w:tabs>
        <w:spacing w:line="360" w:lineRule="auto"/>
        <w:ind w:left="1620" w:hanging="567"/>
        <w:jc w:val="both"/>
        <w:rPr>
          <w:sz w:val="18"/>
          <w:szCs w:val="18"/>
          <w:lang w:val="sv-SE"/>
        </w:rPr>
      </w:pPr>
    </w:p>
    <w:p w14:paraId="0F52ABF1" w14:textId="77777777" w:rsidR="00917D02" w:rsidRPr="00AA43BD" w:rsidRDefault="00917D02" w:rsidP="000763F8">
      <w:pPr>
        <w:ind w:left="567" w:hanging="567"/>
        <w:jc w:val="center"/>
        <w:rPr>
          <w:sz w:val="20"/>
          <w:szCs w:val="20"/>
          <w:lang w:val="id-ID"/>
        </w:rPr>
      </w:pPr>
      <w:r w:rsidRPr="00AA43BD">
        <w:rPr>
          <w:sz w:val="20"/>
          <w:szCs w:val="20"/>
          <w:lang w:val="id-ID"/>
        </w:rPr>
        <w:t xml:space="preserve">Tabel 5.8 </w:t>
      </w:r>
    </w:p>
    <w:p w14:paraId="719AE3F6" w14:textId="77777777" w:rsidR="00917D02" w:rsidRPr="00AA43BD" w:rsidRDefault="00917D02" w:rsidP="00F74960">
      <w:pPr>
        <w:spacing w:before="120" w:after="120" w:line="360" w:lineRule="auto"/>
        <w:ind w:hanging="567"/>
        <w:jc w:val="center"/>
        <w:rPr>
          <w:sz w:val="20"/>
          <w:szCs w:val="20"/>
        </w:rPr>
      </w:pPr>
      <w:bookmarkStart w:id="7" w:name="_Hlk197438505"/>
      <w:r w:rsidRPr="00AA43BD">
        <w:rPr>
          <w:sz w:val="20"/>
          <w:szCs w:val="20"/>
          <w:lang w:val="id-ID"/>
        </w:rPr>
        <w:t>Posisi Perbandingan Peralatan dan Mesin</w:t>
      </w:r>
    </w:p>
    <w:bookmarkEnd w:id="7"/>
    <w:bookmarkStart w:id="8" w:name="_MON_1482130780"/>
    <w:bookmarkEnd w:id="8"/>
    <w:p w14:paraId="5E284309" w14:textId="695F19E8" w:rsidR="00917D02" w:rsidRDefault="00EF3AAA" w:rsidP="00F74960">
      <w:pPr>
        <w:spacing w:before="120" w:line="360" w:lineRule="auto"/>
        <w:ind w:left="-426" w:hanging="567"/>
        <w:jc w:val="center"/>
        <w:rPr>
          <w:szCs w:val="22"/>
          <w:lang w:val="en-US"/>
        </w:rPr>
      </w:pPr>
      <w:r w:rsidRPr="001F2C5A">
        <w:rPr>
          <w:color w:val="0000FF"/>
          <w:sz w:val="22"/>
          <w:szCs w:val="22"/>
          <w:lang w:val="id-ID"/>
        </w:rPr>
        <w:object w:dxaOrig="6987" w:dyaOrig="596" w14:anchorId="2E9CC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pt;height:31.2pt" o:ole="">
            <v:imagedata r:id="rId15" o:title=""/>
          </v:shape>
          <o:OLEObject Type="Embed" ProgID="Excel.Sheet.8" ShapeID="_x0000_i1025" DrawAspect="Content" ObjectID="_1809766061" r:id="rId16"/>
        </w:object>
      </w:r>
    </w:p>
    <w:p w14:paraId="49A0950C" w14:textId="77777777" w:rsidR="00917D02" w:rsidRDefault="00917D02" w:rsidP="00F74960">
      <w:pPr>
        <w:tabs>
          <w:tab w:val="left" w:pos="3481"/>
        </w:tabs>
        <w:ind w:left="1134" w:hanging="567"/>
        <w:jc w:val="both"/>
        <w:rPr>
          <w:szCs w:val="22"/>
          <w:lang w:val="id-ID"/>
        </w:rPr>
      </w:pPr>
    </w:p>
    <w:p w14:paraId="154ECCD7" w14:textId="77777777" w:rsidR="00F30C30" w:rsidRDefault="00F30C30" w:rsidP="00F74960">
      <w:pPr>
        <w:tabs>
          <w:tab w:val="left" w:pos="3481"/>
        </w:tabs>
        <w:ind w:left="1134" w:hanging="567"/>
        <w:jc w:val="both"/>
        <w:rPr>
          <w:szCs w:val="22"/>
          <w:lang w:val="id-ID"/>
        </w:rPr>
      </w:pPr>
    </w:p>
    <w:p w14:paraId="4199E7C0" w14:textId="77777777" w:rsidR="00F30C30" w:rsidRDefault="00F30C30" w:rsidP="00F74960">
      <w:pPr>
        <w:tabs>
          <w:tab w:val="left" w:pos="3481"/>
        </w:tabs>
        <w:ind w:left="1134" w:hanging="567"/>
        <w:jc w:val="both"/>
        <w:rPr>
          <w:szCs w:val="22"/>
          <w:lang w:val="id-ID"/>
        </w:rPr>
      </w:pPr>
    </w:p>
    <w:p w14:paraId="3082D2F7" w14:textId="6E260CF5" w:rsidR="00917D02" w:rsidRPr="00AA43BD" w:rsidRDefault="00917D02" w:rsidP="00F74960">
      <w:pPr>
        <w:ind w:hanging="567"/>
        <w:jc w:val="center"/>
        <w:rPr>
          <w:sz w:val="20"/>
          <w:szCs w:val="20"/>
          <w:lang w:val="id-ID"/>
        </w:rPr>
      </w:pPr>
      <w:r w:rsidRPr="00AA43BD">
        <w:rPr>
          <w:sz w:val="20"/>
          <w:szCs w:val="20"/>
          <w:lang w:val="id-ID"/>
        </w:rPr>
        <w:lastRenderedPageBreak/>
        <w:t>Tabel 5.9</w:t>
      </w:r>
    </w:p>
    <w:p w14:paraId="25E40CE6" w14:textId="77777777" w:rsidR="00917D02" w:rsidRPr="00AA43BD" w:rsidRDefault="00917D02" w:rsidP="00F74960">
      <w:pPr>
        <w:ind w:hanging="567"/>
        <w:jc w:val="center"/>
        <w:rPr>
          <w:sz w:val="20"/>
          <w:szCs w:val="20"/>
          <w:lang w:val="id-ID"/>
        </w:rPr>
      </w:pPr>
      <w:bookmarkStart w:id="9" w:name="_Hlk197438815"/>
      <w:r w:rsidRPr="00AA43BD">
        <w:rPr>
          <w:sz w:val="20"/>
          <w:szCs w:val="20"/>
          <w:lang w:val="id-ID"/>
        </w:rPr>
        <w:t>Mutasi/</w:t>
      </w:r>
      <w:r w:rsidRPr="00AA43BD">
        <w:rPr>
          <w:sz w:val="20"/>
          <w:szCs w:val="20"/>
        </w:rPr>
        <w:t>perubahan</w:t>
      </w:r>
      <w:r w:rsidRPr="00AA43BD">
        <w:rPr>
          <w:sz w:val="20"/>
          <w:szCs w:val="20"/>
          <w:lang w:val="id-ID"/>
        </w:rPr>
        <w:t xml:space="preserve"> peralatan dan mesin</w:t>
      </w:r>
    </w:p>
    <w:bookmarkEnd w:id="9"/>
    <w:bookmarkStart w:id="10" w:name="_MON_1482130847"/>
    <w:bookmarkEnd w:id="10"/>
    <w:p w14:paraId="0D31276F" w14:textId="77777777" w:rsidR="00917D02" w:rsidRDefault="00917D02" w:rsidP="00F74960">
      <w:pPr>
        <w:tabs>
          <w:tab w:val="left" w:pos="3828"/>
        </w:tabs>
        <w:ind w:left="1134" w:hanging="567"/>
        <w:jc w:val="both"/>
        <w:rPr>
          <w:sz w:val="20"/>
          <w:szCs w:val="20"/>
          <w:lang w:val="id-ID"/>
        </w:rPr>
      </w:pPr>
      <w:r w:rsidRPr="001F2C5A">
        <w:rPr>
          <w:sz w:val="20"/>
          <w:szCs w:val="20"/>
          <w:lang w:val="id-ID"/>
        </w:rPr>
        <w:object w:dxaOrig="5967" w:dyaOrig="5024" w14:anchorId="4F2E9CA3">
          <v:shape id="_x0000_i1026" type="#_x0000_t75" style="width:249.6pt;height:276pt" o:ole="">
            <v:imagedata r:id="rId17" o:title=""/>
          </v:shape>
          <o:OLEObject Type="Embed" ProgID="Excel.Sheet.8" ShapeID="_x0000_i1026" DrawAspect="Content" ObjectID="_1809766062" r:id="rId18"/>
        </w:object>
      </w:r>
    </w:p>
    <w:p w14:paraId="31C28945" w14:textId="77777777" w:rsidR="00917D02" w:rsidRDefault="00917D02" w:rsidP="00F74960">
      <w:pPr>
        <w:tabs>
          <w:tab w:val="left" w:pos="3828"/>
        </w:tabs>
        <w:ind w:left="1134" w:hanging="567"/>
        <w:jc w:val="both"/>
        <w:rPr>
          <w:sz w:val="20"/>
          <w:szCs w:val="20"/>
          <w:lang w:val="id-ID"/>
        </w:rPr>
      </w:pPr>
    </w:p>
    <w:p w14:paraId="47AAC47A" w14:textId="21DFCD85" w:rsidR="00917D02" w:rsidRDefault="00917D02" w:rsidP="00EF3AAA">
      <w:pPr>
        <w:spacing w:before="120" w:after="120" w:line="360" w:lineRule="auto"/>
        <w:ind w:left="1170" w:hanging="36"/>
        <w:jc w:val="both"/>
        <w:rPr>
          <w:szCs w:val="22"/>
          <w:lang w:val="id-ID"/>
        </w:rPr>
      </w:pPr>
      <w:r w:rsidRPr="001F2C5A">
        <w:rPr>
          <w:szCs w:val="22"/>
          <w:lang w:val="id-ID"/>
        </w:rPr>
        <w:t xml:space="preserve">Realisasi </w:t>
      </w:r>
      <w:r w:rsidRPr="001F2C5A">
        <w:rPr>
          <w:szCs w:val="22"/>
        </w:rPr>
        <w:t>Belanja</w:t>
      </w:r>
      <w:r w:rsidRPr="001F2C5A">
        <w:rPr>
          <w:szCs w:val="22"/>
          <w:lang w:val="id-ID"/>
        </w:rPr>
        <w:t xml:space="preserve"> Modal peralatan dan mesin sampai dengan </w:t>
      </w:r>
      <w:r>
        <w:rPr>
          <w:szCs w:val="22"/>
          <w:lang w:val="en-US"/>
        </w:rPr>
        <w:t xml:space="preserve">              31 Desember 2024</w:t>
      </w:r>
      <w:r w:rsidRPr="001F2C5A">
        <w:rPr>
          <w:szCs w:val="22"/>
          <w:lang w:val="id-ID"/>
        </w:rPr>
        <w:t xml:space="preserve"> adalah sebagai berikut</w:t>
      </w:r>
      <w:r w:rsidR="00EF3AAA">
        <w:rPr>
          <w:szCs w:val="22"/>
          <w:lang w:val="id-ID"/>
        </w:rPr>
        <w:t xml:space="preserve"> </w:t>
      </w:r>
      <w:r w:rsidRPr="001F2C5A">
        <w:rPr>
          <w:szCs w:val="22"/>
          <w:lang w:val="id-ID"/>
        </w:rPr>
        <w:t>:</w:t>
      </w:r>
    </w:p>
    <w:p w14:paraId="7D404E83" w14:textId="77777777" w:rsidR="00917D02" w:rsidRPr="00AA43BD" w:rsidRDefault="00917D02" w:rsidP="00F74960">
      <w:pPr>
        <w:ind w:hanging="567"/>
        <w:jc w:val="center"/>
        <w:rPr>
          <w:sz w:val="20"/>
          <w:szCs w:val="20"/>
          <w:lang w:val="id-ID"/>
        </w:rPr>
      </w:pPr>
      <w:r w:rsidRPr="00AA43BD">
        <w:rPr>
          <w:sz w:val="20"/>
          <w:szCs w:val="20"/>
          <w:lang w:val="id-ID"/>
        </w:rPr>
        <w:t>Tabel 5.</w:t>
      </w:r>
      <w:r>
        <w:rPr>
          <w:sz w:val="20"/>
          <w:szCs w:val="20"/>
          <w:lang w:val="id-ID"/>
        </w:rPr>
        <w:t>10</w:t>
      </w:r>
    </w:p>
    <w:p w14:paraId="271101C2" w14:textId="77777777" w:rsidR="00917D02" w:rsidRPr="001F2C5A" w:rsidRDefault="00917D02" w:rsidP="00F74960">
      <w:pPr>
        <w:ind w:hanging="567"/>
        <w:jc w:val="center"/>
        <w:rPr>
          <w:szCs w:val="22"/>
          <w:lang w:val="id-ID"/>
        </w:rPr>
      </w:pPr>
      <w:r>
        <w:rPr>
          <w:sz w:val="20"/>
          <w:szCs w:val="20"/>
          <w:lang w:val="id-ID"/>
        </w:rPr>
        <w:t>Realisasi Belanja Modal Tahun 2024</w:t>
      </w:r>
    </w:p>
    <w:bookmarkStart w:id="11" w:name="_MON_1482130919"/>
    <w:bookmarkEnd w:id="11"/>
    <w:p w14:paraId="527D4737" w14:textId="77777777" w:rsidR="00917D02" w:rsidRPr="001F2C5A" w:rsidRDefault="00917D02" w:rsidP="00F74960">
      <w:pPr>
        <w:tabs>
          <w:tab w:val="left" w:pos="1170"/>
        </w:tabs>
        <w:ind w:left="1170" w:hanging="567"/>
        <w:jc w:val="center"/>
        <w:rPr>
          <w:sz w:val="20"/>
          <w:szCs w:val="20"/>
          <w:lang w:val="id-ID"/>
        </w:rPr>
      </w:pPr>
      <w:r w:rsidRPr="001F2C5A">
        <w:rPr>
          <w:sz w:val="20"/>
          <w:szCs w:val="20"/>
          <w:lang w:val="id-ID"/>
        </w:rPr>
        <w:object w:dxaOrig="7055" w:dyaOrig="1122" w14:anchorId="4A3BF381">
          <v:shape id="_x0000_i1027" type="#_x0000_t75" style="width:313.8pt;height:55.2pt" o:ole="" o:bordertopcolor="this" o:borderleftcolor="this" o:borderbottomcolor="this" o:borderrightcolor="this">
            <v:imagedata r:id="rId19" o:title=""/>
            <w10:bordertop type="single" width="8"/>
            <w10:borderleft type="single" width="8"/>
            <w10:borderbottom type="single" width="8"/>
            <w10:borderright type="single" width="8"/>
          </v:shape>
          <o:OLEObject Type="Embed" ProgID="Excel.Sheet.8" ShapeID="_x0000_i1027" DrawAspect="Content" ObjectID="_1809766063" r:id="rId20"/>
        </w:object>
      </w:r>
    </w:p>
    <w:p w14:paraId="2B21FDB8" w14:textId="77777777" w:rsidR="00917D02" w:rsidRDefault="00917D02" w:rsidP="00F74960">
      <w:pPr>
        <w:tabs>
          <w:tab w:val="left" w:pos="426"/>
          <w:tab w:val="left" w:pos="851"/>
          <w:tab w:val="left" w:pos="1418"/>
        </w:tabs>
        <w:spacing w:line="360" w:lineRule="auto"/>
        <w:ind w:left="1170" w:hanging="567"/>
        <w:jc w:val="both"/>
        <w:rPr>
          <w:szCs w:val="22"/>
          <w:lang w:val="en-US"/>
        </w:rPr>
      </w:pPr>
    </w:p>
    <w:p w14:paraId="7E92CFD2" w14:textId="77777777" w:rsidR="000763F8" w:rsidRDefault="000763F8" w:rsidP="00F74960">
      <w:pPr>
        <w:tabs>
          <w:tab w:val="left" w:pos="426"/>
          <w:tab w:val="left" w:pos="851"/>
          <w:tab w:val="left" w:pos="1418"/>
        </w:tabs>
        <w:spacing w:line="360" w:lineRule="auto"/>
        <w:ind w:left="1170" w:hanging="567"/>
        <w:jc w:val="both"/>
        <w:rPr>
          <w:szCs w:val="22"/>
          <w:lang w:val="en-US"/>
        </w:rPr>
      </w:pPr>
    </w:p>
    <w:p w14:paraId="520F5588" w14:textId="1DBCDBEF" w:rsidR="00917D02" w:rsidRDefault="00276401" w:rsidP="00EF3AAA">
      <w:pPr>
        <w:tabs>
          <w:tab w:val="left" w:pos="5670"/>
          <w:tab w:val="decimal" w:pos="7938"/>
        </w:tabs>
        <w:spacing w:line="360" w:lineRule="auto"/>
        <w:ind w:left="1134" w:hanging="1134"/>
        <w:jc w:val="both"/>
        <w:rPr>
          <w:rFonts w:asciiTheme="majorBidi" w:hAnsiTheme="majorBidi" w:cstheme="majorBidi"/>
          <w:b/>
        </w:rPr>
      </w:pPr>
      <w:r>
        <w:rPr>
          <w:rFonts w:asciiTheme="majorBidi" w:hAnsiTheme="majorBidi" w:cstheme="majorBidi"/>
          <w:b/>
          <w:lang w:val="es-ES"/>
        </w:rPr>
        <w:t>5.</w:t>
      </w:r>
      <w:r w:rsidR="00917D02">
        <w:rPr>
          <w:rFonts w:asciiTheme="majorBidi" w:hAnsiTheme="majorBidi" w:cstheme="majorBidi"/>
          <w:b/>
          <w:lang w:val="es-ES"/>
        </w:rPr>
        <w:t>5.2.1.2.3.</w:t>
      </w:r>
      <w:r w:rsidR="00EF3AAA">
        <w:rPr>
          <w:rFonts w:asciiTheme="majorBidi" w:hAnsiTheme="majorBidi" w:cstheme="majorBidi"/>
          <w:b/>
          <w:lang w:val="es-ES"/>
        </w:rPr>
        <w:tab/>
      </w:r>
      <w:r w:rsidR="00917D02">
        <w:rPr>
          <w:b/>
        </w:rPr>
        <w:t>Gedung dan Bangunan</w:t>
      </w:r>
      <w:r w:rsidR="00917D02">
        <w:rPr>
          <w:rFonts w:asciiTheme="majorBidi" w:hAnsiTheme="majorBidi" w:cstheme="majorBidi"/>
          <w:b/>
        </w:rPr>
        <w:tab/>
        <w:t>Rp.</w:t>
      </w:r>
      <w:r w:rsidR="00917D02">
        <w:rPr>
          <w:rFonts w:asciiTheme="majorBidi" w:hAnsiTheme="majorBidi" w:cstheme="majorBidi"/>
          <w:b/>
        </w:rPr>
        <w:tab/>
        <w:t>0,-</w:t>
      </w:r>
    </w:p>
    <w:p w14:paraId="31512C82" w14:textId="77777777" w:rsidR="00917D02" w:rsidRDefault="00917D02" w:rsidP="00EF3AAA">
      <w:pPr>
        <w:spacing w:line="360" w:lineRule="auto"/>
        <w:ind w:left="1134" w:right="72"/>
        <w:jc w:val="both"/>
        <w:rPr>
          <w:rFonts w:asciiTheme="majorBidi" w:hAnsiTheme="majorBidi" w:cstheme="majorBidi"/>
        </w:rPr>
      </w:pPr>
      <w:r w:rsidRPr="00E10C34">
        <w:rPr>
          <w:rFonts w:asciiTheme="majorBidi" w:hAnsiTheme="majorBidi" w:cstheme="majorBidi"/>
        </w:rPr>
        <w:t xml:space="preserve">Nilai Gedung dan Bangunan sebesar di atas merupakan nilai per </w:t>
      </w:r>
      <w:r>
        <w:rPr>
          <w:rFonts w:asciiTheme="majorBidi" w:hAnsiTheme="majorBidi" w:cstheme="majorBidi"/>
        </w:rPr>
        <w:t xml:space="preserve">        </w:t>
      </w:r>
      <w:r w:rsidRPr="00E10C34">
        <w:rPr>
          <w:rFonts w:asciiTheme="majorBidi" w:hAnsiTheme="majorBidi" w:cstheme="majorBidi"/>
        </w:rPr>
        <w:t xml:space="preserve">31 Desember </w:t>
      </w:r>
      <w:r>
        <w:rPr>
          <w:rFonts w:asciiTheme="majorBidi" w:hAnsiTheme="majorBidi" w:cstheme="majorBidi"/>
        </w:rPr>
        <w:t>2024</w:t>
      </w:r>
      <w:r w:rsidRPr="00E10C34">
        <w:rPr>
          <w:rFonts w:asciiTheme="majorBidi" w:hAnsiTheme="majorBidi" w:cstheme="majorBidi"/>
        </w:rPr>
        <w:t xml:space="preserve"> yang merupakan nilai buku aset tetap pada </w:t>
      </w:r>
      <w:r>
        <w:rPr>
          <w:noProof/>
          <w:lang w:val="sv-SE"/>
        </w:rPr>
        <w:t>Badan Kesatuan Bangsa dan Politik</w:t>
      </w:r>
      <w:r w:rsidRPr="00E10C34">
        <w:rPr>
          <w:rFonts w:asciiTheme="majorBidi" w:hAnsiTheme="majorBidi" w:cstheme="majorBidi"/>
        </w:rPr>
        <w:t xml:space="preserve"> dengan rincian sebagai berikut:</w:t>
      </w:r>
    </w:p>
    <w:p w14:paraId="39548C64" w14:textId="77777777" w:rsidR="00EA44BC" w:rsidRDefault="00EA44BC" w:rsidP="00F74960">
      <w:pPr>
        <w:ind w:hanging="567"/>
        <w:jc w:val="center"/>
        <w:rPr>
          <w:sz w:val="20"/>
          <w:szCs w:val="20"/>
          <w:lang w:val="id-ID"/>
        </w:rPr>
      </w:pPr>
    </w:p>
    <w:p w14:paraId="79614567" w14:textId="77777777" w:rsidR="00EA44BC" w:rsidRDefault="00EA44BC" w:rsidP="00F74960">
      <w:pPr>
        <w:ind w:hanging="567"/>
        <w:jc w:val="center"/>
        <w:rPr>
          <w:sz w:val="20"/>
          <w:szCs w:val="20"/>
          <w:lang w:val="id-ID"/>
        </w:rPr>
      </w:pPr>
    </w:p>
    <w:p w14:paraId="42074AC1" w14:textId="77777777" w:rsidR="00EA44BC" w:rsidRDefault="00EA44BC" w:rsidP="00F74960">
      <w:pPr>
        <w:ind w:hanging="567"/>
        <w:jc w:val="center"/>
        <w:rPr>
          <w:sz w:val="20"/>
          <w:szCs w:val="20"/>
          <w:lang w:val="id-ID"/>
        </w:rPr>
      </w:pPr>
    </w:p>
    <w:p w14:paraId="1C952634" w14:textId="77777777" w:rsidR="00EA44BC" w:rsidRDefault="00EA44BC" w:rsidP="00F74960">
      <w:pPr>
        <w:ind w:hanging="567"/>
        <w:jc w:val="center"/>
        <w:rPr>
          <w:sz w:val="20"/>
          <w:szCs w:val="20"/>
          <w:lang w:val="id-ID"/>
        </w:rPr>
      </w:pPr>
    </w:p>
    <w:p w14:paraId="64DF5E84" w14:textId="77777777" w:rsidR="00EA44BC" w:rsidRDefault="00EA44BC" w:rsidP="00F74960">
      <w:pPr>
        <w:ind w:hanging="567"/>
        <w:jc w:val="center"/>
        <w:rPr>
          <w:sz w:val="20"/>
          <w:szCs w:val="20"/>
          <w:lang w:val="id-ID"/>
        </w:rPr>
      </w:pPr>
    </w:p>
    <w:p w14:paraId="0F0E01C1" w14:textId="77777777" w:rsidR="00EA44BC" w:rsidRDefault="00EA44BC" w:rsidP="00F74960">
      <w:pPr>
        <w:ind w:hanging="567"/>
        <w:jc w:val="center"/>
        <w:rPr>
          <w:sz w:val="20"/>
          <w:szCs w:val="20"/>
          <w:lang w:val="id-ID"/>
        </w:rPr>
      </w:pPr>
    </w:p>
    <w:p w14:paraId="0DD76732" w14:textId="77777777" w:rsidR="00EA44BC" w:rsidRDefault="00EA44BC" w:rsidP="00F74960">
      <w:pPr>
        <w:ind w:hanging="567"/>
        <w:jc w:val="center"/>
        <w:rPr>
          <w:sz w:val="20"/>
          <w:szCs w:val="20"/>
          <w:lang w:val="id-ID"/>
        </w:rPr>
      </w:pPr>
    </w:p>
    <w:p w14:paraId="1225327F" w14:textId="2765F792" w:rsidR="00917D02" w:rsidRPr="00AA43BD" w:rsidRDefault="00917D02" w:rsidP="00F74960">
      <w:pPr>
        <w:ind w:hanging="567"/>
        <w:jc w:val="center"/>
        <w:rPr>
          <w:sz w:val="20"/>
          <w:szCs w:val="20"/>
          <w:lang w:val="id-ID"/>
        </w:rPr>
      </w:pPr>
      <w:r w:rsidRPr="00AA43BD">
        <w:rPr>
          <w:sz w:val="20"/>
          <w:szCs w:val="20"/>
          <w:lang w:val="id-ID"/>
        </w:rPr>
        <w:t>Tabel 5.</w:t>
      </w:r>
      <w:r>
        <w:rPr>
          <w:sz w:val="20"/>
          <w:szCs w:val="20"/>
          <w:lang w:val="id-ID"/>
        </w:rPr>
        <w:t>11</w:t>
      </w:r>
    </w:p>
    <w:p w14:paraId="380EFF9D" w14:textId="77777777" w:rsidR="00917D02" w:rsidRDefault="00917D02" w:rsidP="00F74960">
      <w:pPr>
        <w:ind w:hanging="567"/>
        <w:jc w:val="center"/>
        <w:rPr>
          <w:rFonts w:asciiTheme="majorBidi" w:hAnsiTheme="majorBidi" w:cstheme="majorBidi"/>
        </w:rPr>
      </w:pPr>
      <w:bookmarkStart w:id="12" w:name="_Hlk197439643"/>
      <w:r>
        <w:rPr>
          <w:sz w:val="20"/>
          <w:szCs w:val="20"/>
          <w:lang w:val="id-ID"/>
        </w:rPr>
        <w:t>Rincian Aset Tetap Gedung dan Bangunan</w:t>
      </w:r>
    </w:p>
    <w:tbl>
      <w:tblPr>
        <w:tblW w:w="6912" w:type="dxa"/>
        <w:tblInd w:w="1242" w:type="dxa"/>
        <w:tblLook w:val="0000" w:firstRow="0" w:lastRow="0" w:firstColumn="0" w:lastColumn="0" w:noHBand="0" w:noVBand="0"/>
      </w:tblPr>
      <w:tblGrid>
        <w:gridCol w:w="567"/>
        <w:gridCol w:w="1876"/>
        <w:gridCol w:w="1259"/>
        <w:gridCol w:w="976"/>
        <w:gridCol w:w="1003"/>
        <w:gridCol w:w="1231"/>
      </w:tblGrid>
      <w:tr w:rsidR="00917D02" w:rsidRPr="0070623B" w14:paraId="7B887A2C" w14:textId="77777777" w:rsidTr="00EF3AAA">
        <w:trPr>
          <w:trHeight w:val="300"/>
        </w:trPr>
        <w:tc>
          <w:tcPr>
            <w:tcW w:w="567" w:type="dxa"/>
            <w:tcBorders>
              <w:top w:val="single" w:sz="4" w:space="0" w:color="auto"/>
              <w:left w:val="single" w:sz="4" w:space="0" w:color="auto"/>
              <w:bottom w:val="nil"/>
              <w:right w:val="nil"/>
            </w:tcBorders>
            <w:shd w:val="clear" w:color="auto" w:fill="F3F3F3"/>
            <w:noWrap/>
            <w:vAlign w:val="bottom"/>
          </w:tcPr>
          <w:bookmarkEnd w:id="12"/>
          <w:p w14:paraId="3270FCD5" w14:textId="77777777" w:rsidR="00917D02" w:rsidRPr="0070623B" w:rsidRDefault="00917D02" w:rsidP="00EF3AAA">
            <w:pPr>
              <w:ind w:left="-108" w:hanging="425"/>
              <w:jc w:val="right"/>
              <w:rPr>
                <w:rFonts w:asciiTheme="majorBidi" w:hAnsiTheme="majorBidi" w:cstheme="majorBidi"/>
                <w:b/>
                <w:bCs/>
                <w:sz w:val="18"/>
                <w:szCs w:val="18"/>
              </w:rPr>
            </w:pPr>
            <w:r w:rsidRPr="0070623B">
              <w:rPr>
                <w:rFonts w:asciiTheme="majorBidi" w:hAnsiTheme="majorBidi" w:cstheme="majorBidi"/>
                <w:b/>
                <w:bCs/>
                <w:sz w:val="18"/>
                <w:szCs w:val="18"/>
              </w:rPr>
              <w:t>No</w:t>
            </w:r>
          </w:p>
        </w:tc>
        <w:tc>
          <w:tcPr>
            <w:tcW w:w="1876" w:type="dxa"/>
            <w:tcBorders>
              <w:top w:val="single" w:sz="4" w:space="0" w:color="auto"/>
              <w:left w:val="single" w:sz="4" w:space="0" w:color="auto"/>
              <w:bottom w:val="nil"/>
              <w:right w:val="single" w:sz="4" w:space="0" w:color="auto"/>
            </w:tcBorders>
            <w:shd w:val="clear" w:color="auto" w:fill="F3F3F3"/>
            <w:noWrap/>
            <w:vAlign w:val="bottom"/>
          </w:tcPr>
          <w:p w14:paraId="33A04634" w14:textId="77777777" w:rsidR="00917D02" w:rsidRPr="0070623B" w:rsidRDefault="00917D02" w:rsidP="00EF3AAA">
            <w:pPr>
              <w:jc w:val="center"/>
              <w:rPr>
                <w:rFonts w:asciiTheme="majorBidi" w:hAnsiTheme="majorBidi" w:cstheme="majorBidi"/>
                <w:b/>
                <w:bCs/>
                <w:sz w:val="18"/>
                <w:szCs w:val="18"/>
              </w:rPr>
            </w:pPr>
            <w:r w:rsidRPr="0070623B">
              <w:rPr>
                <w:rFonts w:asciiTheme="majorBidi" w:hAnsiTheme="majorBidi" w:cstheme="majorBidi"/>
                <w:b/>
                <w:bCs/>
                <w:sz w:val="18"/>
                <w:szCs w:val="18"/>
              </w:rPr>
              <w:t>Uraian</w:t>
            </w:r>
          </w:p>
        </w:tc>
        <w:tc>
          <w:tcPr>
            <w:tcW w:w="1259" w:type="dxa"/>
            <w:tcBorders>
              <w:top w:val="single" w:sz="4" w:space="0" w:color="auto"/>
              <w:left w:val="nil"/>
              <w:bottom w:val="nil"/>
              <w:right w:val="single" w:sz="4" w:space="0" w:color="auto"/>
            </w:tcBorders>
            <w:shd w:val="clear" w:color="auto" w:fill="F3F3F3"/>
            <w:noWrap/>
            <w:vAlign w:val="bottom"/>
          </w:tcPr>
          <w:p w14:paraId="26B21607" w14:textId="77777777" w:rsidR="00917D02" w:rsidRPr="0070623B" w:rsidRDefault="00917D02" w:rsidP="00EF3AAA">
            <w:pPr>
              <w:jc w:val="center"/>
              <w:rPr>
                <w:rFonts w:asciiTheme="majorBidi" w:hAnsiTheme="majorBidi" w:cstheme="majorBidi"/>
                <w:b/>
                <w:bCs/>
                <w:sz w:val="18"/>
                <w:szCs w:val="18"/>
              </w:rPr>
            </w:pPr>
            <w:r w:rsidRPr="0070623B">
              <w:rPr>
                <w:rFonts w:asciiTheme="majorBidi" w:hAnsiTheme="majorBidi" w:cstheme="majorBidi"/>
                <w:b/>
                <w:bCs/>
                <w:sz w:val="18"/>
                <w:szCs w:val="18"/>
              </w:rPr>
              <w:t>Saldo</w:t>
            </w:r>
            <w:r>
              <w:rPr>
                <w:rFonts w:asciiTheme="majorBidi" w:hAnsiTheme="majorBidi" w:cstheme="majorBidi"/>
                <w:b/>
                <w:bCs/>
                <w:sz w:val="18"/>
                <w:szCs w:val="18"/>
              </w:rPr>
              <w:t xml:space="preserve"> </w:t>
            </w:r>
            <w:r w:rsidRPr="0070623B">
              <w:rPr>
                <w:rFonts w:asciiTheme="majorBidi" w:hAnsiTheme="majorBidi" w:cstheme="majorBidi"/>
                <w:b/>
                <w:bCs/>
                <w:sz w:val="18"/>
                <w:szCs w:val="18"/>
              </w:rPr>
              <w:t>tahun</w:t>
            </w:r>
          </w:p>
        </w:tc>
        <w:tc>
          <w:tcPr>
            <w:tcW w:w="1979" w:type="dxa"/>
            <w:gridSpan w:val="2"/>
            <w:tcBorders>
              <w:top w:val="single" w:sz="4" w:space="0" w:color="auto"/>
              <w:left w:val="nil"/>
              <w:bottom w:val="single" w:sz="4" w:space="0" w:color="auto"/>
              <w:right w:val="single" w:sz="4" w:space="0" w:color="auto"/>
            </w:tcBorders>
            <w:shd w:val="clear" w:color="auto" w:fill="F3F3F3"/>
            <w:noWrap/>
            <w:vAlign w:val="bottom"/>
          </w:tcPr>
          <w:p w14:paraId="1903DBEB" w14:textId="77777777" w:rsidR="00917D02" w:rsidRPr="0070623B" w:rsidRDefault="00917D02" w:rsidP="00EF3AAA">
            <w:pPr>
              <w:ind w:hanging="120"/>
              <w:jc w:val="center"/>
              <w:rPr>
                <w:rFonts w:asciiTheme="majorBidi" w:hAnsiTheme="majorBidi" w:cstheme="majorBidi"/>
                <w:b/>
                <w:bCs/>
                <w:sz w:val="18"/>
                <w:szCs w:val="18"/>
              </w:rPr>
            </w:pPr>
            <w:r w:rsidRPr="0070623B">
              <w:rPr>
                <w:rFonts w:asciiTheme="majorBidi" w:hAnsiTheme="majorBidi" w:cstheme="majorBidi"/>
                <w:b/>
                <w:bCs/>
                <w:sz w:val="18"/>
                <w:szCs w:val="18"/>
              </w:rPr>
              <w:t xml:space="preserve"> Mutasi  </w:t>
            </w:r>
          </w:p>
        </w:tc>
        <w:tc>
          <w:tcPr>
            <w:tcW w:w="1231" w:type="dxa"/>
            <w:tcBorders>
              <w:top w:val="single" w:sz="4" w:space="0" w:color="auto"/>
              <w:left w:val="nil"/>
              <w:bottom w:val="nil"/>
              <w:right w:val="single" w:sz="4" w:space="0" w:color="auto"/>
            </w:tcBorders>
            <w:shd w:val="clear" w:color="auto" w:fill="F3F3F3"/>
            <w:noWrap/>
            <w:vAlign w:val="bottom"/>
          </w:tcPr>
          <w:p w14:paraId="441883E3" w14:textId="77777777" w:rsidR="00917D02" w:rsidRPr="0070623B" w:rsidRDefault="00917D02" w:rsidP="00EF3AAA">
            <w:pPr>
              <w:ind w:hanging="120"/>
              <w:jc w:val="center"/>
              <w:rPr>
                <w:rFonts w:asciiTheme="majorBidi" w:hAnsiTheme="majorBidi" w:cstheme="majorBidi"/>
                <w:b/>
                <w:bCs/>
                <w:sz w:val="18"/>
                <w:szCs w:val="18"/>
              </w:rPr>
            </w:pPr>
            <w:r w:rsidRPr="0070623B">
              <w:rPr>
                <w:rFonts w:asciiTheme="majorBidi" w:hAnsiTheme="majorBidi" w:cstheme="majorBidi"/>
                <w:b/>
                <w:bCs/>
                <w:sz w:val="18"/>
                <w:szCs w:val="18"/>
              </w:rPr>
              <w:t>Saldo tahun</w:t>
            </w:r>
          </w:p>
        </w:tc>
      </w:tr>
      <w:tr w:rsidR="00917D02" w:rsidRPr="0070623B" w14:paraId="14B609B7" w14:textId="77777777" w:rsidTr="00EF3AAA">
        <w:trPr>
          <w:trHeight w:val="300"/>
        </w:trPr>
        <w:tc>
          <w:tcPr>
            <w:tcW w:w="567" w:type="dxa"/>
            <w:tcBorders>
              <w:top w:val="nil"/>
              <w:left w:val="single" w:sz="4" w:space="0" w:color="auto"/>
              <w:bottom w:val="single" w:sz="4" w:space="0" w:color="auto"/>
              <w:right w:val="nil"/>
            </w:tcBorders>
            <w:shd w:val="clear" w:color="auto" w:fill="F3F3F3"/>
            <w:noWrap/>
            <w:vAlign w:val="bottom"/>
          </w:tcPr>
          <w:p w14:paraId="3DC3DA9A" w14:textId="77777777" w:rsidR="00917D02" w:rsidRPr="0070623B" w:rsidRDefault="00917D02" w:rsidP="00EF3AAA">
            <w:pPr>
              <w:ind w:left="-108" w:hanging="425"/>
              <w:jc w:val="right"/>
              <w:rPr>
                <w:rFonts w:asciiTheme="majorBidi" w:hAnsiTheme="majorBidi" w:cstheme="majorBidi"/>
                <w:b/>
                <w:bCs/>
                <w:sz w:val="18"/>
                <w:szCs w:val="18"/>
              </w:rPr>
            </w:pPr>
            <w:r w:rsidRPr="0070623B">
              <w:rPr>
                <w:rFonts w:asciiTheme="majorBidi" w:hAnsiTheme="majorBidi" w:cstheme="majorBidi"/>
                <w:b/>
                <w:bCs/>
                <w:sz w:val="18"/>
                <w:szCs w:val="18"/>
              </w:rPr>
              <w:t> </w:t>
            </w:r>
          </w:p>
        </w:tc>
        <w:tc>
          <w:tcPr>
            <w:tcW w:w="1876" w:type="dxa"/>
            <w:tcBorders>
              <w:top w:val="nil"/>
              <w:left w:val="single" w:sz="4" w:space="0" w:color="auto"/>
              <w:bottom w:val="single" w:sz="4" w:space="0" w:color="auto"/>
              <w:right w:val="single" w:sz="4" w:space="0" w:color="auto"/>
            </w:tcBorders>
            <w:shd w:val="clear" w:color="auto" w:fill="F3F3F3"/>
            <w:noWrap/>
            <w:vAlign w:val="bottom"/>
          </w:tcPr>
          <w:p w14:paraId="1DA62016" w14:textId="77777777" w:rsidR="00917D02" w:rsidRPr="0070623B" w:rsidRDefault="00917D02" w:rsidP="00EF3AAA">
            <w:pPr>
              <w:jc w:val="center"/>
              <w:rPr>
                <w:rFonts w:asciiTheme="majorBidi" w:hAnsiTheme="majorBidi" w:cstheme="majorBidi"/>
                <w:b/>
                <w:bCs/>
                <w:sz w:val="18"/>
                <w:szCs w:val="18"/>
              </w:rPr>
            </w:pPr>
            <w:r w:rsidRPr="0070623B">
              <w:rPr>
                <w:rFonts w:asciiTheme="majorBidi" w:hAnsiTheme="majorBidi" w:cstheme="majorBidi"/>
                <w:b/>
                <w:bCs/>
                <w:sz w:val="18"/>
                <w:szCs w:val="18"/>
              </w:rPr>
              <w:t> </w:t>
            </w:r>
          </w:p>
        </w:tc>
        <w:tc>
          <w:tcPr>
            <w:tcW w:w="1259" w:type="dxa"/>
            <w:tcBorders>
              <w:top w:val="nil"/>
              <w:left w:val="nil"/>
              <w:bottom w:val="single" w:sz="4" w:space="0" w:color="auto"/>
              <w:right w:val="single" w:sz="4" w:space="0" w:color="auto"/>
            </w:tcBorders>
            <w:shd w:val="clear" w:color="auto" w:fill="F3F3F3"/>
            <w:noWrap/>
            <w:vAlign w:val="bottom"/>
          </w:tcPr>
          <w:p w14:paraId="0929B32E" w14:textId="77777777" w:rsidR="00917D02" w:rsidRPr="0070623B" w:rsidRDefault="00917D02" w:rsidP="00EF3AAA">
            <w:pPr>
              <w:jc w:val="center"/>
              <w:rPr>
                <w:rFonts w:asciiTheme="majorBidi" w:hAnsiTheme="majorBidi" w:cstheme="majorBidi"/>
                <w:b/>
                <w:bCs/>
                <w:sz w:val="18"/>
                <w:szCs w:val="18"/>
                <w:lang w:val="en-US"/>
              </w:rPr>
            </w:pPr>
            <w:r w:rsidRPr="0070623B">
              <w:rPr>
                <w:rFonts w:asciiTheme="majorBidi" w:hAnsiTheme="majorBidi" w:cstheme="majorBidi"/>
                <w:b/>
                <w:bCs/>
                <w:sz w:val="18"/>
                <w:szCs w:val="18"/>
              </w:rPr>
              <w:t> 202</w:t>
            </w:r>
            <w:r>
              <w:rPr>
                <w:rFonts w:asciiTheme="majorBidi" w:hAnsiTheme="majorBidi" w:cstheme="majorBidi"/>
                <w:b/>
                <w:bCs/>
                <w:sz w:val="18"/>
                <w:szCs w:val="18"/>
              </w:rPr>
              <w:t>3</w:t>
            </w:r>
          </w:p>
        </w:tc>
        <w:tc>
          <w:tcPr>
            <w:tcW w:w="976" w:type="dxa"/>
            <w:tcBorders>
              <w:top w:val="nil"/>
              <w:left w:val="nil"/>
              <w:bottom w:val="single" w:sz="4" w:space="0" w:color="auto"/>
              <w:right w:val="single" w:sz="4" w:space="0" w:color="auto"/>
            </w:tcBorders>
            <w:shd w:val="clear" w:color="auto" w:fill="F3F3F3"/>
            <w:noWrap/>
            <w:vAlign w:val="bottom"/>
          </w:tcPr>
          <w:p w14:paraId="1FCB8E41" w14:textId="77777777" w:rsidR="00917D02" w:rsidRPr="0070623B" w:rsidRDefault="00917D02" w:rsidP="00EF3AAA">
            <w:pPr>
              <w:ind w:hanging="120"/>
              <w:jc w:val="center"/>
              <w:rPr>
                <w:rFonts w:asciiTheme="majorBidi" w:hAnsiTheme="majorBidi" w:cstheme="majorBidi"/>
                <w:b/>
                <w:bCs/>
                <w:sz w:val="18"/>
                <w:szCs w:val="18"/>
              </w:rPr>
            </w:pPr>
            <w:r w:rsidRPr="0070623B">
              <w:rPr>
                <w:rFonts w:asciiTheme="majorBidi" w:hAnsiTheme="majorBidi" w:cstheme="majorBidi"/>
                <w:b/>
                <w:bCs/>
                <w:sz w:val="18"/>
                <w:szCs w:val="18"/>
              </w:rPr>
              <w:t xml:space="preserve"> Debet </w:t>
            </w:r>
          </w:p>
        </w:tc>
        <w:tc>
          <w:tcPr>
            <w:tcW w:w="1003" w:type="dxa"/>
            <w:tcBorders>
              <w:top w:val="nil"/>
              <w:left w:val="nil"/>
              <w:bottom w:val="single" w:sz="4" w:space="0" w:color="auto"/>
              <w:right w:val="single" w:sz="4" w:space="0" w:color="auto"/>
            </w:tcBorders>
            <w:shd w:val="clear" w:color="auto" w:fill="F3F3F3"/>
            <w:noWrap/>
            <w:vAlign w:val="bottom"/>
          </w:tcPr>
          <w:p w14:paraId="5F1D2356" w14:textId="77777777" w:rsidR="00917D02" w:rsidRPr="0070623B" w:rsidRDefault="00917D02" w:rsidP="00EF3AAA">
            <w:pPr>
              <w:ind w:hanging="120"/>
              <w:jc w:val="center"/>
              <w:rPr>
                <w:rFonts w:asciiTheme="majorBidi" w:hAnsiTheme="majorBidi" w:cstheme="majorBidi"/>
                <w:b/>
                <w:bCs/>
                <w:sz w:val="18"/>
                <w:szCs w:val="18"/>
              </w:rPr>
            </w:pPr>
            <w:r w:rsidRPr="0070623B">
              <w:rPr>
                <w:rFonts w:asciiTheme="majorBidi" w:hAnsiTheme="majorBidi" w:cstheme="majorBidi"/>
                <w:b/>
                <w:bCs/>
                <w:sz w:val="18"/>
                <w:szCs w:val="18"/>
              </w:rPr>
              <w:t>Kredit</w:t>
            </w:r>
          </w:p>
        </w:tc>
        <w:tc>
          <w:tcPr>
            <w:tcW w:w="1231" w:type="dxa"/>
            <w:tcBorders>
              <w:top w:val="nil"/>
              <w:left w:val="nil"/>
              <w:bottom w:val="single" w:sz="4" w:space="0" w:color="auto"/>
              <w:right w:val="single" w:sz="4" w:space="0" w:color="auto"/>
            </w:tcBorders>
            <w:shd w:val="clear" w:color="auto" w:fill="F3F3F3"/>
            <w:noWrap/>
            <w:vAlign w:val="bottom"/>
          </w:tcPr>
          <w:p w14:paraId="7BE17E45" w14:textId="77777777" w:rsidR="00917D02" w:rsidRPr="0070623B" w:rsidRDefault="00917D02" w:rsidP="00EF3AAA">
            <w:pPr>
              <w:ind w:hanging="120"/>
              <w:jc w:val="center"/>
              <w:rPr>
                <w:rFonts w:asciiTheme="majorBidi" w:hAnsiTheme="majorBidi" w:cstheme="majorBidi"/>
                <w:b/>
                <w:bCs/>
                <w:sz w:val="18"/>
                <w:szCs w:val="18"/>
                <w:lang w:val="id-ID"/>
              </w:rPr>
            </w:pPr>
            <w:r w:rsidRPr="0070623B">
              <w:rPr>
                <w:rFonts w:asciiTheme="majorBidi" w:hAnsiTheme="majorBidi" w:cstheme="majorBidi"/>
                <w:b/>
                <w:bCs/>
                <w:sz w:val="18"/>
                <w:szCs w:val="18"/>
              </w:rPr>
              <w:t> 202</w:t>
            </w:r>
            <w:r>
              <w:rPr>
                <w:rFonts w:asciiTheme="majorBidi" w:hAnsiTheme="majorBidi" w:cstheme="majorBidi"/>
                <w:b/>
                <w:bCs/>
                <w:sz w:val="18"/>
                <w:szCs w:val="18"/>
              </w:rPr>
              <w:t>4</w:t>
            </w:r>
          </w:p>
        </w:tc>
      </w:tr>
      <w:tr w:rsidR="00917D02" w:rsidRPr="0070623B" w14:paraId="5E971298" w14:textId="77777777" w:rsidTr="00EF3AAA">
        <w:trPr>
          <w:trHeight w:val="340"/>
        </w:trPr>
        <w:tc>
          <w:tcPr>
            <w:tcW w:w="567" w:type="dxa"/>
            <w:tcBorders>
              <w:top w:val="single" w:sz="4" w:space="0" w:color="auto"/>
              <w:left w:val="single" w:sz="4" w:space="0" w:color="auto"/>
              <w:bottom w:val="dotted" w:sz="4" w:space="0" w:color="auto"/>
              <w:right w:val="nil"/>
            </w:tcBorders>
            <w:shd w:val="clear" w:color="auto" w:fill="auto"/>
            <w:noWrap/>
            <w:vAlign w:val="center"/>
          </w:tcPr>
          <w:p w14:paraId="269F73A5" w14:textId="77777777" w:rsidR="00917D02" w:rsidRPr="0070623B" w:rsidRDefault="00917D02" w:rsidP="00EF3AAA">
            <w:pPr>
              <w:ind w:left="-108" w:hanging="425"/>
              <w:jc w:val="right"/>
              <w:rPr>
                <w:rFonts w:asciiTheme="majorBidi" w:hAnsiTheme="majorBidi" w:cstheme="majorBidi"/>
                <w:sz w:val="18"/>
                <w:szCs w:val="18"/>
              </w:rPr>
            </w:pPr>
            <w:r w:rsidRPr="0070623B">
              <w:rPr>
                <w:rFonts w:asciiTheme="majorBidi" w:hAnsiTheme="majorBidi" w:cstheme="majorBidi"/>
                <w:sz w:val="18"/>
                <w:szCs w:val="18"/>
              </w:rPr>
              <w:t>1</w:t>
            </w:r>
          </w:p>
        </w:tc>
        <w:tc>
          <w:tcPr>
            <w:tcW w:w="1876" w:type="dxa"/>
            <w:tcBorders>
              <w:top w:val="single" w:sz="4" w:space="0" w:color="auto"/>
              <w:left w:val="single" w:sz="4" w:space="0" w:color="auto"/>
              <w:bottom w:val="dotted" w:sz="4" w:space="0" w:color="auto"/>
              <w:right w:val="single" w:sz="4" w:space="0" w:color="auto"/>
            </w:tcBorders>
            <w:shd w:val="clear" w:color="auto" w:fill="auto"/>
            <w:vAlign w:val="center"/>
          </w:tcPr>
          <w:p w14:paraId="4E244354" w14:textId="77777777" w:rsidR="00917D02" w:rsidRPr="0070623B" w:rsidRDefault="00917D02" w:rsidP="00EF3AAA">
            <w:pPr>
              <w:rPr>
                <w:rFonts w:asciiTheme="majorBidi" w:hAnsiTheme="majorBidi" w:cstheme="majorBidi"/>
                <w:sz w:val="18"/>
                <w:szCs w:val="18"/>
              </w:rPr>
            </w:pPr>
            <w:r w:rsidRPr="0070623B">
              <w:rPr>
                <w:rFonts w:asciiTheme="majorBidi" w:hAnsiTheme="majorBidi" w:cstheme="majorBidi"/>
                <w:sz w:val="18"/>
                <w:szCs w:val="18"/>
              </w:rPr>
              <w:t xml:space="preserve">Bangunan Gedung </w:t>
            </w:r>
          </w:p>
        </w:tc>
        <w:tc>
          <w:tcPr>
            <w:tcW w:w="1259" w:type="dxa"/>
            <w:tcBorders>
              <w:top w:val="single" w:sz="4" w:space="0" w:color="auto"/>
              <w:left w:val="nil"/>
              <w:bottom w:val="dotted" w:sz="4" w:space="0" w:color="auto"/>
              <w:right w:val="single" w:sz="4" w:space="0" w:color="auto"/>
            </w:tcBorders>
            <w:shd w:val="clear" w:color="auto" w:fill="auto"/>
            <w:noWrap/>
            <w:vAlign w:val="center"/>
          </w:tcPr>
          <w:p w14:paraId="6037C4CE" w14:textId="77777777" w:rsidR="00917D02" w:rsidRPr="0070623B" w:rsidRDefault="00917D02" w:rsidP="00EF3AAA">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single" w:sz="4" w:space="0" w:color="auto"/>
              <w:left w:val="nil"/>
              <w:bottom w:val="dotted" w:sz="4" w:space="0" w:color="auto"/>
              <w:right w:val="single" w:sz="4" w:space="0" w:color="auto"/>
            </w:tcBorders>
            <w:shd w:val="clear" w:color="auto" w:fill="auto"/>
            <w:noWrap/>
            <w:vAlign w:val="center"/>
          </w:tcPr>
          <w:p w14:paraId="56860420"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single" w:sz="4" w:space="0" w:color="auto"/>
              <w:left w:val="nil"/>
              <w:bottom w:val="dotted" w:sz="4" w:space="0" w:color="auto"/>
              <w:right w:val="single" w:sz="4" w:space="0" w:color="auto"/>
            </w:tcBorders>
            <w:shd w:val="clear" w:color="auto" w:fill="auto"/>
            <w:noWrap/>
            <w:vAlign w:val="center"/>
          </w:tcPr>
          <w:p w14:paraId="6E59320A"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single" w:sz="4" w:space="0" w:color="auto"/>
              <w:left w:val="nil"/>
              <w:bottom w:val="dotted" w:sz="4" w:space="0" w:color="auto"/>
              <w:right w:val="single" w:sz="4" w:space="0" w:color="auto"/>
            </w:tcBorders>
            <w:shd w:val="clear" w:color="auto" w:fill="auto"/>
            <w:noWrap/>
            <w:vAlign w:val="center"/>
          </w:tcPr>
          <w:p w14:paraId="6EE1917B"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r>
      <w:tr w:rsidR="00917D02" w:rsidRPr="0070623B" w14:paraId="2D39D1FF" w14:textId="77777777" w:rsidTr="00EF3AAA">
        <w:trPr>
          <w:trHeight w:val="340"/>
        </w:trPr>
        <w:tc>
          <w:tcPr>
            <w:tcW w:w="567" w:type="dxa"/>
            <w:tcBorders>
              <w:top w:val="dotted" w:sz="4" w:space="0" w:color="auto"/>
              <w:left w:val="single" w:sz="4" w:space="0" w:color="auto"/>
              <w:bottom w:val="single" w:sz="4" w:space="0" w:color="auto"/>
              <w:right w:val="nil"/>
            </w:tcBorders>
            <w:shd w:val="clear" w:color="auto" w:fill="auto"/>
            <w:noWrap/>
            <w:vAlign w:val="center"/>
          </w:tcPr>
          <w:p w14:paraId="64B1353F" w14:textId="77777777" w:rsidR="00917D02" w:rsidRPr="0070623B" w:rsidRDefault="00917D02" w:rsidP="00EF3AAA">
            <w:pPr>
              <w:ind w:left="-108" w:hanging="425"/>
              <w:jc w:val="right"/>
              <w:rPr>
                <w:rFonts w:asciiTheme="majorBidi" w:hAnsiTheme="majorBidi" w:cstheme="majorBidi"/>
                <w:sz w:val="18"/>
                <w:szCs w:val="18"/>
              </w:rPr>
            </w:pPr>
            <w:r w:rsidRPr="0070623B">
              <w:rPr>
                <w:rFonts w:asciiTheme="majorBidi" w:hAnsiTheme="majorBidi" w:cstheme="majorBidi"/>
                <w:sz w:val="18"/>
                <w:szCs w:val="18"/>
              </w:rPr>
              <w:t>2</w:t>
            </w:r>
          </w:p>
        </w:tc>
        <w:tc>
          <w:tcPr>
            <w:tcW w:w="1876" w:type="dxa"/>
            <w:tcBorders>
              <w:top w:val="dotted" w:sz="4" w:space="0" w:color="auto"/>
              <w:left w:val="single" w:sz="4" w:space="0" w:color="auto"/>
              <w:bottom w:val="single" w:sz="4" w:space="0" w:color="auto"/>
              <w:right w:val="single" w:sz="4" w:space="0" w:color="auto"/>
            </w:tcBorders>
            <w:shd w:val="clear" w:color="auto" w:fill="auto"/>
            <w:vAlign w:val="center"/>
          </w:tcPr>
          <w:p w14:paraId="7D549E88" w14:textId="77777777" w:rsidR="00917D02" w:rsidRPr="0070623B" w:rsidRDefault="00917D02" w:rsidP="00EF3AAA">
            <w:pPr>
              <w:rPr>
                <w:rFonts w:asciiTheme="majorBidi" w:hAnsiTheme="majorBidi" w:cstheme="majorBidi"/>
                <w:sz w:val="18"/>
                <w:szCs w:val="18"/>
              </w:rPr>
            </w:pPr>
            <w:r w:rsidRPr="0070623B">
              <w:rPr>
                <w:rFonts w:asciiTheme="majorBidi" w:hAnsiTheme="majorBidi" w:cstheme="majorBidi"/>
                <w:sz w:val="18"/>
                <w:szCs w:val="18"/>
              </w:rPr>
              <w:t xml:space="preserve">Bangunan Monumen </w:t>
            </w:r>
          </w:p>
        </w:tc>
        <w:tc>
          <w:tcPr>
            <w:tcW w:w="1259" w:type="dxa"/>
            <w:tcBorders>
              <w:top w:val="dotted" w:sz="4" w:space="0" w:color="auto"/>
              <w:left w:val="nil"/>
              <w:bottom w:val="single" w:sz="4" w:space="0" w:color="auto"/>
              <w:right w:val="single" w:sz="4" w:space="0" w:color="auto"/>
            </w:tcBorders>
            <w:shd w:val="clear" w:color="auto" w:fill="auto"/>
            <w:noWrap/>
            <w:vAlign w:val="center"/>
          </w:tcPr>
          <w:p w14:paraId="3252AFC8" w14:textId="77777777" w:rsidR="00917D02" w:rsidRPr="0070623B" w:rsidRDefault="00917D02" w:rsidP="00EF3AAA">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dotted" w:sz="4" w:space="0" w:color="auto"/>
              <w:left w:val="nil"/>
              <w:bottom w:val="single" w:sz="4" w:space="0" w:color="auto"/>
              <w:right w:val="single" w:sz="4" w:space="0" w:color="auto"/>
            </w:tcBorders>
            <w:shd w:val="clear" w:color="auto" w:fill="auto"/>
            <w:noWrap/>
            <w:vAlign w:val="center"/>
          </w:tcPr>
          <w:p w14:paraId="292E668C"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dotted" w:sz="4" w:space="0" w:color="auto"/>
              <w:left w:val="nil"/>
              <w:bottom w:val="single" w:sz="4" w:space="0" w:color="auto"/>
              <w:right w:val="single" w:sz="4" w:space="0" w:color="auto"/>
            </w:tcBorders>
            <w:shd w:val="clear" w:color="auto" w:fill="auto"/>
            <w:noWrap/>
            <w:vAlign w:val="center"/>
          </w:tcPr>
          <w:p w14:paraId="7420C8FF"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dotted" w:sz="4" w:space="0" w:color="auto"/>
              <w:left w:val="nil"/>
              <w:bottom w:val="single" w:sz="4" w:space="0" w:color="auto"/>
              <w:right w:val="single" w:sz="4" w:space="0" w:color="auto"/>
            </w:tcBorders>
            <w:shd w:val="clear" w:color="auto" w:fill="auto"/>
            <w:noWrap/>
            <w:vAlign w:val="center"/>
          </w:tcPr>
          <w:p w14:paraId="28CBCB0F"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r>
      <w:tr w:rsidR="00917D02" w:rsidRPr="0070623B" w14:paraId="474903EF" w14:textId="77777777" w:rsidTr="00EF3AAA">
        <w:trPr>
          <w:trHeight w:val="340"/>
        </w:trPr>
        <w:tc>
          <w:tcPr>
            <w:tcW w:w="567" w:type="dxa"/>
            <w:tcBorders>
              <w:top w:val="dotted" w:sz="4" w:space="0" w:color="auto"/>
              <w:left w:val="single" w:sz="4" w:space="0" w:color="auto"/>
              <w:bottom w:val="single" w:sz="4" w:space="0" w:color="auto"/>
              <w:right w:val="nil"/>
            </w:tcBorders>
            <w:shd w:val="clear" w:color="auto" w:fill="auto"/>
            <w:noWrap/>
            <w:vAlign w:val="center"/>
          </w:tcPr>
          <w:p w14:paraId="1E39EB6C" w14:textId="77777777" w:rsidR="00917D02" w:rsidRPr="0070623B" w:rsidRDefault="00917D02" w:rsidP="00EF3AAA">
            <w:pPr>
              <w:ind w:left="-108" w:hanging="425"/>
              <w:jc w:val="right"/>
              <w:rPr>
                <w:rFonts w:asciiTheme="majorBidi" w:hAnsiTheme="majorBidi" w:cstheme="majorBidi"/>
                <w:sz w:val="18"/>
                <w:szCs w:val="18"/>
              </w:rPr>
            </w:pPr>
            <w:r>
              <w:rPr>
                <w:rFonts w:asciiTheme="majorBidi" w:hAnsiTheme="majorBidi" w:cstheme="majorBidi"/>
                <w:sz w:val="18"/>
                <w:szCs w:val="18"/>
              </w:rPr>
              <w:t>3</w:t>
            </w:r>
          </w:p>
        </w:tc>
        <w:tc>
          <w:tcPr>
            <w:tcW w:w="1876" w:type="dxa"/>
            <w:tcBorders>
              <w:top w:val="dotted" w:sz="4" w:space="0" w:color="auto"/>
              <w:left w:val="single" w:sz="4" w:space="0" w:color="auto"/>
              <w:bottom w:val="single" w:sz="4" w:space="0" w:color="auto"/>
              <w:right w:val="single" w:sz="4" w:space="0" w:color="auto"/>
            </w:tcBorders>
            <w:shd w:val="clear" w:color="auto" w:fill="auto"/>
            <w:vAlign w:val="center"/>
          </w:tcPr>
          <w:p w14:paraId="2F094229" w14:textId="77777777" w:rsidR="00917D02" w:rsidRPr="0070623B" w:rsidRDefault="00917D02" w:rsidP="00EF3AAA">
            <w:pPr>
              <w:rPr>
                <w:rFonts w:asciiTheme="majorBidi" w:hAnsiTheme="majorBidi" w:cstheme="majorBidi"/>
                <w:sz w:val="18"/>
                <w:szCs w:val="18"/>
              </w:rPr>
            </w:pPr>
            <w:r>
              <w:rPr>
                <w:rFonts w:asciiTheme="majorBidi" w:hAnsiTheme="majorBidi" w:cstheme="majorBidi"/>
                <w:sz w:val="18"/>
                <w:szCs w:val="18"/>
              </w:rPr>
              <w:t>Bangunan menara</w:t>
            </w:r>
          </w:p>
        </w:tc>
        <w:tc>
          <w:tcPr>
            <w:tcW w:w="1259" w:type="dxa"/>
            <w:tcBorders>
              <w:top w:val="dotted" w:sz="4" w:space="0" w:color="auto"/>
              <w:left w:val="nil"/>
              <w:bottom w:val="single" w:sz="4" w:space="0" w:color="auto"/>
              <w:right w:val="single" w:sz="4" w:space="0" w:color="auto"/>
            </w:tcBorders>
            <w:shd w:val="clear" w:color="auto" w:fill="auto"/>
            <w:noWrap/>
            <w:vAlign w:val="center"/>
          </w:tcPr>
          <w:p w14:paraId="113BF404" w14:textId="77777777" w:rsidR="00917D02" w:rsidRPr="0070623B" w:rsidRDefault="00917D02" w:rsidP="00EF3AAA">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dotted" w:sz="4" w:space="0" w:color="auto"/>
              <w:left w:val="nil"/>
              <w:bottom w:val="single" w:sz="4" w:space="0" w:color="auto"/>
              <w:right w:val="single" w:sz="4" w:space="0" w:color="auto"/>
            </w:tcBorders>
            <w:shd w:val="clear" w:color="auto" w:fill="auto"/>
            <w:noWrap/>
            <w:vAlign w:val="center"/>
          </w:tcPr>
          <w:p w14:paraId="440CFE1E"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dotted" w:sz="4" w:space="0" w:color="auto"/>
              <w:left w:val="nil"/>
              <w:bottom w:val="single" w:sz="4" w:space="0" w:color="auto"/>
              <w:right w:val="single" w:sz="4" w:space="0" w:color="auto"/>
            </w:tcBorders>
            <w:shd w:val="clear" w:color="auto" w:fill="auto"/>
            <w:noWrap/>
            <w:vAlign w:val="center"/>
          </w:tcPr>
          <w:p w14:paraId="417D955F"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dotted" w:sz="4" w:space="0" w:color="auto"/>
              <w:left w:val="nil"/>
              <w:bottom w:val="single" w:sz="4" w:space="0" w:color="auto"/>
              <w:right w:val="single" w:sz="4" w:space="0" w:color="auto"/>
            </w:tcBorders>
            <w:shd w:val="clear" w:color="auto" w:fill="auto"/>
            <w:noWrap/>
            <w:vAlign w:val="center"/>
          </w:tcPr>
          <w:p w14:paraId="09D83A80"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r>
      <w:tr w:rsidR="00917D02" w:rsidRPr="0070623B" w14:paraId="314137B0" w14:textId="77777777" w:rsidTr="00EF3AAA">
        <w:trPr>
          <w:trHeight w:val="340"/>
        </w:trPr>
        <w:tc>
          <w:tcPr>
            <w:tcW w:w="567" w:type="dxa"/>
            <w:tcBorders>
              <w:top w:val="dotted" w:sz="4" w:space="0" w:color="auto"/>
              <w:left w:val="single" w:sz="4" w:space="0" w:color="auto"/>
              <w:bottom w:val="single" w:sz="4" w:space="0" w:color="auto"/>
              <w:right w:val="nil"/>
            </w:tcBorders>
            <w:shd w:val="clear" w:color="auto" w:fill="auto"/>
            <w:noWrap/>
            <w:vAlign w:val="center"/>
          </w:tcPr>
          <w:p w14:paraId="5728D3F2" w14:textId="77777777" w:rsidR="00917D02" w:rsidRDefault="00917D02" w:rsidP="00EF3AAA">
            <w:pPr>
              <w:ind w:left="-108" w:hanging="425"/>
              <w:jc w:val="right"/>
              <w:rPr>
                <w:rFonts w:asciiTheme="majorBidi" w:hAnsiTheme="majorBidi" w:cstheme="majorBidi"/>
                <w:sz w:val="18"/>
                <w:szCs w:val="18"/>
              </w:rPr>
            </w:pPr>
            <w:r>
              <w:rPr>
                <w:rFonts w:asciiTheme="majorBidi" w:hAnsiTheme="majorBidi" w:cstheme="majorBidi"/>
                <w:sz w:val="18"/>
                <w:szCs w:val="18"/>
              </w:rPr>
              <w:t>4</w:t>
            </w:r>
          </w:p>
        </w:tc>
        <w:tc>
          <w:tcPr>
            <w:tcW w:w="1876" w:type="dxa"/>
            <w:tcBorders>
              <w:top w:val="dotted" w:sz="4" w:space="0" w:color="auto"/>
              <w:left w:val="single" w:sz="4" w:space="0" w:color="auto"/>
              <w:bottom w:val="single" w:sz="4" w:space="0" w:color="auto"/>
              <w:right w:val="single" w:sz="4" w:space="0" w:color="auto"/>
            </w:tcBorders>
            <w:shd w:val="clear" w:color="auto" w:fill="auto"/>
            <w:vAlign w:val="center"/>
          </w:tcPr>
          <w:p w14:paraId="5457C8E0" w14:textId="77777777" w:rsidR="00917D02" w:rsidRDefault="00917D02" w:rsidP="00EF3AAA">
            <w:pPr>
              <w:rPr>
                <w:rFonts w:asciiTheme="majorBidi" w:hAnsiTheme="majorBidi" w:cstheme="majorBidi"/>
                <w:sz w:val="18"/>
                <w:szCs w:val="18"/>
              </w:rPr>
            </w:pPr>
            <w:r>
              <w:rPr>
                <w:rFonts w:asciiTheme="majorBidi" w:hAnsiTheme="majorBidi" w:cstheme="majorBidi"/>
                <w:sz w:val="18"/>
                <w:szCs w:val="18"/>
              </w:rPr>
              <w:t>Tugu Titik Kontrol/Pasti</w:t>
            </w:r>
          </w:p>
        </w:tc>
        <w:tc>
          <w:tcPr>
            <w:tcW w:w="1259" w:type="dxa"/>
            <w:tcBorders>
              <w:top w:val="dotted" w:sz="4" w:space="0" w:color="auto"/>
              <w:left w:val="nil"/>
              <w:bottom w:val="single" w:sz="4" w:space="0" w:color="auto"/>
              <w:right w:val="single" w:sz="4" w:space="0" w:color="auto"/>
            </w:tcBorders>
            <w:shd w:val="clear" w:color="auto" w:fill="auto"/>
            <w:noWrap/>
            <w:vAlign w:val="center"/>
          </w:tcPr>
          <w:p w14:paraId="46C20AAC" w14:textId="77777777" w:rsidR="00917D02" w:rsidRPr="0070623B" w:rsidRDefault="00917D02" w:rsidP="00EF3AAA">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dotted" w:sz="4" w:space="0" w:color="auto"/>
              <w:left w:val="nil"/>
              <w:bottom w:val="single" w:sz="4" w:space="0" w:color="auto"/>
              <w:right w:val="single" w:sz="4" w:space="0" w:color="auto"/>
            </w:tcBorders>
            <w:shd w:val="clear" w:color="auto" w:fill="auto"/>
            <w:noWrap/>
            <w:vAlign w:val="center"/>
          </w:tcPr>
          <w:p w14:paraId="1D204566"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dotted" w:sz="4" w:space="0" w:color="auto"/>
              <w:left w:val="nil"/>
              <w:bottom w:val="single" w:sz="4" w:space="0" w:color="auto"/>
              <w:right w:val="single" w:sz="4" w:space="0" w:color="auto"/>
            </w:tcBorders>
            <w:shd w:val="clear" w:color="auto" w:fill="auto"/>
            <w:noWrap/>
            <w:vAlign w:val="center"/>
          </w:tcPr>
          <w:p w14:paraId="7A131685"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dotted" w:sz="4" w:space="0" w:color="auto"/>
              <w:left w:val="nil"/>
              <w:bottom w:val="single" w:sz="4" w:space="0" w:color="auto"/>
              <w:right w:val="single" w:sz="4" w:space="0" w:color="auto"/>
            </w:tcBorders>
            <w:shd w:val="clear" w:color="auto" w:fill="auto"/>
            <w:noWrap/>
            <w:vAlign w:val="center"/>
          </w:tcPr>
          <w:p w14:paraId="4953DC8F"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r>
      <w:tr w:rsidR="00917D02" w:rsidRPr="0070623B" w14:paraId="0173E2FB" w14:textId="77777777" w:rsidTr="00EF3AAA">
        <w:trPr>
          <w:trHeight w:val="340"/>
        </w:trPr>
        <w:tc>
          <w:tcPr>
            <w:tcW w:w="567" w:type="dxa"/>
            <w:tcBorders>
              <w:top w:val="nil"/>
              <w:left w:val="single" w:sz="4" w:space="0" w:color="auto"/>
              <w:bottom w:val="single" w:sz="4" w:space="0" w:color="auto"/>
              <w:right w:val="nil"/>
            </w:tcBorders>
            <w:shd w:val="clear" w:color="auto" w:fill="auto"/>
            <w:noWrap/>
            <w:vAlign w:val="center"/>
          </w:tcPr>
          <w:p w14:paraId="2E021755" w14:textId="77777777" w:rsidR="00917D02" w:rsidRPr="0070623B" w:rsidRDefault="00917D02" w:rsidP="00EF3AAA">
            <w:pPr>
              <w:ind w:left="-108" w:hanging="425"/>
              <w:jc w:val="right"/>
              <w:rPr>
                <w:rFonts w:asciiTheme="majorBidi" w:hAnsiTheme="majorBidi" w:cstheme="majorBidi"/>
                <w:sz w:val="18"/>
                <w:szCs w:val="18"/>
              </w:rPr>
            </w:pPr>
            <w:r w:rsidRPr="0070623B">
              <w:rPr>
                <w:rFonts w:asciiTheme="majorBidi" w:hAnsiTheme="majorBidi" w:cstheme="majorBidi"/>
                <w:sz w:val="18"/>
                <w:szCs w:val="18"/>
              </w:rPr>
              <w:t> </w:t>
            </w:r>
          </w:p>
        </w:tc>
        <w:tc>
          <w:tcPr>
            <w:tcW w:w="1876" w:type="dxa"/>
            <w:tcBorders>
              <w:top w:val="nil"/>
              <w:left w:val="single" w:sz="4" w:space="0" w:color="auto"/>
              <w:bottom w:val="single" w:sz="4" w:space="0" w:color="auto"/>
              <w:right w:val="single" w:sz="4" w:space="0" w:color="auto"/>
            </w:tcBorders>
            <w:shd w:val="clear" w:color="auto" w:fill="auto"/>
            <w:noWrap/>
            <w:vAlign w:val="center"/>
          </w:tcPr>
          <w:p w14:paraId="2145DACB" w14:textId="77777777" w:rsidR="00917D02" w:rsidRPr="0070623B" w:rsidRDefault="00917D02" w:rsidP="00EF3AAA">
            <w:pPr>
              <w:jc w:val="right"/>
              <w:rPr>
                <w:rFonts w:asciiTheme="majorBidi" w:hAnsiTheme="majorBidi" w:cstheme="majorBidi"/>
                <w:b/>
                <w:bCs/>
                <w:sz w:val="18"/>
                <w:szCs w:val="18"/>
              </w:rPr>
            </w:pPr>
            <w:r w:rsidRPr="0070623B">
              <w:rPr>
                <w:rFonts w:asciiTheme="majorBidi" w:hAnsiTheme="majorBidi" w:cstheme="majorBidi"/>
                <w:b/>
                <w:bCs/>
                <w:sz w:val="18"/>
                <w:szCs w:val="18"/>
              </w:rPr>
              <w:t>J u m l a h</w:t>
            </w:r>
          </w:p>
        </w:tc>
        <w:tc>
          <w:tcPr>
            <w:tcW w:w="1259" w:type="dxa"/>
            <w:tcBorders>
              <w:top w:val="nil"/>
              <w:left w:val="nil"/>
              <w:bottom w:val="single" w:sz="4" w:space="0" w:color="auto"/>
              <w:right w:val="single" w:sz="4" w:space="0" w:color="auto"/>
            </w:tcBorders>
            <w:shd w:val="clear" w:color="auto" w:fill="auto"/>
            <w:noWrap/>
            <w:vAlign w:val="center"/>
          </w:tcPr>
          <w:p w14:paraId="0FE75918" w14:textId="77777777" w:rsidR="00917D02" w:rsidRPr="0070623B" w:rsidRDefault="00917D02" w:rsidP="00EF3AAA">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nil"/>
              <w:left w:val="nil"/>
              <w:bottom w:val="single" w:sz="4" w:space="0" w:color="auto"/>
              <w:right w:val="single" w:sz="4" w:space="0" w:color="auto"/>
            </w:tcBorders>
            <w:shd w:val="clear" w:color="auto" w:fill="auto"/>
            <w:noWrap/>
            <w:vAlign w:val="center"/>
          </w:tcPr>
          <w:p w14:paraId="39519BCD"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nil"/>
              <w:left w:val="nil"/>
              <w:bottom w:val="single" w:sz="4" w:space="0" w:color="auto"/>
              <w:right w:val="single" w:sz="4" w:space="0" w:color="auto"/>
            </w:tcBorders>
            <w:shd w:val="clear" w:color="auto" w:fill="auto"/>
            <w:noWrap/>
            <w:vAlign w:val="center"/>
          </w:tcPr>
          <w:p w14:paraId="0AD2D627"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nil"/>
              <w:left w:val="nil"/>
              <w:bottom w:val="single" w:sz="4" w:space="0" w:color="auto"/>
              <w:right w:val="single" w:sz="4" w:space="0" w:color="auto"/>
            </w:tcBorders>
            <w:shd w:val="clear" w:color="auto" w:fill="auto"/>
            <w:noWrap/>
            <w:vAlign w:val="center"/>
          </w:tcPr>
          <w:p w14:paraId="556E3F01" w14:textId="77777777" w:rsidR="00917D02" w:rsidRPr="0070623B" w:rsidRDefault="00917D02" w:rsidP="00EF3AAA">
            <w:pPr>
              <w:ind w:hanging="120"/>
              <w:jc w:val="center"/>
              <w:rPr>
                <w:rFonts w:asciiTheme="majorBidi" w:hAnsiTheme="majorBidi" w:cstheme="majorBidi"/>
                <w:sz w:val="18"/>
                <w:szCs w:val="18"/>
              </w:rPr>
            </w:pPr>
            <w:r w:rsidRPr="0070623B">
              <w:rPr>
                <w:rFonts w:asciiTheme="majorBidi" w:hAnsiTheme="majorBidi" w:cstheme="majorBidi"/>
                <w:sz w:val="18"/>
                <w:szCs w:val="18"/>
              </w:rPr>
              <w:t>-</w:t>
            </w:r>
          </w:p>
        </w:tc>
      </w:tr>
    </w:tbl>
    <w:p w14:paraId="63CAAD29" w14:textId="77777777" w:rsidR="00EF3AAA" w:rsidRDefault="00EF3AAA" w:rsidP="00F74960">
      <w:pPr>
        <w:tabs>
          <w:tab w:val="left" w:pos="426"/>
          <w:tab w:val="left" w:pos="851"/>
          <w:tab w:val="left" w:pos="1134"/>
          <w:tab w:val="left" w:pos="1701"/>
          <w:tab w:val="left" w:pos="6096"/>
          <w:tab w:val="decimal" w:pos="8931"/>
        </w:tabs>
        <w:spacing w:line="360" w:lineRule="auto"/>
        <w:ind w:left="1134" w:hanging="567"/>
        <w:jc w:val="both"/>
        <w:rPr>
          <w:lang w:val="es-ES"/>
        </w:rPr>
      </w:pPr>
    </w:p>
    <w:p w14:paraId="55D773F3" w14:textId="24DA3FB4" w:rsidR="00917D02" w:rsidRDefault="00917D02" w:rsidP="00EF3AAA">
      <w:pPr>
        <w:tabs>
          <w:tab w:val="left" w:pos="6096"/>
          <w:tab w:val="decimal" w:pos="8931"/>
        </w:tabs>
        <w:spacing w:line="360" w:lineRule="auto"/>
        <w:ind w:left="1134"/>
        <w:jc w:val="both"/>
        <w:rPr>
          <w:lang w:val="es-ES"/>
        </w:rPr>
      </w:pPr>
      <w:r w:rsidRPr="00E91337">
        <w:rPr>
          <w:lang w:val="es-ES"/>
        </w:rPr>
        <w:t>Sta</w:t>
      </w:r>
      <w:r>
        <w:rPr>
          <w:lang w:val="es-ES"/>
        </w:rPr>
        <w:t>tus Bangunan adalah Milik PEMDA Kab. Kepulauan Selayar yang tercatat di Sekretariat Daerah.</w:t>
      </w:r>
    </w:p>
    <w:p w14:paraId="45881708" w14:textId="77777777" w:rsidR="00917D02" w:rsidRDefault="00917D02" w:rsidP="00F74960">
      <w:pPr>
        <w:tabs>
          <w:tab w:val="left" w:pos="426"/>
          <w:tab w:val="left" w:pos="851"/>
          <w:tab w:val="left" w:pos="1134"/>
          <w:tab w:val="left" w:pos="1701"/>
          <w:tab w:val="left" w:pos="6096"/>
          <w:tab w:val="decimal" w:pos="8931"/>
        </w:tabs>
        <w:ind w:left="1134" w:hanging="567"/>
        <w:jc w:val="both"/>
        <w:rPr>
          <w:lang w:val="es-ES"/>
        </w:rPr>
      </w:pPr>
    </w:p>
    <w:p w14:paraId="4668D264" w14:textId="77777777" w:rsidR="000763F8" w:rsidRPr="00E91337" w:rsidRDefault="000763F8" w:rsidP="00F74960">
      <w:pPr>
        <w:tabs>
          <w:tab w:val="left" w:pos="426"/>
          <w:tab w:val="left" w:pos="851"/>
          <w:tab w:val="left" w:pos="1134"/>
          <w:tab w:val="left" w:pos="1701"/>
          <w:tab w:val="left" w:pos="6096"/>
          <w:tab w:val="decimal" w:pos="8931"/>
        </w:tabs>
        <w:ind w:left="1134" w:hanging="567"/>
        <w:jc w:val="both"/>
        <w:rPr>
          <w:lang w:val="es-ES"/>
        </w:rPr>
      </w:pPr>
    </w:p>
    <w:p w14:paraId="10E8667A" w14:textId="4EEF04C7" w:rsidR="00917D02" w:rsidRDefault="00276401" w:rsidP="00EF3AAA">
      <w:pPr>
        <w:tabs>
          <w:tab w:val="left" w:pos="5670"/>
          <w:tab w:val="decimal" w:pos="7938"/>
        </w:tabs>
        <w:spacing w:line="360" w:lineRule="auto"/>
        <w:ind w:left="1134" w:hanging="1134"/>
        <w:jc w:val="both"/>
        <w:rPr>
          <w:rFonts w:asciiTheme="majorBidi" w:hAnsiTheme="majorBidi" w:cstheme="majorBidi"/>
          <w:b/>
        </w:rPr>
      </w:pPr>
      <w:r>
        <w:rPr>
          <w:rFonts w:asciiTheme="majorBidi" w:hAnsiTheme="majorBidi" w:cstheme="majorBidi"/>
          <w:b/>
          <w:lang w:val="es-ES"/>
        </w:rPr>
        <w:t>5.</w:t>
      </w:r>
      <w:r w:rsidR="00917D02">
        <w:rPr>
          <w:rFonts w:asciiTheme="majorBidi" w:hAnsiTheme="majorBidi" w:cstheme="majorBidi"/>
          <w:b/>
          <w:lang w:val="es-ES"/>
        </w:rPr>
        <w:t>5.2.1.2.4.</w:t>
      </w:r>
      <w:r w:rsidR="00EF3AAA">
        <w:rPr>
          <w:rFonts w:asciiTheme="majorBidi" w:hAnsiTheme="majorBidi" w:cstheme="majorBidi"/>
          <w:b/>
          <w:lang w:val="es-ES"/>
        </w:rPr>
        <w:tab/>
      </w:r>
      <w:r w:rsidR="00917D02" w:rsidRPr="00E10C34">
        <w:rPr>
          <w:rFonts w:asciiTheme="majorBidi" w:hAnsiTheme="majorBidi" w:cstheme="majorBidi"/>
          <w:b/>
        </w:rPr>
        <w:t>Jalan, Jaringan, Irigasi</w:t>
      </w:r>
      <w:r w:rsidR="00917D02">
        <w:rPr>
          <w:rFonts w:asciiTheme="majorBidi" w:hAnsiTheme="majorBidi" w:cstheme="majorBidi"/>
          <w:b/>
        </w:rPr>
        <w:tab/>
        <w:t>Rp.</w:t>
      </w:r>
      <w:r w:rsidR="00917D02">
        <w:rPr>
          <w:rFonts w:asciiTheme="majorBidi" w:hAnsiTheme="majorBidi" w:cstheme="majorBidi"/>
          <w:b/>
        </w:rPr>
        <w:tab/>
        <w:t>0,-</w:t>
      </w:r>
    </w:p>
    <w:p w14:paraId="3EAFFE42" w14:textId="77777777" w:rsidR="00917D02" w:rsidRDefault="00917D02" w:rsidP="00EF3AAA">
      <w:pPr>
        <w:tabs>
          <w:tab w:val="left" w:pos="426"/>
          <w:tab w:val="left" w:pos="851"/>
          <w:tab w:val="left" w:pos="1418"/>
        </w:tabs>
        <w:spacing w:line="360" w:lineRule="auto"/>
        <w:ind w:left="1134"/>
        <w:jc w:val="both"/>
      </w:pPr>
      <w:r>
        <w:rPr>
          <w:noProof/>
          <w:lang w:val="sv-SE"/>
        </w:rPr>
        <w:t>Badan Kesatuan Bangsa dan Politik</w:t>
      </w:r>
      <w:r>
        <w:t xml:space="preserve">tidak menginvestarisir Aset Pemda berupa Jalan Jembatan dan Irigasi </w:t>
      </w:r>
      <w:r w:rsidRPr="001F2C5A">
        <w:t>dengan rincian sebagai berikut :</w:t>
      </w:r>
    </w:p>
    <w:p w14:paraId="6C8AA2FA" w14:textId="77777777" w:rsidR="000763F8" w:rsidRDefault="000763F8" w:rsidP="00F74960">
      <w:pPr>
        <w:ind w:hanging="567"/>
        <w:jc w:val="center"/>
        <w:rPr>
          <w:sz w:val="20"/>
          <w:szCs w:val="20"/>
          <w:lang w:val="id-ID"/>
        </w:rPr>
      </w:pPr>
    </w:p>
    <w:p w14:paraId="00B9FCB4" w14:textId="35591F0B" w:rsidR="00917D02" w:rsidRPr="00AA43BD" w:rsidRDefault="00917D02" w:rsidP="00F74960">
      <w:pPr>
        <w:ind w:hanging="567"/>
        <w:jc w:val="center"/>
        <w:rPr>
          <w:sz w:val="20"/>
          <w:szCs w:val="20"/>
          <w:lang w:val="id-ID"/>
        </w:rPr>
      </w:pPr>
      <w:r w:rsidRPr="00AA43BD">
        <w:rPr>
          <w:sz w:val="20"/>
          <w:szCs w:val="20"/>
          <w:lang w:val="id-ID"/>
        </w:rPr>
        <w:t>Tabel 5.</w:t>
      </w:r>
      <w:r>
        <w:rPr>
          <w:sz w:val="20"/>
          <w:szCs w:val="20"/>
          <w:lang w:val="id-ID"/>
        </w:rPr>
        <w:t>12</w:t>
      </w:r>
    </w:p>
    <w:p w14:paraId="7A2026E1" w14:textId="77777777" w:rsidR="00917D02" w:rsidRPr="001F2C5A" w:rsidRDefault="00917D02" w:rsidP="00F74960">
      <w:pPr>
        <w:ind w:hanging="567"/>
        <w:jc w:val="center"/>
      </w:pPr>
      <w:r>
        <w:rPr>
          <w:sz w:val="20"/>
          <w:szCs w:val="20"/>
          <w:lang w:val="id-ID"/>
        </w:rPr>
        <w:t>Rincian Aset Tetap Jalan, Jaringan, Irigasi</w:t>
      </w:r>
    </w:p>
    <w:tbl>
      <w:tblPr>
        <w:tblW w:w="6946" w:type="dxa"/>
        <w:tblInd w:w="1242" w:type="dxa"/>
        <w:tblLook w:val="0000" w:firstRow="0" w:lastRow="0" w:firstColumn="0" w:lastColumn="0" w:noHBand="0" w:noVBand="0"/>
      </w:tblPr>
      <w:tblGrid>
        <w:gridCol w:w="567"/>
        <w:gridCol w:w="1843"/>
        <w:gridCol w:w="1276"/>
        <w:gridCol w:w="992"/>
        <w:gridCol w:w="992"/>
        <w:gridCol w:w="1276"/>
      </w:tblGrid>
      <w:tr w:rsidR="00917D02" w:rsidRPr="00E10C34" w14:paraId="53D05FAE" w14:textId="77777777" w:rsidTr="00F95B68">
        <w:trPr>
          <w:trHeight w:val="300"/>
        </w:trPr>
        <w:tc>
          <w:tcPr>
            <w:tcW w:w="567" w:type="dxa"/>
            <w:tcBorders>
              <w:top w:val="single" w:sz="4" w:space="0" w:color="auto"/>
              <w:left w:val="single" w:sz="4" w:space="0" w:color="auto"/>
              <w:bottom w:val="nil"/>
              <w:right w:val="nil"/>
            </w:tcBorders>
            <w:shd w:val="clear" w:color="auto" w:fill="F3F3F3"/>
            <w:noWrap/>
            <w:vAlign w:val="bottom"/>
          </w:tcPr>
          <w:p w14:paraId="3E808D5C" w14:textId="77777777" w:rsidR="00917D02" w:rsidRPr="00E10C34" w:rsidRDefault="00917D02" w:rsidP="00075B6A">
            <w:pPr>
              <w:ind w:hanging="533"/>
              <w:jc w:val="right"/>
              <w:rPr>
                <w:rFonts w:asciiTheme="majorBidi" w:hAnsiTheme="majorBidi" w:cstheme="majorBidi"/>
                <w:b/>
                <w:bCs/>
                <w:sz w:val="18"/>
                <w:szCs w:val="18"/>
              </w:rPr>
            </w:pPr>
            <w:r w:rsidRPr="00E10C34">
              <w:rPr>
                <w:rFonts w:asciiTheme="majorBidi" w:hAnsiTheme="majorBidi" w:cstheme="majorBidi"/>
                <w:b/>
                <w:bCs/>
                <w:sz w:val="18"/>
                <w:szCs w:val="18"/>
              </w:rPr>
              <w:t>No</w:t>
            </w:r>
          </w:p>
        </w:tc>
        <w:tc>
          <w:tcPr>
            <w:tcW w:w="1843" w:type="dxa"/>
            <w:tcBorders>
              <w:top w:val="single" w:sz="4" w:space="0" w:color="auto"/>
              <w:left w:val="single" w:sz="4" w:space="0" w:color="auto"/>
              <w:bottom w:val="nil"/>
              <w:right w:val="single" w:sz="4" w:space="0" w:color="auto"/>
            </w:tcBorders>
            <w:shd w:val="clear" w:color="auto" w:fill="F3F3F3"/>
            <w:noWrap/>
            <w:vAlign w:val="bottom"/>
          </w:tcPr>
          <w:p w14:paraId="64BBDEF5" w14:textId="77777777" w:rsidR="00917D02" w:rsidRPr="00E10C34" w:rsidRDefault="00917D02" w:rsidP="00075B6A">
            <w:pPr>
              <w:jc w:val="center"/>
              <w:rPr>
                <w:rFonts w:asciiTheme="majorBidi" w:hAnsiTheme="majorBidi" w:cstheme="majorBidi"/>
                <w:b/>
                <w:bCs/>
                <w:sz w:val="18"/>
                <w:szCs w:val="18"/>
              </w:rPr>
            </w:pPr>
            <w:r w:rsidRPr="00E10C34">
              <w:rPr>
                <w:rFonts w:asciiTheme="majorBidi" w:hAnsiTheme="majorBidi" w:cstheme="majorBidi"/>
                <w:b/>
                <w:bCs/>
                <w:sz w:val="18"/>
                <w:szCs w:val="18"/>
              </w:rPr>
              <w:t>Uraian</w:t>
            </w:r>
          </w:p>
        </w:tc>
        <w:tc>
          <w:tcPr>
            <w:tcW w:w="1276" w:type="dxa"/>
            <w:tcBorders>
              <w:top w:val="single" w:sz="4" w:space="0" w:color="auto"/>
              <w:left w:val="nil"/>
              <w:bottom w:val="nil"/>
              <w:right w:val="single" w:sz="4" w:space="0" w:color="auto"/>
            </w:tcBorders>
            <w:shd w:val="clear" w:color="auto" w:fill="F3F3F3"/>
            <w:noWrap/>
            <w:vAlign w:val="bottom"/>
          </w:tcPr>
          <w:p w14:paraId="1665435C" w14:textId="77777777" w:rsidR="00917D02" w:rsidRPr="00E10C34" w:rsidRDefault="00917D02" w:rsidP="00075B6A">
            <w:pPr>
              <w:jc w:val="center"/>
              <w:rPr>
                <w:rFonts w:asciiTheme="majorBidi" w:hAnsiTheme="majorBidi" w:cstheme="majorBidi"/>
                <w:b/>
                <w:bCs/>
                <w:sz w:val="18"/>
                <w:szCs w:val="18"/>
              </w:rPr>
            </w:pPr>
            <w:r w:rsidRPr="00E10C34">
              <w:rPr>
                <w:rFonts w:asciiTheme="majorBidi" w:hAnsiTheme="majorBidi" w:cstheme="majorBidi"/>
                <w:b/>
                <w:bCs/>
                <w:sz w:val="18"/>
                <w:szCs w:val="18"/>
              </w:rPr>
              <w:t xml:space="preserve"> Saldo </w:t>
            </w:r>
          </w:p>
        </w:tc>
        <w:tc>
          <w:tcPr>
            <w:tcW w:w="1984" w:type="dxa"/>
            <w:gridSpan w:val="2"/>
            <w:tcBorders>
              <w:top w:val="single" w:sz="4" w:space="0" w:color="auto"/>
              <w:left w:val="nil"/>
              <w:bottom w:val="single" w:sz="4" w:space="0" w:color="auto"/>
              <w:right w:val="single" w:sz="4" w:space="0" w:color="000000"/>
            </w:tcBorders>
            <w:shd w:val="clear" w:color="auto" w:fill="F3F3F3"/>
            <w:noWrap/>
            <w:vAlign w:val="bottom"/>
          </w:tcPr>
          <w:p w14:paraId="45D5D88B" w14:textId="77777777" w:rsidR="00917D02" w:rsidRPr="00E10C34" w:rsidRDefault="00917D02" w:rsidP="00075B6A">
            <w:pPr>
              <w:ind w:hanging="39"/>
              <w:jc w:val="center"/>
              <w:rPr>
                <w:rFonts w:asciiTheme="majorBidi" w:hAnsiTheme="majorBidi" w:cstheme="majorBidi"/>
                <w:b/>
                <w:bCs/>
                <w:sz w:val="18"/>
                <w:szCs w:val="18"/>
              </w:rPr>
            </w:pPr>
            <w:r w:rsidRPr="00E10C34">
              <w:rPr>
                <w:rFonts w:asciiTheme="majorBidi" w:hAnsiTheme="majorBidi" w:cstheme="majorBidi"/>
                <w:b/>
                <w:bCs/>
                <w:sz w:val="18"/>
                <w:szCs w:val="18"/>
              </w:rPr>
              <w:t xml:space="preserve">Mutasi </w:t>
            </w:r>
          </w:p>
        </w:tc>
        <w:tc>
          <w:tcPr>
            <w:tcW w:w="1276" w:type="dxa"/>
            <w:tcBorders>
              <w:top w:val="single" w:sz="4" w:space="0" w:color="auto"/>
              <w:left w:val="nil"/>
              <w:bottom w:val="nil"/>
              <w:right w:val="single" w:sz="4" w:space="0" w:color="auto"/>
            </w:tcBorders>
            <w:shd w:val="clear" w:color="auto" w:fill="F3F3F3"/>
            <w:noWrap/>
            <w:vAlign w:val="bottom"/>
          </w:tcPr>
          <w:p w14:paraId="37E12836" w14:textId="77777777" w:rsidR="00917D02" w:rsidRPr="00E10C34" w:rsidRDefault="00917D02" w:rsidP="00075B6A">
            <w:pPr>
              <w:ind w:hanging="39"/>
              <w:jc w:val="center"/>
              <w:rPr>
                <w:rFonts w:asciiTheme="majorBidi" w:hAnsiTheme="majorBidi" w:cstheme="majorBidi"/>
                <w:b/>
                <w:bCs/>
                <w:sz w:val="18"/>
                <w:szCs w:val="18"/>
              </w:rPr>
            </w:pPr>
            <w:r w:rsidRPr="00E10C34">
              <w:rPr>
                <w:rFonts w:asciiTheme="majorBidi" w:hAnsiTheme="majorBidi" w:cstheme="majorBidi"/>
                <w:b/>
                <w:bCs/>
                <w:sz w:val="18"/>
                <w:szCs w:val="18"/>
              </w:rPr>
              <w:t>Saldo</w:t>
            </w:r>
          </w:p>
        </w:tc>
      </w:tr>
      <w:tr w:rsidR="00917D02" w:rsidRPr="00E10C34" w14:paraId="324D851D" w14:textId="77777777" w:rsidTr="00F95B68">
        <w:trPr>
          <w:trHeight w:val="300"/>
        </w:trPr>
        <w:tc>
          <w:tcPr>
            <w:tcW w:w="567" w:type="dxa"/>
            <w:tcBorders>
              <w:top w:val="nil"/>
              <w:left w:val="single" w:sz="4" w:space="0" w:color="auto"/>
              <w:bottom w:val="single" w:sz="4" w:space="0" w:color="auto"/>
              <w:right w:val="nil"/>
            </w:tcBorders>
            <w:shd w:val="clear" w:color="auto" w:fill="F3F3F3"/>
            <w:noWrap/>
            <w:vAlign w:val="bottom"/>
          </w:tcPr>
          <w:p w14:paraId="7BF37BA9" w14:textId="77777777" w:rsidR="00917D02" w:rsidRPr="00E10C34" w:rsidRDefault="00917D02" w:rsidP="00075B6A">
            <w:pPr>
              <w:ind w:hanging="533"/>
              <w:jc w:val="right"/>
              <w:rPr>
                <w:rFonts w:asciiTheme="majorBidi" w:hAnsiTheme="majorBidi" w:cstheme="majorBidi"/>
                <w:b/>
                <w:bCs/>
                <w:sz w:val="18"/>
                <w:szCs w:val="18"/>
              </w:rPr>
            </w:pPr>
            <w:r w:rsidRPr="00E10C34">
              <w:rPr>
                <w:rFonts w:asciiTheme="majorBidi" w:hAnsiTheme="majorBidi" w:cstheme="majorBidi"/>
                <w:b/>
                <w:bCs/>
                <w:sz w:val="18"/>
                <w:szCs w:val="18"/>
              </w:rPr>
              <w:t> </w:t>
            </w:r>
          </w:p>
        </w:tc>
        <w:tc>
          <w:tcPr>
            <w:tcW w:w="1843" w:type="dxa"/>
            <w:tcBorders>
              <w:top w:val="nil"/>
              <w:left w:val="single" w:sz="4" w:space="0" w:color="auto"/>
              <w:bottom w:val="single" w:sz="4" w:space="0" w:color="auto"/>
              <w:right w:val="single" w:sz="4" w:space="0" w:color="auto"/>
            </w:tcBorders>
            <w:shd w:val="clear" w:color="auto" w:fill="F3F3F3"/>
            <w:noWrap/>
            <w:vAlign w:val="bottom"/>
          </w:tcPr>
          <w:p w14:paraId="46DC0059" w14:textId="77777777" w:rsidR="00917D02" w:rsidRPr="00E10C34" w:rsidRDefault="00917D02" w:rsidP="00075B6A">
            <w:pPr>
              <w:jc w:val="center"/>
              <w:rPr>
                <w:rFonts w:asciiTheme="majorBidi" w:hAnsiTheme="majorBidi" w:cstheme="majorBidi"/>
                <w:b/>
                <w:bCs/>
                <w:sz w:val="18"/>
                <w:szCs w:val="18"/>
              </w:rPr>
            </w:pPr>
            <w:r w:rsidRPr="00E10C34">
              <w:rPr>
                <w:rFonts w:asciiTheme="majorBidi" w:hAnsiTheme="majorBidi" w:cstheme="majorBidi"/>
                <w:b/>
                <w:bCs/>
                <w:sz w:val="18"/>
                <w:szCs w:val="18"/>
              </w:rPr>
              <w:t> </w:t>
            </w:r>
          </w:p>
        </w:tc>
        <w:tc>
          <w:tcPr>
            <w:tcW w:w="1276" w:type="dxa"/>
            <w:tcBorders>
              <w:top w:val="nil"/>
              <w:left w:val="nil"/>
              <w:bottom w:val="single" w:sz="4" w:space="0" w:color="auto"/>
              <w:right w:val="single" w:sz="4" w:space="0" w:color="auto"/>
            </w:tcBorders>
            <w:shd w:val="clear" w:color="auto" w:fill="F3F3F3"/>
            <w:noWrap/>
            <w:vAlign w:val="bottom"/>
          </w:tcPr>
          <w:p w14:paraId="01063D36" w14:textId="77777777" w:rsidR="00917D02" w:rsidRPr="009F7FD1" w:rsidRDefault="00917D02" w:rsidP="00075B6A">
            <w:pPr>
              <w:jc w:val="center"/>
              <w:rPr>
                <w:rFonts w:asciiTheme="majorBidi" w:hAnsiTheme="majorBidi" w:cstheme="majorBidi"/>
                <w:b/>
                <w:bCs/>
                <w:sz w:val="18"/>
                <w:szCs w:val="18"/>
                <w:lang w:val="en-US"/>
              </w:rPr>
            </w:pPr>
            <w:r w:rsidRPr="00E10C34">
              <w:rPr>
                <w:rFonts w:asciiTheme="majorBidi" w:hAnsiTheme="majorBidi" w:cstheme="majorBidi"/>
                <w:b/>
                <w:bCs/>
                <w:sz w:val="18"/>
                <w:szCs w:val="18"/>
              </w:rPr>
              <w:t xml:space="preserve"> 31 Des </w:t>
            </w:r>
            <w:r>
              <w:rPr>
                <w:rFonts w:asciiTheme="majorBidi" w:hAnsiTheme="majorBidi" w:cstheme="majorBidi"/>
                <w:b/>
                <w:bCs/>
                <w:sz w:val="18"/>
                <w:szCs w:val="18"/>
              </w:rPr>
              <w:t>2023</w:t>
            </w:r>
          </w:p>
        </w:tc>
        <w:tc>
          <w:tcPr>
            <w:tcW w:w="992" w:type="dxa"/>
            <w:tcBorders>
              <w:top w:val="nil"/>
              <w:left w:val="nil"/>
              <w:bottom w:val="single" w:sz="4" w:space="0" w:color="auto"/>
              <w:right w:val="single" w:sz="4" w:space="0" w:color="auto"/>
            </w:tcBorders>
            <w:shd w:val="clear" w:color="auto" w:fill="F3F3F3"/>
            <w:noWrap/>
            <w:vAlign w:val="bottom"/>
          </w:tcPr>
          <w:p w14:paraId="67670327" w14:textId="77777777" w:rsidR="00917D02" w:rsidRPr="00E10C34" w:rsidRDefault="00917D02" w:rsidP="00075B6A">
            <w:pPr>
              <w:ind w:hanging="39"/>
              <w:jc w:val="center"/>
              <w:rPr>
                <w:rFonts w:asciiTheme="majorBidi" w:hAnsiTheme="majorBidi" w:cstheme="majorBidi"/>
                <w:b/>
                <w:bCs/>
                <w:sz w:val="18"/>
                <w:szCs w:val="18"/>
              </w:rPr>
            </w:pPr>
            <w:r w:rsidRPr="00E10C34">
              <w:rPr>
                <w:rFonts w:asciiTheme="majorBidi" w:hAnsiTheme="majorBidi" w:cstheme="majorBidi"/>
                <w:b/>
                <w:bCs/>
                <w:sz w:val="18"/>
                <w:szCs w:val="18"/>
              </w:rPr>
              <w:t xml:space="preserve"> Debet </w:t>
            </w:r>
          </w:p>
        </w:tc>
        <w:tc>
          <w:tcPr>
            <w:tcW w:w="992" w:type="dxa"/>
            <w:tcBorders>
              <w:top w:val="nil"/>
              <w:left w:val="nil"/>
              <w:bottom w:val="single" w:sz="4" w:space="0" w:color="auto"/>
              <w:right w:val="single" w:sz="4" w:space="0" w:color="auto"/>
            </w:tcBorders>
            <w:shd w:val="clear" w:color="auto" w:fill="F3F3F3"/>
            <w:noWrap/>
            <w:vAlign w:val="bottom"/>
          </w:tcPr>
          <w:p w14:paraId="75F0D465" w14:textId="77777777" w:rsidR="00917D02" w:rsidRPr="00E10C34" w:rsidRDefault="00917D02" w:rsidP="00075B6A">
            <w:pPr>
              <w:ind w:hanging="39"/>
              <w:jc w:val="center"/>
              <w:rPr>
                <w:rFonts w:asciiTheme="majorBidi" w:hAnsiTheme="majorBidi" w:cstheme="majorBidi"/>
                <w:b/>
                <w:bCs/>
                <w:sz w:val="18"/>
                <w:szCs w:val="18"/>
              </w:rPr>
            </w:pPr>
            <w:r w:rsidRPr="00E10C34">
              <w:rPr>
                <w:rFonts w:asciiTheme="majorBidi" w:hAnsiTheme="majorBidi" w:cstheme="majorBidi"/>
                <w:b/>
                <w:bCs/>
                <w:sz w:val="18"/>
                <w:szCs w:val="18"/>
              </w:rPr>
              <w:t>Kredit</w:t>
            </w:r>
          </w:p>
        </w:tc>
        <w:tc>
          <w:tcPr>
            <w:tcW w:w="1276" w:type="dxa"/>
            <w:tcBorders>
              <w:top w:val="nil"/>
              <w:left w:val="nil"/>
              <w:bottom w:val="single" w:sz="4" w:space="0" w:color="auto"/>
              <w:right w:val="single" w:sz="4" w:space="0" w:color="auto"/>
            </w:tcBorders>
            <w:shd w:val="clear" w:color="auto" w:fill="F3F3F3"/>
            <w:noWrap/>
            <w:vAlign w:val="bottom"/>
          </w:tcPr>
          <w:p w14:paraId="33111B35" w14:textId="77777777" w:rsidR="00917D02" w:rsidRPr="00744EA9" w:rsidRDefault="00917D02" w:rsidP="00075B6A">
            <w:pPr>
              <w:ind w:hanging="39"/>
              <w:jc w:val="center"/>
              <w:rPr>
                <w:rFonts w:asciiTheme="majorBidi" w:hAnsiTheme="majorBidi" w:cstheme="majorBidi"/>
                <w:b/>
                <w:bCs/>
                <w:sz w:val="18"/>
                <w:szCs w:val="18"/>
                <w:lang w:val="id-ID"/>
              </w:rPr>
            </w:pPr>
            <w:r w:rsidRPr="00E10C34">
              <w:rPr>
                <w:rFonts w:asciiTheme="majorBidi" w:hAnsiTheme="majorBidi" w:cstheme="majorBidi"/>
                <w:b/>
                <w:bCs/>
                <w:sz w:val="18"/>
                <w:szCs w:val="18"/>
              </w:rPr>
              <w:t>31 Des</w:t>
            </w:r>
            <w:r>
              <w:rPr>
                <w:rFonts w:asciiTheme="majorBidi" w:hAnsiTheme="majorBidi" w:cstheme="majorBidi"/>
                <w:b/>
                <w:bCs/>
                <w:sz w:val="18"/>
                <w:szCs w:val="18"/>
              </w:rPr>
              <w:t xml:space="preserve"> 2024</w:t>
            </w:r>
          </w:p>
        </w:tc>
      </w:tr>
      <w:tr w:rsidR="00917D02" w:rsidRPr="00E10C34" w14:paraId="25FC80CC" w14:textId="77777777" w:rsidTr="00F95B68">
        <w:trPr>
          <w:trHeight w:val="285"/>
        </w:trPr>
        <w:tc>
          <w:tcPr>
            <w:tcW w:w="567" w:type="dxa"/>
            <w:tcBorders>
              <w:top w:val="dotted" w:sz="4" w:space="0" w:color="auto"/>
              <w:left w:val="single" w:sz="4" w:space="0" w:color="auto"/>
              <w:bottom w:val="dotted" w:sz="4" w:space="0" w:color="auto"/>
              <w:right w:val="nil"/>
            </w:tcBorders>
            <w:shd w:val="clear" w:color="auto" w:fill="auto"/>
            <w:noWrap/>
          </w:tcPr>
          <w:p w14:paraId="62F8809A" w14:textId="77777777" w:rsidR="00917D02" w:rsidRPr="00E10C34" w:rsidRDefault="00917D02" w:rsidP="00075B6A">
            <w:pPr>
              <w:ind w:hanging="533"/>
              <w:jc w:val="right"/>
              <w:rPr>
                <w:rFonts w:asciiTheme="majorBidi" w:hAnsiTheme="majorBidi" w:cstheme="majorBidi"/>
                <w:sz w:val="18"/>
                <w:szCs w:val="18"/>
              </w:rPr>
            </w:pPr>
            <w:r w:rsidRPr="00E10C34">
              <w:rPr>
                <w:rFonts w:asciiTheme="majorBidi" w:hAnsiTheme="majorBidi" w:cstheme="majorBidi"/>
                <w:sz w:val="18"/>
                <w:szCs w:val="18"/>
              </w:rPr>
              <w:t>1</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26A7054" w14:textId="77777777" w:rsidR="00917D02" w:rsidRPr="00E10C34" w:rsidRDefault="00917D02" w:rsidP="00075B6A">
            <w:pPr>
              <w:rPr>
                <w:rFonts w:asciiTheme="majorBidi" w:hAnsiTheme="majorBidi" w:cstheme="majorBidi"/>
                <w:sz w:val="18"/>
                <w:szCs w:val="18"/>
                <w:lang w:val="sv-SE"/>
              </w:rPr>
            </w:pPr>
            <w:r w:rsidRPr="00E10C34">
              <w:rPr>
                <w:rFonts w:asciiTheme="majorBidi" w:hAnsiTheme="majorBidi" w:cstheme="majorBidi"/>
                <w:sz w:val="18"/>
                <w:szCs w:val="18"/>
                <w:lang w:val="sv-SE"/>
              </w:rPr>
              <w:t>Jalan dan Jembatan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7864454B" w14:textId="77777777" w:rsidR="00917D02" w:rsidRPr="00E10C34" w:rsidRDefault="00917D02" w:rsidP="00075B6A">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39C334F9"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10D40F80"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32634937"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r>
      <w:tr w:rsidR="00917D02" w:rsidRPr="00E10C34" w14:paraId="4E273764" w14:textId="77777777" w:rsidTr="00F95B68">
        <w:trPr>
          <w:trHeight w:val="285"/>
        </w:trPr>
        <w:tc>
          <w:tcPr>
            <w:tcW w:w="567" w:type="dxa"/>
            <w:tcBorders>
              <w:top w:val="dotted" w:sz="4" w:space="0" w:color="auto"/>
              <w:left w:val="single" w:sz="4" w:space="0" w:color="auto"/>
              <w:bottom w:val="dotted" w:sz="4" w:space="0" w:color="auto"/>
              <w:right w:val="nil"/>
            </w:tcBorders>
            <w:shd w:val="clear" w:color="auto" w:fill="auto"/>
            <w:noWrap/>
          </w:tcPr>
          <w:p w14:paraId="62E5E654" w14:textId="77777777" w:rsidR="00917D02" w:rsidRPr="00E10C34" w:rsidRDefault="00917D02" w:rsidP="00075B6A">
            <w:pPr>
              <w:ind w:hanging="533"/>
              <w:jc w:val="right"/>
              <w:rPr>
                <w:rFonts w:asciiTheme="majorBidi" w:hAnsiTheme="majorBidi" w:cstheme="majorBidi"/>
                <w:sz w:val="18"/>
                <w:szCs w:val="18"/>
              </w:rPr>
            </w:pPr>
            <w:r>
              <w:rPr>
                <w:rFonts w:asciiTheme="majorBidi" w:hAnsiTheme="majorBidi" w:cstheme="majorBidi"/>
                <w:sz w:val="18"/>
                <w:szCs w:val="18"/>
              </w:rPr>
              <w:t>2</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8C204A6" w14:textId="77777777" w:rsidR="00917D02" w:rsidRPr="00E10C34" w:rsidRDefault="00917D02" w:rsidP="00075B6A">
            <w:pPr>
              <w:rPr>
                <w:rFonts w:asciiTheme="majorBidi" w:hAnsiTheme="majorBidi" w:cstheme="majorBidi"/>
                <w:sz w:val="18"/>
                <w:szCs w:val="18"/>
                <w:lang w:val="sv-SE"/>
              </w:rPr>
            </w:pPr>
            <w:r>
              <w:rPr>
                <w:rFonts w:asciiTheme="majorBidi" w:hAnsiTheme="majorBidi" w:cstheme="majorBidi"/>
                <w:sz w:val="18"/>
                <w:szCs w:val="18"/>
                <w:lang w:val="sv-SE"/>
              </w:rPr>
              <w:t>Bangunan Air</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36392FDE" w14:textId="77777777" w:rsidR="00917D02" w:rsidRDefault="00917D02" w:rsidP="00075B6A">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4AEE3023" w14:textId="77777777" w:rsidR="00917D02"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2EB99C69" w14:textId="77777777" w:rsidR="00917D02"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21B23EFD" w14:textId="77777777" w:rsidR="00917D02"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r>
      <w:tr w:rsidR="00917D02" w:rsidRPr="00E10C34" w14:paraId="303D0BF1" w14:textId="77777777" w:rsidTr="00F95B68">
        <w:trPr>
          <w:trHeight w:val="285"/>
        </w:trPr>
        <w:tc>
          <w:tcPr>
            <w:tcW w:w="567" w:type="dxa"/>
            <w:tcBorders>
              <w:top w:val="dotted" w:sz="4" w:space="0" w:color="auto"/>
              <w:left w:val="single" w:sz="4" w:space="0" w:color="auto"/>
              <w:bottom w:val="dotted" w:sz="4" w:space="0" w:color="auto"/>
              <w:right w:val="nil"/>
            </w:tcBorders>
            <w:shd w:val="clear" w:color="auto" w:fill="auto"/>
            <w:noWrap/>
          </w:tcPr>
          <w:p w14:paraId="5184DC1B" w14:textId="77777777" w:rsidR="00917D02" w:rsidRDefault="00917D02" w:rsidP="00075B6A">
            <w:pPr>
              <w:ind w:hanging="533"/>
              <w:jc w:val="right"/>
              <w:rPr>
                <w:rFonts w:asciiTheme="majorBidi" w:hAnsiTheme="majorBidi" w:cstheme="majorBidi"/>
                <w:sz w:val="18"/>
                <w:szCs w:val="18"/>
              </w:rPr>
            </w:pPr>
            <w:r>
              <w:rPr>
                <w:rFonts w:asciiTheme="majorBidi" w:hAnsiTheme="majorBidi" w:cstheme="majorBidi"/>
                <w:sz w:val="18"/>
                <w:szCs w:val="18"/>
              </w:rPr>
              <w:t>3</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0FCDD69" w14:textId="77777777" w:rsidR="00917D02" w:rsidRDefault="00917D02" w:rsidP="00075B6A">
            <w:pPr>
              <w:rPr>
                <w:rFonts w:asciiTheme="majorBidi" w:hAnsiTheme="majorBidi" w:cstheme="majorBidi"/>
                <w:sz w:val="18"/>
                <w:szCs w:val="18"/>
                <w:lang w:val="sv-SE"/>
              </w:rPr>
            </w:pPr>
            <w:r>
              <w:rPr>
                <w:rFonts w:asciiTheme="majorBidi" w:hAnsiTheme="majorBidi" w:cstheme="majorBidi"/>
                <w:sz w:val="18"/>
                <w:szCs w:val="18"/>
                <w:lang w:val="sv-SE"/>
              </w:rPr>
              <w:t>Instalasi</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2FC6EAAC" w14:textId="77777777" w:rsidR="00917D02" w:rsidRDefault="00917D02" w:rsidP="00075B6A">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7D25A71E" w14:textId="77777777" w:rsidR="00917D02"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2889138D" w14:textId="77777777" w:rsidR="00917D02"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2DBFC032" w14:textId="77777777" w:rsidR="00917D02"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r>
      <w:tr w:rsidR="00917D02" w:rsidRPr="00E10C34" w14:paraId="1DFFB3DF" w14:textId="77777777" w:rsidTr="00F95B68">
        <w:trPr>
          <w:trHeight w:val="285"/>
        </w:trPr>
        <w:tc>
          <w:tcPr>
            <w:tcW w:w="567" w:type="dxa"/>
            <w:tcBorders>
              <w:top w:val="dotted" w:sz="4" w:space="0" w:color="auto"/>
              <w:left w:val="single" w:sz="4" w:space="0" w:color="auto"/>
              <w:bottom w:val="dotted" w:sz="4" w:space="0" w:color="auto"/>
              <w:right w:val="nil"/>
            </w:tcBorders>
            <w:shd w:val="clear" w:color="auto" w:fill="auto"/>
            <w:noWrap/>
          </w:tcPr>
          <w:p w14:paraId="30FFE4DC" w14:textId="77777777" w:rsidR="00917D02" w:rsidRPr="00E10C34" w:rsidRDefault="00917D02" w:rsidP="00075B6A">
            <w:pPr>
              <w:ind w:hanging="533"/>
              <w:jc w:val="right"/>
              <w:rPr>
                <w:rFonts w:asciiTheme="majorBidi" w:hAnsiTheme="majorBidi" w:cstheme="majorBidi"/>
                <w:sz w:val="18"/>
                <w:szCs w:val="18"/>
              </w:rPr>
            </w:pPr>
            <w:r>
              <w:rPr>
                <w:rFonts w:asciiTheme="majorBidi" w:hAnsiTheme="majorBidi" w:cstheme="majorBidi"/>
                <w:sz w:val="18"/>
                <w:szCs w:val="18"/>
              </w:rPr>
              <w:t>4</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3FB8A43" w14:textId="77777777" w:rsidR="00917D02" w:rsidRPr="00E10C34" w:rsidRDefault="00917D02" w:rsidP="00075B6A">
            <w:pPr>
              <w:rPr>
                <w:rFonts w:asciiTheme="majorBidi" w:hAnsiTheme="majorBidi" w:cstheme="majorBidi"/>
                <w:sz w:val="18"/>
                <w:szCs w:val="18"/>
                <w:lang w:val="sv-SE"/>
              </w:rPr>
            </w:pPr>
            <w:r w:rsidRPr="00E10C34">
              <w:rPr>
                <w:rFonts w:asciiTheme="majorBidi" w:hAnsiTheme="majorBidi" w:cstheme="majorBidi"/>
                <w:sz w:val="18"/>
                <w:szCs w:val="18"/>
                <w:lang w:val="sv-SE"/>
              </w:rPr>
              <w:t>Jaringan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43F40AF9" w14:textId="77777777" w:rsidR="00917D02" w:rsidRPr="00E10C34" w:rsidRDefault="00917D02" w:rsidP="00075B6A">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0455DC1C"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14:paraId="6CE9D5FE"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61C35779"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r>
      <w:tr w:rsidR="00917D02" w:rsidRPr="00E10C34" w14:paraId="0BD36DAD" w14:textId="77777777" w:rsidTr="00F95B68">
        <w:trPr>
          <w:trHeight w:val="300"/>
        </w:trPr>
        <w:tc>
          <w:tcPr>
            <w:tcW w:w="567" w:type="dxa"/>
            <w:tcBorders>
              <w:top w:val="single" w:sz="4" w:space="0" w:color="auto"/>
              <w:left w:val="single" w:sz="4" w:space="0" w:color="auto"/>
              <w:bottom w:val="single" w:sz="4" w:space="0" w:color="auto"/>
              <w:right w:val="nil"/>
            </w:tcBorders>
            <w:shd w:val="clear" w:color="auto" w:fill="auto"/>
            <w:noWrap/>
            <w:vAlign w:val="bottom"/>
          </w:tcPr>
          <w:p w14:paraId="75A42F9A" w14:textId="77777777" w:rsidR="00917D02" w:rsidRPr="00E10C34" w:rsidRDefault="00917D02" w:rsidP="00075B6A">
            <w:pPr>
              <w:ind w:hanging="533"/>
              <w:jc w:val="right"/>
              <w:rPr>
                <w:rFonts w:asciiTheme="majorBidi" w:hAnsiTheme="majorBidi" w:cstheme="majorBidi"/>
                <w:sz w:val="18"/>
                <w:szCs w:val="18"/>
              </w:rPr>
            </w:pPr>
            <w:r w:rsidRPr="00E10C34">
              <w:rPr>
                <w:rFonts w:asciiTheme="majorBidi" w:hAnsiTheme="majorBidi" w:cstheme="majorBidi"/>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30CA0" w14:textId="77777777" w:rsidR="00917D02" w:rsidRPr="00E10C34" w:rsidRDefault="00917D02" w:rsidP="00075B6A">
            <w:pPr>
              <w:jc w:val="center"/>
              <w:rPr>
                <w:rFonts w:asciiTheme="majorBidi" w:hAnsiTheme="majorBidi" w:cstheme="majorBidi"/>
                <w:b/>
                <w:bCs/>
                <w:sz w:val="18"/>
                <w:szCs w:val="18"/>
              </w:rPr>
            </w:pPr>
            <w:r w:rsidRPr="00E10C34">
              <w:rPr>
                <w:rFonts w:asciiTheme="majorBidi" w:hAnsiTheme="majorBidi" w:cstheme="majorBidi"/>
                <w:b/>
                <w:bCs/>
                <w:sz w:val="18"/>
                <w:szCs w:val="18"/>
              </w:rPr>
              <w:t>J u m l a 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C81C54" w14:textId="77777777" w:rsidR="00917D02" w:rsidRPr="00E10C34" w:rsidRDefault="00917D02" w:rsidP="00F74960">
            <w:pPr>
              <w:ind w:hanging="567"/>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F3CA49"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A43174"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0A0E4D" w14:textId="77777777" w:rsidR="00917D02" w:rsidRPr="00E10C34" w:rsidRDefault="00917D02" w:rsidP="00075B6A">
            <w:pPr>
              <w:ind w:hanging="39"/>
              <w:jc w:val="center"/>
              <w:rPr>
                <w:rFonts w:asciiTheme="majorBidi" w:hAnsiTheme="majorBidi" w:cstheme="majorBidi"/>
                <w:sz w:val="18"/>
                <w:szCs w:val="18"/>
              </w:rPr>
            </w:pPr>
            <w:r>
              <w:rPr>
                <w:rFonts w:asciiTheme="majorBidi" w:hAnsiTheme="majorBidi" w:cstheme="majorBidi"/>
                <w:sz w:val="18"/>
                <w:szCs w:val="18"/>
              </w:rPr>
              <w:t>-</w:t>
            </w:r>
          </w:p>
        </w:tc>
      </w:tr>
    </w:tbl>
    <w:p w14:paraId="4923472F" w14:textId="77777777" w:rsidR="00917D02" w:rsidRDefault="00917D02" w:rsidP="00F74960">
      <w:pPr>
        <w:ind w:hanging="567"/>
        <w:rPr>
          <w:rFonts w:asciiTheme="majorBidi" w:hAnsiTheme="majorBidi" w:cstheme="majorBidi"/>
          <w:b/>
          <w:lang w:val="es-ES"/>
        </w:rPr>
      </w:pPr>
    </w:p>
    <w:p w14:paraId="19762865" w14:textId="77777777" w:rsidR="000763F8" w:rsidRDefault="000763F8" w:rsidP="003A4260">
      <w:pPr>
        <w:tabs>
          <w:tab w:val="left" w:pos="5670"/>
          <w:tab w:val="right" w:pos="7938"/>
        </w:tabs>
        <w:spacing w:line="360" w:lineRule="auto"/>
        <w:ind w:left="1134" w:hanging="1134"/>
        <w:rPr>
          <w:rFonts w:asciiTheme="majorBidi" w:hAnsiTheme="majorBidi" w:cstheme="majorBidi"/>
          <w:b/>
          <w:lang w:val="es-ES"/>
        </w:rPr>
      </w:pPr>
    </w:p>
    <w:p w14:paraId="696EBEE6" w14:textId="365296F6" w:rsidR="00917D02" w:rsidRDefault="00276401" w:rsidP="003A4260">
      <w:pPr>
        <w:tabs>
          <w:tab w:val="left" w:pos="5670"/>
          <w:tab w:val="right" w:pos="7938"/>
        </w:tabs>
        <w:spacing w:line="360" w:lineRule="auto"/>
        <w:ind w:left="1134" w:hanging="1134"/>
        <w:rPr>
          <w:rFonts w:asciiTheme="majorBidi" w:hAnsiTheme="majorBidi" w:cstheme="majorBidi"/>
          <w:b/>
        </w:rPr>
      </w:pPr>
      <w:r>
        <w:rPr>
          <w:rFonts w:asciiTheme="majorBidi" w:hAnsiTheme="majorBidi" w:cstheme="majorBidi"/>
          <w:b/>
          <w:lang w:val="es-ES"/>
        </w:rPr>
        <w:t>5.</w:t>
      </w:r>
      <w:r w:rsidR="00917D02">
        <w:rPr>
          <w:rFonts w:asciiTheme="majorBidi" w:hAnsiTheme="majorBidi" w:cstheme="majorBidi"/>
          <w:b/>
          <w:lang w:val="es-ES"/>
        </w:rPr>
        <w:t>5.2.1.2.5.</w:t>
      </w:r>
      <w:r w:rsidR="003A4260">
        <w:rPr>
          <w:rFonts w:asciiTheme="majorBidi" w:hAnsiTheme="majorBidi" w:cstheme="majorBidi"/>
          <w:b/>
          <w:lang w:val="es-ES"/>
        </w:rPr>
        <w:tab/>
      </w:r>
      <w:r w:rsidR="00917D02" w:rsidRPr="00E10C34">
        <w:rPr>
          <w:rFonts w:asciiTheme="majorBidi" w:hAnsiTheme="majorBidi" w:cstheme="majorBidi"/>
          <w:b/>
        </w:rPr>
        <w:t>Aset Tetap Lainnya</w:t>
      </w:r>
      <w:r w:rsidR="00917D02">
        <w:rPr>
          <w:rFonts w:asciiTheme="majorBidi" w:hAnsiTheme="majorBidi" w:cstheme="majorBidi"/>
          <w:b/>
        </w:rPr>
        <w:t xml:space="preserve"> </w:t>
      </w:r>
      <w:r w:rsidR="00917D02">
        <w:rPr>
          <w:rFonts w:asciiTheme="majorBidi" w:hAnsiTheme="majorBidi" w:cstheme="majorBidi"/>
          <w:b/>
        </w:rPr>
        <w:tab/>
        <w:t>Rp.</w:t>
      </w:r>
      <w:r w:rsidR="00917D02">
        <w:rPr>
          <w:rFonts w:asciiTheme="majorBidi" w:hAnsiTheme="majorBidi" w:cstheme="majorBidi"/>
          <w:b/>
        </w:rPr>
        <w:tab/>
        <w:t>0,-</w:t>
      </w:r>
    </w:p>
    <w:p w14:paraId="589E5BD0" w14:textId="77777777" w:rsidR="00917D02" w:rsidRDefault="00917D02" w:rsidP="003A4260">
      <w:pPr>
        <w:spacing w:line="360" w:lineRule="auto"/>
        <w:ind w:left="1134"/>
        <w:jc w:val="both"/>
      </w:pPr>
      <w:r w:rsidRPr="001F2C5A">
        <w:t xml:space="preserve">Nilai Aset </w:t>
      </w:r>
      <w:r>
        <w:t>Tetap L</w:t>
      </w:r>
      <w:r w:rsidRPr="001F2C5A">
        <w:t xml:space="preserve">ainnya sebesar di atas merupakan saldo </w:t>
      </w:r>
      <w:r w:rsidRPr="00C41153">
        <w:t xml:space="preserve">per </w:t>
      </w:r>
      <w:r>
        <w:t xml:space="preserve">            31 Desember 2024</w:t>
      </w:r>
      <w:r w:rsidRPr="001F2C5A">
        <w:t xml:space="preserve"> yang merupakan nilai buku aset tetap pada </w:t>
      </w:r>
      <w:r>
        <w:t xml:space="preserve">        </w:t>
      </w:r>
      <w:r>
        <w:rPr>
          <w:noProof/>
          <w:lang w:val="sv-SE"/>
        </w:rPr>
        <w:t xml:space="preserve">Badan Kesatuan Bangsa dan Politik </w:t>
      </w:r>
      <w:r>
        <w:t xml:space="preserve">dengan rincian sebagai berikut : </w:t>
      </w:r>
    </w:p>
    <w:p w14:paraId="2FFD24F7" w14:textId="77777777" w:rsidR="00EA44BC" w:rsidRDefault="00EA44BC" w:rsidP="00F74960">
      <w:pPr>
        <w:ind w:hanging="567"/>
        <w:jc w:val="center"/>
        <w:rPr>
          <w:sz w:val="20"/>
          <w:szCs w:val="20"/>
          <w:lang w:val="id-ID"/>
        </w:rPr>
      </w:pPr>
    </w:p>
    <w:p w14:paraId="4F242E11" w14:textId="77777777" w:rsidR="00EA44BC" w:rsidRDefault="00EA44BC" w:rsidP="00F74960">
      <w:pPr>
        <w:ind w:hanging="567"/>
        <w:jc w:val="center"/>
        <w:rPr>
          <w:sz w:val="20"/>
          <w:szCs w:val="20"/>
          <w:lang w:val="id-ID"/>
        </w:rPr>
      </w:pPr>
    </w:p>
    <w:p w14:paraId="63A63CF1" w14:textId="77777777" w:rsidR="00EA44BC" w:rsidRDefault="00EA44BC" w:rsidP="00F74960">
      <w:pPr>
        <w:ind w:hanging="567"/>
        <w:jc w:val="center"/>
        <w:rPr>
          <w:sz w:val="20"/>
          <w:szCs w:val="20"/>
          <w:lang w:val="id-ID"/>
        </w:rPr>
      </w:pPr>
    </w:p>
    <w:p w14:paraId="011ACE8F" w14:textId="77777777" w:rsidR="00EA44BC" w:rsidRDefault="00EA44BC" w:rsidP="00F74960">
      <w:pPr>
        <w:ind w:hanging="567"/>
        <w:jc w:val="center"/>
        <w:rPr>
          <w:sz w:val="20"/>
          <w:szCs w:val="20"/>
          <w:lang w:val="id-ID"/>
        </w:rPr>
      </w:pPr>
    </w:p>
    <w:p w14:paraId="6031F1CA" w14:textId="77777777" w:rsidR="00EA44BC" w:rsidRDefault="00EA44BC" w:rsidP="00F74960">
      <w:pPr>
        <w:ind w:hanging="567"/>
        <w:jc w:val="center"/>
        <w:rPr>
          <w:sz w:val="20"/>
          <w:szCs w:val="20"/>
          <w:lang w:val="id-ID"/>
        </w:rPr>
      </w:pPr>
    </w:p>
    <w:p w14:paraId="16854C7C" w14:textId="77777777" w:rsidR="00EA44BC" w:rsidRDefault="00EA44BC" w:rsidP="00F74960">
      <w:pPr>
        <w:ind w:hanging="567"/>
        <w:jc w:val="center"/>
        <w:rPr>
          <w:sz w:val="20"/>
          <w:szCs w:val="20"/>
          <w:lang w:val="id-ID"/>
        </w:rPr>
      </w:pPr>
    </w:p>
    <w:p w14:paraId="4E3527BC" w14:textId="7715B31D" w:rsidR="00917D02" w:rsidRPr="00AA43BD" w:rsidRDefault="00917D02" w:rsidP="00F74960">
      <w:pPr>
        <w:ind w:hanging="567"/>
        <w:jc w:val="center"/>
        <w:rPr>
          <w:sz w:val="20"/>
          <w:szCs w:val="20"/>
          <w:lang w:val="id-ID"/>
        </w:rPr>
      </w:pPr>
      <w:r w:rsidRPr="00AA43BD">
        <w:rPr>
          <w:sz w:val="20"/>
          <w:szCs w:val="20"/>
          <w:lang w:val="id-ID"/>
        </w:rPr>
        <w:lastRenderedPageBreak/>
        <w:t>Tabel 5.</w:t>
      </w:r>
      <w:r>
        <w:rPr>
          <w:sz w:val="20"/>
          <w:szCs w:val="20"/>
          <w:lang w:val="id-ID"/>
        </w:rPr>
        <w:t>13</w:t>
      </w:r>
    </w:p>
    <w:p w14:paraId="684223B9" w14:textId="77777777" w:rsidR="00917D02" w:rsidRPr="001877D3" w:rsidRDefault="00917D02" w:rsidP="00F74960">
      <w:pPr>
        <w:ind w:hanging="567"/>
        <w:jc w:val="center"/>
      </w:pPr>
      <w:bookmarkStart w:id="13" w:name="_Hlk197440779"/>
      <w:r>
        <w:rPr>
          <w:sz w:val="20"/>
          <w:szCs w:val="20"/>
          <w:lang w:val="id-ID"/>
        </w:rPr>
        <w:t>Rincian Aset Tetap Lainnya pada Aset Tetap</w:t>
      </w:r>
    </w:p>
    <w:tbl>
      <w:tblPr>
        <w:tblpPr w:leftFromText="180" w:rightFromText="180" w:vertAnchor="text" w:horzAnchor="margin" w:tblpXSpec="right" w:tblpY="92"/>
        <w:tblW w:w="7648" w:type="dxa"/>
        <w:tblLook w:val="0000" w:firstRow="0" w:lastRow="0" w:firstColumn="0" w:lastColumn="0" w:noHBand="0" w:noVBand="0"/>
      </w:tblPr>
      <w:tblGrid>
        <w:gridCol w:w="567"/>
        <w:gridCol w:w="2545"/>
        <w:gridCol w:w="1276"/>
        <w:gridCol w:w="1134"/>
        <w:gridCol w:w="850"/>
        <w:gridCol w:w="1276"/>
      </w:tblGrid>
      <w:tr w:rsidR="00917D02" w:rsidRPr="00E10C34" w14:paraId="7DE2E903" w14:textId="77777777" w:rsidTr="00354C4D">
        <w:trPr>
          <w:trHeight w:val="300"/>
        </w:trPr>
        <w:tc>
          <w:tcPr>
            <w:tcW w:w="567" w:type="dxa"/>
            <w:tcBorders>
              <w:top w:val="single" w:sz="4" w:space="0" w:color="auto"/>
              <w:left w:val="single" w:sz="4" w:space="0" w:color="auto"/>
              <w:bottom w:val="nil"/>
              <w:right w:val="nil"/>
            </w:tcBorders>
            <w:shd w:val="clear" w:color="auto" w:fill="F3F3F3"/>
            <w:noWrap/>
            <w:vAlign w:val="bottom"/>
          </w:tcPr>
          <w:bookmarkEnd w:id="13"/>
          <w:p w14:paraId="4C615489" w14:textId="77777777" w:rsidR="00917D02" w:rsidRPr="00AA7FDE" w:rsidRDefault="00917D02" w:rsidP="00D14478">
            <w:pPr>
              <w:ind w:hanging="463"/>
              <w:jc w:val="right"/>
              <w:rPr>
                <w:rFonts w:asciiTheme="majorBidi" w:hAnsiTheme="majorBidi" w:cstheme="majorBidi"/>
                <w:b/>
                <w:bCs/>
                <w:sz w:val="18"/>
                <w:szCs w:val="18"/>
              </w:rPr>
            </w:pPr>
            <w:r w:rsidRPr="00AA7FDE">
              <w:rPr>
                <w:rFonts w:asciiTheme="majorBidi" w:hAnsiTheme="majorBidi" w:cstheme="majorBidi"/>
                <w:b/>
                <w:bCs/>
                <w:sz w:val="18"/>
                <w:szCs w:val="18"/>
              </w:rPr>
              <w:t>No</w:t>
            </w:r>
          </w:p>
        </w:tc>
        <w:tc>
          <w:tcPr>
            <w:tcW w:w="2545" w:type="dxa"/>
            <w:tcBorders>
              <w:top w:val="single" w:sz="4" w:space="0" w:color="auto"/>
              <w:left w:val="single" w:sz="4" w:space="0" w:color="auto"/>
              <w:bottom w:val="nil"/>
              <w:right w:val="single" w:sz="4" w:space="0" w:color="auto"/>
            </w:tcBorders>
            <w:shd w:val="clear" w:color="auto" w:fill="F3F3F3"/>
            <w:noWrap/>
            <w:vAlign w:val="bottom"/>
          </w:tcPr>
          <w:p w14:paraId="4CF4EDED" w14:textId="77777777" w:rsidR="00917D02" w:rsidRPr="00AA7FDE" w:rsidRDefault="00917D02" w:rsidP="00D14478">
            <w:pPr>
              <w:jc w:val="center"/>
              <w:rPr>
                <w:rFonts w:asciiTheme="majorBidi" w:hAnsiTheme="majorBidi" w:cstheme="majorBidi"/>
                <w:b/>
                <w:bCs/>
                <w:sz w:val="18"/>
                <w:szCs w:val="18"/>
              </w:rPr>
            </w:pPr>
            <w:r w:rsidRPr="00AA7FDE">
              <w:rPr>
                <w:rFonts w:asciiTheme="majorBidi" w:hAnsiTheme="majorBidi" w:cstheme="majorBidi"/>
                <w:b/>
                <w:bCs/>
                <w:sz w:val="18"/>
                <w:szCs w:val="18"/>
              </w:rPr>
              <w:t>Uraian</w:t>
            </w:r>
          </w:p>
        </w:tc>
        <w:tc>
          <w:tcPr>
            <w:tcW w:w="1276" w:type="dxa"/>
            <w:tcBorders>
              <w:top w:val="single" w:sz="4" w:space="0" w:color="auto"/>
              <w:left w:val="nil"/>
              <w:bottom w:val="nil"/>
              <w:right w:val="single" w:sz="4" w:space="0" w:color="auto"/>
            </w:tcBorders>
            <w:shd w:val="clear" w:color="auto" w:fill="F3F3F3"/>
            <w:noWrap/>
            <w:vAlign w:val="bottom"/>
          </w:tcPr>
          <w:p w14:paraId="6B5874FC" w14:textId="77777777" w:rsidR="00917D02" w:rsidRPr="00AA7FDE" w:rsidRDefault="00917D02" w:rsidP="00D14478">
            <w:pPr>
              <w:ind w:firstLine="10"/>
              <w:jc w:val="center"/>
              <w:rPr>
                <w:rFonts w:asciiTheme="majorBidi" w:hAnsiTheme="majorBidi" w:cstheme="majorBidi"/>
                <w:b/>
                <w:bCs/>
                <w:sz w:val="18"/>
                <w:szCs w:val="18"/>
              </w:rPr>
            </w:pPr>
            <w:r w:rsidRPr="00AA7FDE">
              <w:rPr>
                <w:rFonts w:asciiTheme="majorBidi" w:hAnsiTheme="majorBidi" w:cstheme="majorBidi"/>
                <w:b/>
                <w:bCs/>
                <w:sz w:val="18"/>
                <w:szCs w:val="18"/>
              </w:rPr>
              <w:t xml:space="preserve"> Saldo </w:t>
            </w:r>
          </w:p>
        </w:tc>
        <w:tc>
          <w:tcPr>
            <w:tcW w:w="1984" w:type="dxa"/>
            <w:gridSpan w:val="2"/>
            <w:tcBorders>
              <w:top w:val="single" w:sz="4" w:space="0" w:color="auto"/>
              <w:left w:val="nil"/>
              <w:bottom w:val="single" w:sz="4" w:space="0" w:color="auto"/>
              <w:right w:val="single" w:sz="4" w:space="0" w:color="000000"/>
            </w:tcBorders>
            <w:shd w:val="clear" w:color="auto" w:fill="F3F3F3"/>
            <w:noWrap/>
            <w:vAlign w:val="bottom"/>
          </w:tcPr>
          <w:p w14:paraId="3B8CEA39" w14:textId="77777777" w:rsidR="00917D02" w:rsidRPr="00AA7FDE" w:rsidRDefault="00917D02" w:rsidP="00D14478">
            <w:pPr>
              <w:ind w:left="-134" w:hanging="50"/>
              <w:jc w:val="center"/>
              <w:rPr>
                <w:rFonts w:asciiTheme="majorBidi" w:hAnsiTheme="majorBidi" w:cstheme="majorBidi"/>
                <w:b/>
                <w:bCs/>
                <w:sz w:val="18"/>
                <w:szCs w:val="18"/>
              </w:rPr>
            </w:pPr>
            <w:r w:rsidRPr="00AA7FDE">
              <w:rPr>
                <w:rFonts w:asciiTheme="majorBidi" w:hAnsiTheme="majorBidi" w:cstheme="majorBidi"/>
                <w:b/>
                <w:bCs/>
                <w:sz w:val="18"/>
                <w:szCs w:val="18"/>
              </w:rPr>
              <w:t xml:space="preserve">Mutasi </w:t>
            </w:r>
          </w:p>
        </w:tc>
        <w:tc>
          <w:tcPr>
            <w:tcW w:w="1276" w:type="dxa"/>
            <w:tcBorders>
              <w:top w:val="single" w:sz="4" w:space="0" w:color="auto"/>
              <w:left w:val="nil"/>
              <w:bottom w:val="nil"/>
              <w:right w:val="single" w:sz="4" w:space="0" w:color="auto"/>
            </w:tcBorders>
            <w:shd w:val="clear" w:color="auto" w:fill="F3F3F3"/>
            <w:noWrap/>
            <w:vAlign w:val="bottom"/>
          </w:tcPr>
          <w:p w14:paraId="28025E28" w14:textId="77777777" w:rsidR="00917D02" w:rsidRPr="00AA7FDE" w:rsidRDefault="00917D02" w:rsidP="00D14478">
            <w:pPr>
              <w:jc w:val="center"/>
              <w:rPr>
                <w:rFonts w:asciiTheme="majorBidi" w:hAnsiTheme="majorBidi" w:cstheme="majorBidi"/>
                <w:b/>
                <w:bCs/>
                <w:sz w:val="18"/>
                <w:szCs w:val="18"/>
              </w:rPr>
            </w:pPr>
            <w:r w:rsidRPr="00AA7FDE">
              <w:rPr>
                <w:rFonts w:asciiTheme="majorBidi" w:hAnsiTheme="majorBidi" w:cstheme="majorBidi"/>
                <w:b/>
                <w:bCs/>
                <w:sz w:val="18"/>
                <w:szCs w:val="18"/>
              </w:rPr>
              <w:t>Saldo</w:t>
            </w:r>
          </w:p>
        </w:tc>
      </w:tr>
      <w:tr w:rsidR="00917D02" w:rsidRPr="00E10C34" w14:paraId="58811C05" w14:textId="77777777" w:rsidTr="00354C4D">
        <w:trPr>
          <w:trHeight w:val="300"/>
        </w:trPr>
        <w:tc>
          <w:tcPr>
            <w:tcW w:w="567" w:type="dxa"/>
            <w:tcBorders>
              <w:top w:val="nil"/>
              <w:left w:val="single" w:sz="4" w:space="0" w:color="auto"/>
              <w:bottom w:val="single" w:sz="4" w:space="0" w:color="auto"/>
              <w:right w:val="nil"/>
            </w:tcBorders>
            <w:shd w:val="clear" w:color="auto" w:fill="F3F3F3"/>
            <w:noWrap/>
            <w:vAlign w:val="bottom"/>
          </w:tcPr>
          <w:p w14:paraId="0512190C" w14:textId="77777777" w:rsidR="00917D02" w:rsidRPr="00AA7FDE" w:rsidRDefault="00917D02" w:rsidP="00D14478">
            <w:pPr>
              <w:ind w:hanging="463"/>
              <w:jc w:val="right"/>
              <w:rPr>
                <w:rFonts w:asciiTheme="majorBidi" w:hAnsiTheme="majorBidi" w:cstheme="majorBidi"/>
                <w:b/>
                <w:bCs/>
                <w:sz w:val="18"/>
                <w:szCs w:val="18"/>
              </w:rPr>
            </w:pPr>
            <w:r w:rsidRPr="00AA7FDE">
              <w:rPr>
                <w:rFonts w:asciiTheme="majorBidi" w:hAnsiTheme="majorBidi" w:cstheme="majorBidi"/>
                <w:b/>
                <w:bCs/>
                <w:sz w:val="18"/>
                <w:szCs w:val="18"/>
              </w:rPr>
              <w:t> </w:t>
            </w:r>
          </w:p>
        </w:tc>
        <w:tc>
          <w:tcPr>
            <w:tcW w:w="2545" w:type="dxa"/>
            <w:tcBorders>
              <w:top w:val="nil"/>
              <w:left w:val="single" w:sz="4" w:space="0" w:color="auto"/>
              <w:bottom w:val="single" w:sz="4" w:space="0" w:color="auto"/>
              <w:right w:val="single" w:sz="4" w:space="0" w:color="auto"/>
            </w:tcBorders>
            <w:shd w:val="clear" w:color="auto" w:fill="F3F3F3"/>
            <w:noWrap/>
            <w:vAlign w:val="bottom"/>
          </w:tcPr>
          <w:p w14:paraId="225785B4" w14:textId="77777777" w:rsidR="00917D02" w:rsidRPr="00AA7FDE" w:rsidRDefault="00917D02" w:rsidP="00D14478">
            <w:pPr>
              <w:jc w:val="center"/>
              <w:rPr>
                <w:rFonts w:asciiTheme="majorBidi" w:hAnsiTheme="majorBidi" w:cstheme="majorBidi"/>
                <w:b/>
                <w:bCs/>
                <w:sz w:val="18"/>
                <w:szCs w:val="18"/>
              </w:rPr>
            </w:pPr>
            <w:r w:rsidRPr="00AA7FDE">
              <w:rPr>
                <w:rFonts w:asciiTheme="majorBidi" w:hAnsiTheme="majorBidi" w:cstheme="majorBidi"/>
                <w:b/>
                <w:bCs/>
                <w:sz w:val="18"/>
                <w:szCs w:val="18"/>
              </w:rPr>
              <w:t> </w:t>
            </w:r>
          </w:p>
        </w:tc>
        <w:tc>
          <w:tcPr>
            <w:tcW w:w="1276" w:type="dxa"/>
            <w:tcBorders>
              <w:top w:val="nil"/>
              <w:left w:val="nil"/>
              <w:bottom w:val="single" w:sz="4" w:space="0" w:color="auto"/>
              <w:right w:val="single" w:sz="4" w:space="0" w:color="auto"/>
            </w:tcBorders>
            <w:shd w:val="clear" w:color="auto" w:fill="F3F3F3"/>
            <w:noWrap/>
            <w:vAlign w:val="bottom"/>
          </w:tcPr>
          <w:p w14:paraId="12B1018A" w14:textId="77777777" w:rsidR="00917D02" w:rsidRPr="009F7FD1" w:rsidRDefault="00917D02" w:rsidP="00D14478">
            <w:pPr>
              <w:ind w:firstLine="10"/>
              <w:jc w:val="center"/>
              <w:rPr>
                <w:rFonts w:asciiTheme="majorBidi" w:hAnsiTheme="majorBidi" w:cstheme="majorBidi"/>
                <w:b/>
                <w:bCs/>
                <w:sz w:val="18"/>
                <w:szCs w:val="18"/>
                <w:lang w:val="en-US"/>
              </w:rPr>
            </w:pPr>
            <w:r w:rsidRPr="00AA7FDE">
              <w:rPr>
                <w:rFonts w:asciiTheme="majorBidi" w:hAnsiTheme="majorBidi" w:cstheme="majorBidi"/>
                <w:b/>
                <w:bCs/>
                <w:sz w:val="18"/>
                <w:szCs w:val="18"/>
              </w:rPr>
              <w:t xml:space="preserve"> 31 Des </w:t>
            </w:r>
            <w:r>
              <w:rPr>
                <w:rFonts w:asciiTheme="majorBidi" w:hAnsiTheme="majorBidi" w:cstheme="majorBidi"/>
                <w:b/>
                <w:bCs/>
                <w:sz w:val="18"/>
                <w:szCs w:val="18"/>
              </w:rPr>
              <w:t>2023</w:t>
            </w:r>
          </w:p>
        </w:tc>
        <w:tc>
          <w:tcPr>
            <w:tcW w:w="1134" w:type="dxa"/>
            <w:tcBorders>
              <w:top w:val="nil"/>
              <w:left w:val="nil"/>
              <w:bottom w:val="single" w:sz="4" w:space="0" w:color="auto"/>
              <w:right w:val="single" w:sz="4" w:space="0" w:color="auto"/>
            </w:tcBorders>
            <w:shd w:val="clear" w:color="auto" w:fill="F3F3F3"/>
            <w:noWrap/>
            <w:vAlign w:val="bottom"/>
          </w:tcPr>
          <w:p w14:paraId="2B94D8FC" w14:textId="77777777" w:rsidR="00917D02" w:rsidRPr="00AA7FDE" w:rsidRDefault="00917D02" w:rsidP="00D14478">
            <w:pPr>
              <w:ind w:left="-134" w:hanging="50"/>
              <w:jc w:val="center"/>
              <w:rPr>
                <w:rFonts w:asciiTheme="majorBidi" w:hAnsiTheme="majorBidi" w:cstheme="majorBidi"/>
                <w:b/>
                <w:bCs/>
                <w:sz w:val="18"/>
                <w:szCs w:val="18"/>
              </w:rPr>
            </w:pPr>
            <w:r w:rsidRPr="00AA7FDE">
              <w:rPr>
                <w:rFonts w:asciiTheme="majorBidi" w:hAnsiTheme="majorBidi" w:cstheme="majorBidi"/>
                <w:b/>
                <w:bCs/>
                <w:sz w:val="18"/>
                <w:szCs w:val="18"/>
              </w:rPr>
              <w:t xml:space="preserve"> Debet </w:t>
            </w:r>
          </w:p>
        </w:tc>
        <w:tc>
          <w:tcPr>
            <w:tcW w:w="850" w:type="dxa"/>
            <w:tcBorders>
              <w:top w:val="nil"/>
              <w:left w:val="nil"/>
              <w:bottom w:val="single" w:sz="4" w:space="0" w:color="auto"/>
              <w:right w:val="single" w:sz="4" w:space="0" w:color="auto"/>
            </w:tcBorders>
            <w:shd w:val="clear" w:color="auto" w:fill="F3F3F3"/>
            <w:noWrap/>
            <w:vAlign w:val="bottom"/>
          </w:tcPr>
          <w:p w14:paraId="08550AD3" w14:textId="77777777" w:rsidR="00917D02" w:rsidRPr="00AA7FDE" w:rsidRDefault="00917D02" w:rsidP="00D14478">
            <w:pPr>
              <w:ind w:left="-134" w:hanging="50"/>
              <w:jc w:val="center"/>
              <w:rPr>
                <w:rFonts w:asciiTheme="majorBidi" w:hAnsiTheme="majorBidi" w:cstheme="majorBidi"/>
                <w:b/>
                <w:bCs/>
                <w:sz w:val="18"/>
                <w:szCs w:val="18"/>
              </w:rPr>
            </w:pPr>
            <w:r w:rsidRPr="00AA7FDE">
              <w:rPr>
                <w:rFonts w:asciiTheme="majorBidi" w:hAnsiTheme="majorBidi" w:cstheme="majorBidi"/>
                <w:b/>
                <w:bCs/>
                <w:sz w:val="18"/>
                <w:szCs w:val="18"/>
              </w:rPr>
              <w:t>Kredit</w:t>
            </w:r>
          </w:p>
        </w:tc>
        <w:tc>
          <w:tcPr>
            <w:tcW w:w="1276" w:type="dxa"/>
            <w:tcBorders>
              <w:top w:val="nil"/>
              <w:left w:val="nil"/>
              <w:bottom w:val="single" w:sz="4" w:space="0" w:color="auto"/>
              <w:right w:val="single" w:sz="4" w:space="0" w:color="auto"/>
            </w:tcBorders>
            <w:shd w:val="clear" w:color="auto" w:fill="F3F3F3"/>
            <w:noWrap/>
            <w:vAlign w:val="bottom"/>
          </w:tcPr>
          <w:p w14:paraId="418CFADF" w14:textId="77777777" w:rsidR="00917D02" w:rsidRPr="00744EA9" w:rsidRDefault="00917D02" w:rsidP="00D14478">
            <w:pPr>
              <w:jc w:val="center"/>
              <w:rPr>
                <w:rFonts w:asciiTheme="majorBidi" w:hAnsiTheme="majorBidi" w:cstheme="majorBidi"/>
                <w:b/>
                <w:bCs/>
                <w:sz w:val="18"/>
                <w:szCs w:val="18"/>
                <w:lang w:val="id-ID"/>
              </w:rPr>
            </w:pPr>
            <w:r w:rsidRPr="00AA7FDE">
              <w:rPr>
                <w:rFonts w:asciiTheme="majorBidi" w:hAnsiTheme="majorBidi" w:cstheme="majorBidi"/>
                <w:b/>
                <w:bCs/>
                <w:sz w:val="18"/>
                <w:szCs w:val="18"/>
              </w:rPr>
              <w:t>31 Des</w:t>
            </w:r>
            <w:r>
              <w:rPr>
                <w:rFonts w:asciiTheme="majorBidi" w:hAnsiTheme="majorBidi" w:cstheme="majorBidi"/>
                <w:b/>
                <w:bCs/>
                <w:sz w:val="18"/>
                <w:szCs w:val="18"/>
              </w:rPr>
              <w:t xml:space="preserve"> 2024</w:t>
            </w:r>
          </w:p>
        </w:tc>
      </w:tr>
      <w:tr w:rsidR="00917D02" w:rsidRPr="00E10C34" w14:paraId="120F9DB9" w14:textId="77777777" w:rsidTr="00354C4D">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14:paraId="6C1CD1F1" w14:textId="77777777" w:rsidR="00917D02" w:rsidRPr="00AA7FDE" w:rsidRDefault="00917D02" w:rsidP="00D14478">
            <w:pPr>
              <w:ind w:hanging="463"/>
              <w:jc w:val="right"/>
              <w:rPr>
                <w:rFonts w:asciiTheme="majorBidi" w:hAnsiTheme="majorBidi" w:cstheme="majorBidi"/>
                <w:sz w:val="18"/>
                <w:szCs w:val="18"/>
              </w:rPr>
            </w:pPr>
            <w:r w:rsidRPr="00AA7FDE">
              <w:rPr>
                <w:rFonts w:asciiTheme="majorBidi" w:hAnsiTheme="majorBidi" w:cstheme="majorBidi"/>
                <w:sz w:val="18"/>
                <w:szCs w:val="18"/>
              </w:rPr>
              <w:t>1</w:t>
            </w:r>
          </w:p>
        </w:tc>
        <w:tc>
          <w:tcPr>
            <w:tcW w:w="2545" w:type="dxa"/>
            <w:tcBorders>
              <w:top w:val="dotted" w:sz="4" w:space="0" w:color="auto"/>
              <w:left w:val="single" w:sz="4" w:space="0" w:color="auto"/>
              <w:bottom w:val="dotted" w:sz="4" w:space="0" w:color="auto"/>
              <w:right w:val="single" w:sz="4" w:space="0" w:color="auto"/>
            </w:tcBorders>
            <w:shd w:val="clear" w:color="auto" w:fill="auto"/>
            <w:vAlign w:val="center"/>
          </w:tcPr>
          <w:p w14:paraId="28AEFA7F" w14:textId="77777777" w:rsidR="00917D02" w:rsidRPr="00AA7FDE" w:rsidRDefault="00917D02" w:rsidP="00D14478">
            <w:pPr>
              <w:rPr>
                <w:rFonts w:asciiTheme="majorBidi" w:hAnsiTheme="majorBidi" w:cstheme="majorBidi"/>
                <w:sz w:val="18"/>
                <w:szCs w:val="18"/>
                <w:lang w:val="sv-SE"/>
              </w:rPr>
            </w:pPr>
            <w:r>
              <w:rPr>
                <w:rFonts w:asciiTheme="majorBidi" w:hAnsiTheme="majorBidi" w:cstheme="majorBidi"/>
                <w:sz w:val="18"/>
                <w:szCs w:val="18"/>
                <w:lang w:val="sv-SE"/>
              </w:rPr>
              <w:t>Bahan Perpustakaan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5BCC9BFF"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538978E0"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5BEF1126"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7D71CE98"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r w:rsidR="00917D02" w:rsidRPr="00E10C34" w14:paraId="5D618DD9" w14:textId="77777777" w:rsidTr="00354C4D">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14:paraId="7C228976" w14:textId="77777777" w:rsidR="00917D02" w:rsidRPr="00AA7FDE" w:rsidRDefault="00917D02" w:rsidP="00D14478">
            <w:pPr>
              <w:ind w:hanging="463"/>
              <w:jc w:val="right"/>
              <w:rPr>
                <w:rFonts w:asciiTheme="majorBidi" w:hAnsiTheme="majorBidi" w:cstheme="majorBidi"/>
                <w:sz w:val="18"/>
                <w:szCs w:val="18"/>
              </w:rPr>
            </w:pPr>
            <w:r w:rsidRPr="00AA7FDE">
              <w:rPr>
                <w:rFonts w:asciiTheme="majorBidi" w:hAnsiTheme="majorBidi" w:cstheme="majorBidi"/>
                <w:sz w:val="18"/>
                <w:szCs w:val="18"/>
              </w:rPr>
              <w:t>2</w:t>
            </w:r>
          </w:p>
        </w:tc>
        <w:tc>
          <w:tcPr>
            <w:tcW w:w="2545" w:type="dxa"/>
            <w:tcBorders>
              <w:top w:val="dotted" w:sz="4" w:space="0" w:color="auto"/>
              <w:left w:val="single" w:sz="4" w:space="0" w:color="auto"/>
              <w:bottom w:val="dotted" w:sz="4" w:space="0" w:color="auto"/>
              <w:right w:val="single" w:sz="4" w:space="0" w:color="auto"/>
            </w:tcBorders>
            <w:shd w:val="clear" w:color="auto" w:fill="auto"/>
            <w:vAlign w:val="center"/>
          </w:tcPr>
          <w:p w14:paraId="54006A1A" w14:textId="77777777" w:rsidR="00917D02" w:rsidRPr="00AA7FDE" w:rsidRDefault="00917D02" w:rsidP="00D14478">
            <w:pPr>
              <w:rPr>
                <w:rFonts w:asciiTheme="majorBidi" w:hAnsiTheme="majorBidi" w:cstheme="majorBidi"/>
                <w:sz w:val="18"/>
                <w:szCs w:val="18"/>
                <w:lang w:val="sv-SE"/>
              </w:rPr>
            </w:pPr>
            <w:r>
              <w:rPr>
                <w:rFonts w:asciiTheme="majorBidi" w:hAnsiTheme="majorBidi" w:cstheme="majorBidi"/>
                <w:sz w:val="18"/>
                <w:szCs w:val="18"/>
                <w:lang w:val="sv-SE"/>
              </w:rPr>
              <w:t>Barang Bercorak Kesenian/Kebudayaan/Olahraga</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2EF35990"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48BFB54A"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7D9AB8C3"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33AF0BB9"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r w:rsidR="00917D02" w:rsidRPr="00E10C34" w14:paraId="1A1936F3" w14:textId="77777777" w:rsidTr="00354C4D">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14:paraId="028BAF47" w14:textId="77777777" w:rsidR="00917D02" w:rsidRPr="00AA7FDE" w:rsidRDefault="00917D02" w:rsidP="00D14478">
            <w:pPr>
              <w:ind w:hanging="463"/>
              <w:jc w:val="right"/>
              <w:rPr>
                <w:rFonts w:asciiTheme="majorBidi" w:hAnsiTheme="majorBidi" w:cstheme="majorBidi"/>
                <w:sz w:val="18"/>
                <w:szCs w:val="18"/>
              </w:rPr>
            </w:pPr>
            <w:r w:rsidRPr="00AA7FDE">
              <w:rPr>
                <w:rFonts w:asciiTheme="majorBidi" w:hAnsiTheme="majorBidi" w:cstheme="majorBidi"/>
                <w:sz w:val="18"/>
                <w:szCs w:val="18"/>
              </w:rPr>
              <w:t>3</w:t>
            </w:r>
          </w:p>
        </w:tc>
        <w:tc>
          <w:tcPr>
            <w:tcW w:w="2545" w:type="dxa"/>
            <w:tcBorders>
              <w:top w:val="dotted" w:sz="4" w:space="0" w:color="auto"/>
              <w:left w:val="single" w:sz="4" w:space="0" w:color="auto"/>
              <w:bottom w:val="dotted" w:sz="4" w:space="0" w:color="auto"/>
              <w:right w:val="single" w:sz="4" w:space="0" w:color="auto"/>
            </w:tcBorders>
            <w:shd w:val="clear" w:color="auto" w:fill="auto"/>
            <w:vAlign w:val="center"/>
          </w:tcPr>
          <w:p w14:paraId="43CFEA6B" w14:textId="77777777" w:rsidR="00917D02" w:rsidRPr="00AA7FDE" w:rsidRDefault="00917D02" w:rsidP="00D14478">
            <w:pPr>
              <w:rPr>
                <w:rFonts w:asciiTheme="majorBidi" w:hAnsiTheme="majorBidi" w:cstheme="majorBidi"/>
                <w:sz w:val="18"/>
                <w:szCs w:val="18"/>
                <w:lang w:val="sv-SE"/>
              </w:rPr>
            </w:pPr>
            <w:r>
              <w:rPr>
                <w:rFonts w:asciiTheme="majorBidi" w:hAnsiTheme="majorBidi" w:cstheme="majorBidi"/>
                <w:sz w:val="18"/>
                <w:szCs w:val="18"/>
                <w:lang w:val="sv-SE"/>
              </w:rPr>
              <w:t>Hewan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1A60EA7C"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131058D6"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752CCFA6"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5326FF33"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r w:rsidR="00917D02" w:rsidRPr="00E10C34" w14:paraId="6DEE760B" w14:textId="77777777" w:rsidTr="00354C4D">
        <w:trPr>
          <w:trHeight w:val="285"/>
        </w:trPr>
        <w:tc>
          <w:tcPr>
            <w:tcW w:w="567" w:type="dxa"/>
            <w:tcBorders>
              <w:top w:val="dotted" w:sz="4" w:space="0" w:color="auto"/>
              <w:left w:val="single" w:sz="4" w:space="0" w:color="auto"/>
              <w:bottom w:val="single" w:sz="4" w:space="0" w:color="auto"/>
              <w:right w:val="nil"/>
            </w:tcBorders>
            <w:shd w:val="clear" w:color="auto" w:fill="auto"/>
            <w:noWrap/>
            <w:vAlign w:val="center"/>
          </w:tcPr>
          <w:p w14:paraId="545DBF93" w14:textId="77777777" w:rsidR="00917D02" w:rsidRPr="00AA7FDE" w:rsidRDefault="00917D02" w:rsidP="00D14478">
            <w:pPr>
              <w:ind w:hanging="463"/>
              <w:jc w:val="right"/>
              <w:rPr>
                <w:rFonts w:asciiTheme="majorBidi" w:hAnsiTheme="majorBidi" w:cstheme="majorBidi"/>
                <w:sz w:val="18"/>
                <w:szCs w:val="18"/>
              </w:rPr>
            </w:pPr>
            <w:r w:rsidRPr="00AA7FDE">
              <w:rPr>
                <w:rFonts w:asciiTheme="majorBidi" w:hAnsiTheme="majorBidi" w:cstheme="majorBidi"/>
                <w:sz w:val="18"/>
                <w:szCs w:val="18"/>
              </w:rPr>
              <w:t>4</w:t>
            </w:r>
          </w:p>
        </w:tc>
        <w:tc>
          <w:tcPr>
            <w:tcW w:w="2545" w:type="dxa"/>
            <w:tcBorders>
              <w:top w:val="dotted" w:sz="4" w:space="0" w:color="auto"/>
              <w:left w:val="single" w:sz="4" w:space="0" w:color="auto"/>
              <w:bottom w:val="single" w:sz="4" w:space="0" w:color="auto"/>
              <w:right w:val="single" w:sz="4" w:space="0" w:color="auto"/>
            </w:tcBorders>
            <w:shd w:val="clear" w:color="auto" w:fill="auto"/>
            <w:vAlign w:val="center"/>
          </w:tcPr>
          <w:p w14:paraId="2B8B4631" w14:textId="77777777" w:rsidR="00917D02" w:rsidRPr="00AA7FDE" w:rsidRDefault="00917D02" w:rsidP="00D14478">
            <w:pPr>
              <w:rPr>
                <w:rFonts w:asciiTheme="majorBidi" w:hAnsiTheme="majorBidi" w:cstheme="majorBidi"/>
                <w:sz w:val="18"/>
                <w:szCs w:val="18"/>
                <w:lang w:val="sv-SE"/>
              </w:rPr>
            </w:pPr>
            <w:r>
              <w:rPr>
                <w:rFonts w:asciiTheme="majorBidi" w:hAnsiTheme="majorBidi" w:cstheme="majorBidi"/>
                <w:sz w:val="18"/>
                <w:szCs w:val="18"/>
                <w:lang w:val="sv-SE"/>
              </w:rPr>
              <w:t>Biota Perairan</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19108CD6"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2AF7A8B6"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7A102614"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5891D6E8"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r w:rsidR="00917D02" w:rsidRPr="00E10C34" w14:paraId="0C75C9DE" w14:textId="77777777" w:rsidTr="00354C4D">
        <w:trPr>
          <w:trHeight w:val="285"/>
        </w:trPr>
        <w:tc>
          <w:tcPr>
            <w:tcW w:w="567" w:type="dxa"/>
            <w:tcBorders>
              <w:top w:val="dotted" w:sz="4" w:space="0" w:color="auto"/>
              <w:left w:val="single" w:sz="4" w:space="0" w:color="auto"/>
              <w:bottom w:val="single" w:sz="4" w:space="0" w:color="auto"/>
              <w:right w:val="nil"/>
            </w:tcBorders>
            <w:shd w:val="clear" w:color="auto" w:fill="auto"/>
            <w:noWrap/>
            <w:vAlign w:val="center"/>
          </w:tcPr>
          <w:p w14:paraId="7033762F" w14:textId="77777777" w:rsidR="00917D02" w:rsidRPr="00AA7FDE" w:rsidRDefault="00917D02" w:rsidP="00D14478">
            <w:pPr>
              <w:ind w:hanging="463"/>
              <w:jc w:val="right"/>
              <w:rPr>
                <w:rFonts w:asciiTheme="majorBidi" w:hAnsiTheme="majorBidi" w:cstheme="majorBidi"/>
                <w:sz w:val="18"/>
                <w:szCs w:val="18"/>
              </w:rPr>
            </w:pPr>
            <w:r>
              <w:rPr>
                <w:rFonts w:asciiTheme="majorBidi" w:hAnsiTheme="majorBidi" w:cstheme="majorBidi"/>
                <w:sz w:val="18"/>
                <w:szCs w:val="18"/>
              </w:rPr>
              <w:t>5</w:t>
            </w:r>
          </w:p>
        </w:tc>
        <w:tc>
          <w:tcPr>
            <w:tcW w:w="2545" w:type="dxa"/>
            <w:tcBorders>
              <w:top w:val="dotted" w:sz="4" w:space="0" w:color="auto"/>
              <w:left w:val="single" w:sz="4" w:space="0" w:color="auto"/>
              <w:bottom w:val="single" w:sz="4" w:space="0" w:color="auto"/>
              <w:right w:val="single" w:sz="4" w:space="0" w:color="auto"/>
            </w:tcBorders>
            <w:shd w:val="clear" w:color="auto" w:fill="auto"/>
            <w:vAlign w:val="center"/>
          </w:tcPr>
          <w:p w14:paraId="0149E263" w14:textId="77777777" w:rsidR="00917D02" w:rsidRDefault="00917D02" w:rsidP="00D14478">
            <w:pPr>
              <w:rPr>
                <w:rFonts w:asciiTheme="majorBidi" w:hAnsiTheme="majorBidi" w:cstheme="majorBidi"/>
                <w:sz w:val="18"/>
                <w:szCs w:val="18"/>
                <w:lang w:val="sv-SE"/>
              </w:rPr>
            </w:pPr>
            <w:r>
              <w:rPr>
                <w:rFonts w:asciiTheme="majorBidi" w:hAnsiTheme="majorBidi" w:cstheme="majorBidi"/>
                <w:sz w:val="18"/>
                <w:szCs w:val="18"/>
                <w:lang w:val="sv-SE"/>
              </w:rPr>
              <w:t>Tanaman</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0A7EA671"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37C3F28D"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733CE4B9"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021F791C"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r w:rsidR="00917D02" w:rsidRPr="00E10C34" w14:paraId="0B145E93" w14:textId="77777777" w:rsidTr="00354C4D">
        <w:trPr>
          <w:trHeight w:val="285"/>
        </w:trPr>
        <w:tc>
          <w:tcPr>
            <w:tcW w:w="567" w:type="dxa"/>
            <w:tcBorders>
              <w:top w:val="dotted" w:sz="4" w:space="0" w:color="auto"/>
              <w:left w:val="single" w:sz="4" w:space="0" w:color="auto"/>
              <w:bottom w:val="single" w:sz="4" w:space="0" w:color="auto"/>
              <w:right w:val="nil"/>
            </w:tcBorders>
            <w:shd w:val="clear" w:color="auto" w:fill="auto"/>
            <w:noWrap/>
            <w:vAlign w:val="center"/>
          </w:tcPr>
          <w:p w14:paraId="1DCE00F3" w14:textId="77777777" w:rsidR="00917D02" w:rsidRDefault="00917D02" w:rsidP="00D14478">
            <w:pPr>
              <w:ind w:hanging="463"/>
              <w:jc w:val="right"/>
              <w:rPr>
                <w:rFonts w:asciiTheme="majorBidi" w:hAnsiTheme="majorBidi" w:cstheme="majorBidi"/>
                <w:sz w:val="18"/>
                <w:szCs w:val="18"/>
              </w:rPr>
            </w:pPr>
            <w:r>
              <w:rPr>
                <w:rFonts w:asciiTheme="majorBidi" w:hAnsiTheme="majorBidi" w:cstheme="majorBidi"/>
                <w:sz w:val="18"/>
                <w:szCs w:val="18"/>
              </w:rPr>
              <w:t>6</w:t>
            </w:r>
          </w:p>
        </w:tc>
        <w:tc>
          <w:tcPr>
            <w:tcW w:w="2545" w:type="dxa"/>
            <w:tcBorders>
              <w:top w:val="dotted" w:sz="4" w:space="0" w:color="auto"/>
              <w:left w:val="single" w:sz="4" w:space="0" w:color="auto"/>
              <w:bottom w:val="single" w:sz="4" w:space="0" w:color="auto"/>
              <w:right w:val="single" w:sz="4" w:space="0" w:color="auto"/>
            </w:tcBorders>
            <w:shd w:val="clear" w:color="auto" w:fill="auto"/>
            <w:vAlign w:val="center"/>
          </w:tcPr>
          <w:p w14:paraId="030736B3" w14:textId="77777777" w:rsidR="00917D02" w:rsidRDefault="00917D02" w:rsidP="00D14478">
            <w:pPr>
              <w:rPr>
                <w:rFonts w:asciiTheme="majorBidi" w:hAnsiTheme="majorBidi" w:cstheme="majorBidi"/>
                <w:sz w:val="18"/>
                <w:szCs w:val="18"/>
                <w:lang w:val="sv-SE"/>
              </w:rPr>
            </w:pPr>
            <w:r>
              <w:rPr>
                <w:rFonts w:asciiTheme="majorBidi" w:hAnsiTheme="majorBidi" w:cstheme="majorBidi"/>
                <w:sz w:val="18"/>
                <w:szCs w:val="18"/>
                <w:lang w:val="sv-SE"/>
              </w:rPr>
              <w:t>Barang Koleksi Non Budaya</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46CA1FBF"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5330B2C0"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0E464612"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38FADD9B"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r w:rsidR="00917D02" w:rsidRPr="00E10C34" w14:paraId="49D0B144" w14:textId="77777777" w:rsidTr="00354C4D">
        <w:trPr>
          <w:trHeight w:val="285"/>
        </w:trPr>
        <w:tc>
          <w:tcPr>
            <w:tcW w:w="567" w:type="dxa"/>
            <w:tcBorders>
              <w:top w:val="dotted" w:sz="4" w:space="0" w:color="auto"/>
              <w:left w:val="single" w:sz="4" w:space="0" w:color="auto"/>
              <w:bottom w:val="single" w:sz="4" w:space="0" w:color="auto"/>
              <w:right w:val="nil"/>
            </w:tcBorders>
            <w:shd w:val="clear" w:color="auto" w:fill="auto"/>
            <w:noWrap/>
            <w:vAlign w:val="center"/>
          </w:tcPr>
          <w:p w14:paraId="277CEA05" w14:textId="77777777" w:rsidR="00917D02" w:rsidRDefault="00917D02" w:rsidP="00D14478">
            <w:pPr>
              <w:ind w:hanging="463"/>
              <w:jc w:val="right"/>
              <w:rPr>
                <w:rFonts w:asciiTheme="majorBidi" w:hAnsiTheme="majorBidi" w:cstheme="majorBidi"/>
                <w:sz w:val="18"/>
                <w:szCs w:val="18"/>
              </w:rPr>
            </w:pPr>
            <w:r>
              <w:rPr>
                <w:rFonts w:asciiTheme="majorBidi" w:hAnsiTheme="majorBidi" w:cstheme="majorBidi"/>
                <w:sz w:val="18"/>
                <w:szCs w:val="18"/>
              </w:rPr>
              <w:t>7</w:t>
            </w:r>
          </w:p>
        </w:tc>
        <w:tc>
          <w:tcPr>
            <w:tcW w:w="2545" w:type="dxa"/>
            <w:tcBorders>
              <w:top w:val="dotted" w:sz="4" w:space="0" w:color="auto"/>
              <w:left w:val="single" w:sz="4" w:space="0" w:color="auto"/>
              <w:bottom w:val="single" w:sz="4" w:space="0" w:color="auto"/>
              <w:right w:val="single" w:sz="4" w:space="0" w:color="auto"/>
            </w:tcBorders>
            <w:shd w:val="clear" w:color="auto" w:fill="auto"/>
            <w:vAlign w:val="center"/>
          </w:tcPr>
          <w:p w14:paraId="7E2A99A1" w14:textId="77777777" w:rsidR="00917D02" w:rsidRDefault="00917D02" w:rsidP="00D14478">
            <w:pPr>
              <w:rPr>
                <w:rFonts w:asciiTheme="majorBidi" w:hAnsiTheme="majorBidi" w:cstheme="majorBidi"/>
                <w:sz w:val="18"/>
                <w:szCs w:val="18"/>
                <w:lang w:val="sv-SE"/>
              </w:rPr>
            </w:pPr>
            <w:r>
              <w:rPr>
                <w:rFonts w:asciiTheme="majorBidi" w:hAnsiTheme="majorBidi" w:cstheme="majorBidi"/>
                <w:sz w:val="18"/>
                <w:szCs w:val="18"/>
                <w:lang w:val="sv-SE"/>
              </w:rPr>
              <w:t>Aset Tetap Dalam Renovasi</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4354B132"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231EA0CF"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690BF046"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0A0DADC9"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r w:rsidR="00917D02" w:rsidRPr="00E10C34" w14:paraId="2D0A2D6F" w14:textId="77777777" w:rsidTr="00354C4D">
        <w:trPr>
          <w:trHeight w:val="397"/>
        </w:trPr>
        <w:tc>
          <w:tcPr>
            <w:tcW w:w="31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2D4ED9" w14:textId="77777777" w:rsidR="00917D02" w:rsidRPr="00AA7FDE" w:rsidRDefault="00917D02" w:rsidP="00F74960">
            <w:pPr>
              <w:ind w:hanging="567"/>
              <w:jc w:val="center"/>
              <w:rPr>
                <w:rFonts w:asciiTheme="majorBidi" w:hAnsiTheme="majorBidi" w:cstheme="majorBidi"/>
                <w:b/>
                <w:bCs/>
                <w:sz w:val="18"/>
                <w:szCs w:val="18"/>
              </w:rPr>
            </w:pPr>
            <w:r w:rsidRPr="00AA7FDE">
              <w:rPr>
                <w:rFonts w:asciiTheme="majorBidi" w:hAnsiTheme="majorBidi" w:cstheme="majorBidi"/>
                <w:b/>
                <w:bCs/>
                <w:sz w:val="18"/>
                <w:szCs w:val="18"/>
              </w:rPr>
              <w:t>J u m l a 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36D02B" w14:textId="77777777" w:rsidR="00917D02" w:rsidRPr="00E10C34" w:rsidRDefault="00917D02" w:rsidP="00D14478">
            <w:pPr>
              <w:ind w:firstLine="10"/>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DCECB2"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7131DE" w14:textId="77777777" w:rsidR="00917D02" w:rsidRPr="00E10C34" w:rsidRDefault="00917D02" w:rsidP="00D14478">
            <w:pPr>
              <w:ind w:left="-134" w:hanging="50"/>
              <w:jc w:val="right"/>
              <w:rPr>
                <w:rFonts w:asciiTheme="majorBidi" w:hAnsiTheme="majorBidi" w:cstheme="majorBidi"/>
                <w:sz w:val="18"/>
                <w:szCs w:val="18"/>
              </w:rPr>
            </w:pPr>
            <w:r>
              <w:rPr>
                <w:rFonts w:asciiTheme="majorBidi" w:hAnsiTheme="majorBidi" w:cstheme="majorBid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92FD40" w14:textId="77777777" w:rsidR="00917D02" w:rsidRPr="00E10C34" w:rsidRDefault="00917D02" w:rsidP="00D14478">
            <w:pPr>
              <w:jc w:val="right"/>
              <w:rPr>
                <w:rFonts w:asciiTheme="majorBidi" w:hAnsiTheme="majorBidi" w:cstheme="majorBidi"/>
                <w:sz w:val="18"/>
                <w:szCs w:val="18"/>
              </w:rPr>
            </w:pPr>
            <w:r>
              <w:rPr>
                <w:rFonts w:asciiTheme="majorBidi" w:hAnsiTheme="majorBidi" w:cstheme="majorBidi"/>
                <w:sz w:val="18"/>
                <w:szCs w:val="18"/>
              </w:rPr>
              <w:t>-</w:t>
            </w:r>
          </w:p>
        </w:tc>
      </w:tr>
    </w:tbl>
    <w:p w14:paraId="7A7DC31A" w14:textId="77777777" w:rsidR="00917D02" w:rsidRDefault="00917D02" w:rsidP="00F74960">
      <w:pPr>
        <w:tabs>
          <w:tab w:val="left" w:pos="1134"/>
          <w:tab w:val="left" w:pos="5670"/>
          <w:tab w:val="right" w:pos="7938"/>
        </w:tabs>
        <w:spacing w:line="360" w:lineRule="auto"/>
        <w:ind w:hanging="567"/>
        <w:rPr>
          <w:rFonts w:asciiTheme="majorBidi" w:hAnsiTheme="majorBidi" w:cstheme="majorBidi"/>
          <w:b/>
          <w:lang w:val="es-ES"/>
        </w:rPr>
      </w:pPr>
    </w:p>
    <w:p w14:paraId="0F1867CB" w14:textId="77777777" w:rsidR="000763F8" w:rsidRDefault="000763F8" w:rsidP="00F74960">
      <w:pPr>
        <w:tabs>
          <w:tab w:val="left" w:pos="1134"/>
          <w:tab w:val="left" w:pos="5670"/>
          <w:tab w:val="right" w:pos="7938"/>
        </w:tabs>
        <w:spacing w:line="360" w:lineRule="auto"/>
        <w:ind w:hanging="567"/>
        <w:rPr>
          <w:rFonts w:asciiTheme="majorBidi" w:hAnsiTheme="majorBidi" w:cstheme="majorBidi"/>
          <w:b/>
          <w:lang w:val="es-ES"/>
        </w:rPr>
      </w:pPr>
    </w:p>
    <w:p w14:paraId="45B2BD19" w14:textId="3EAD8AAB" w:rsidR="00917D02" w:rsidRPr="00113AFF" w:rsidRDefault="00276401" w:rsidP="00354C4D">
      <w:pPr>
        <w:tabs>
          <w:tab w:val="left" w:pos="5670"/>
          <w:tab w:val="right" w:pos="7938"/>
        </w:tabs>
        <w:spacing w:line="360" w:lineRule="auto"/>
        <w:ind w:left="1134" w:hanging="1134"/>
        <w:rPr>
          <w:rFonts w:asciiTheme="majorBidi" w:hAnsiTheme="majorBidi" w:cstheme="majorBidi"/>
          <w:b/>
          <w:color w:val="000000" w:themeColor="text1"/>
          <w:lang w:val="id-ID"/>
        </w:rPr>
      </w:pPr>
      <w:r>
        <w:rPr>
          <w:rFonts w:asciiTheme="majorBidi" w:hAnsiTheme="majorBidi" w:cstheme="majorBidi"/>
          <w:b/>
          <w:lang w:val="es-ES"/>
        </w:rPr>
        <w:t>5.</w:t>
      </w:r>
      <w:r w:rsidR="00917D02" w:rsidRPr="00E81F20">
        <w:rPr>
          <w:rFonts w:asciiTheme="majorBidi" w:hAnsiTheme="majorBidi" w:cstheme="majorBidi"/>
          <w:b/>
          <w:lang w:val="es-ES"/>
        </w:rPr>
        <w:t>5.2.1.2.</w:t>
      </w:r>
      <w:r w:rsidR="00917D02" w:rsidRPr="00E81F20">
        <w:rPr>
          <w:rFonts w:asciiTheme="majorBidi" w:hAnsiTheme="majorBidi" w:cstheme="majorBidi"/>
          <w:b/>
          <w:lang w:val="id-ID"/>
        </w:rPr>
        <w:t>6</w:t>
      </w:r>
      <w:r w:rsidR="00917D02" w:rsidRPr="00E81F20">
        <w:rPr>
          <w:rFonts w:asciiTheme="majorBidi" w:hAnsiTheme="majorBidi" w:cstheme="majorBidi"/>
          <w:b/>
          <w:lang w:val="es-ES"/>
        </w:rPr>
        <w:t>.</w:t>
      </w:r>
      <w:r w:rsidR="00354C4D">
        <w:rPr>
          <w:rFonts w:asciiTheme="majorBidi" w:hAnsiTheme="majorBidi" w:cstheme="majorBidi"/>
          <w:b/>
          <w:lang w:val="es-ES"/>
        </w:rPr>
        <w:tab/>
      </w:r>
      <w:r w:rsidR="00917D02" w:rsidRPr="00E81F20">
        <w:rPr>
          <w:rFonts w:asciiTheme="majorBidi" w:hAnsiTheme="majorBidi" w:cstheme="majorBidi"/>
          <w:b/>
          <w:lang w:val="id-ID"/>
        </w:rPr>
        <w:t>Akumulasi Penyusutan</w:t>
      </w:r>
      <w:r w:rsidR="00917D02">
        <w:rPr>
          <w:rFonts w:asciiTheme="majorBidi" w:hAnsiTheme="majorBidi" w:cstheme="majorBidi"/>
          <w:b/>
        </w:rPr>
        <w:tab/>
      </w:r>
      <w:r w:rsidR="00917D02" w:rsidRPr="00111660">
        <w:rPr>
          <w:rFonts w:asciiTheme="majorBidi" w:hAnsiTheme="majorBidi" w:cstheme="majorBidi"/>
          <w:b/>
        </w:rPr>
        <w:t>Rp.</w:t>
      </w:r>
      <w:r w:rsidR="00917D02" w:rsidRPr="00111660">
        <w:rPr>
          <w:rFonts w:asciiTheme="majorBidi" w:hAnsiTheme="majorBidi" w:cstheme="majorBidi"/>
          <w:b/>
        </w:rPr>
        <w:tab/>
      </w:r>
      <w:r w:rsidR="00917D02">
        <w:rPr>
          <w:rFonts w:asciiTheme="majorBidi" w:hAnsiTheme="majorBidi" w:cstheme="majorBidi"/>
          <w:b/>
        </w:rPr>
        <w:t xml:space="preserve">   </w:t>
      </w:r>
      <w:r w:rsidR="00917D02" w:rsidRPr="00111660">
        <w:rPr>
          <w:b/>
        </w:rPr>
        <w:t>(</w:t>
      </w:r>
      <w:r w:rsidR="00917D02">
        <w:rPr>
          <w:b/>
          <w:color w:val="000000"/>
        </w:rPr>
        <w:t>1.275.991.661,99</w:t>
      </w:r>
      <w:r w:rsidR="00917D02" w:rsidRPr="00111660">
        <w:rPr>
          <w:b/>
          <w:bCs/>
          <w:color w:val="000000" w:themeColor="text1"/>
        </w:rPr>
        <w:t>)</w:t>
      </w:r>
    </w:p>
    <w:p w14:paraId="750D3D46" w14:textId="77777777" w:rsidR="00917D02" w:rsidRDefault="00917D02" w:rsidP="00354C4D">
      <w:pPr>
        <w:spacing w:line="360" w:lineRule="auto"/>
        <w:ind w:left="1134"/>
        <w:jc w:val="both"/>
      </w:pPr>
      <w:r w:rsidRPr="001F2C5A">
        <w:t xml:space="preserve">Nilai </w:t>
      </w:r>
      <w:r>
        <w:rPr>
          <w:lang w:val="id-ID"/>
        </w:rPr>
        <w:t>Akumulasi Penyusutan</w:t>
      </w:r>
      <w:r w:rsidRPr="001F2C5A">
        <w:t xml:space="preserve"> sebesar di atas merupakan nilai </w:t>
      </w:r>
      <w:r>
        <w:rPr>
          <w:lang w:val="id-ID"/>
        </w:rPr>
        <w:t>Penyusutan Aset Tetap Peralatan dan Mesin Tahun 20</w:t>
      </w:r>
      <w:r>
        <w:rPr>
          <w:lang w:val="en-US"/>
        </w:rPr>
        <w:t>24</w:t>
      </w:r>
      <w:r w:rsidRPr="001F2C5A">
        <w:t xml:space="preserve"> pada </w:t>
      </w:r>
      <w:r>
        <w:rPr>
          <w:noProof/>
          <w:lang w:val="sv-SE"/>
        </w:rPr>
        <w:t>Badan Kesatuan Bangsa dan Politik</w:t>
      </w:r>
      <w:r w:rsidRPr="001F2C5A">
        <w:t xml:space="preserve"> dengan rincian sebagai berikut :</w:t>
      </w:r>
    </w:p>
    <w:p w14:paraId="2B6EB92F" w14:textId="77777777" w:rsidR="000763F8" w:rsidRDefault="000763F8" w:rsidP="00F74960">
      <w:pPr>
        <w:ind w:hanging="567"/>
        <w:jc w:val="center"/>
        <w:rPr>
          <w:sz w:val="20"/>
          <w:szCs w:val="20"/>
          <w:lang w:val="id-ID"/>
        </w:rPr>
      </w:pPr>
    </w:p>
    <w:p w14:paraId="17F4946D" w14:textId="2A1EE496" w:rsidR="00917D02" w:rsidRPr="00AA43BD" w:rsidRDefault="00917D02" w:rsidP="00F74960">
      <w:pPr>
        <w:ind w:hanging="567"/>
        <w:jc w:val="center"/>
        <w:rPr>
          <w:sz w:val="20"/>
          <w:szCs w:val="20"/>
          <w:lang w:val="id-ID"/>
        </w:rPr>
      </w:pPr>
      <w:r w:rsidRPr="00AA43BD">
        <w:rPr>
          <w:sz w:val="20"/>
          <w:szCs w:val="20"/>
          <w:lang w:val="id-ID"/>
        </w:rPr>
        <w:t>Tabel 5.</w:t>
      </w:r>
      <w:r>
        <w:rPr>
          <w:sz w:val="20"/>
          <w:szCs w:val="20"/>
          <w:lang w:val="id-ID"/>
        </w:rPr>
        <w:t>14</w:t>
      </w:r>
    </w:p>
    <w:p w14:paraId="1CEEE5F4" w14:textId="77777777" w:rsidR="00917D02" w:rsidRDefault="00917D02" w:rsidP="00F74960">
      <w:pPr>
        <w:ind w:hanging="567"/>
        <w:jc w:val="center"/>
        <w:rPr>
          <w:sz w:val="20"/>
          <w:szCs w:val="20"/>
          <w:lang w:val="id-ID"/>
        </w:rPr>
      </w:pPr>
      <w:bookmarkStart w:id="14" w:name="_Hlk197441639"/>
      <w:r>
        <w:rPr>
          <w:sz w:val="20"/>
          <w:szCs w:val="20"/>
          <w:lang w:val="id-ID"/>
        </w:rPr>
        <w:t>Rincian Akumulasi Penyusutan Per 31 Desember 2024</w:t>
      </w:r>
    </w:p>
    <w:p w14:paraId="13F878A4" w14:textId="77777777" w:rsidR="00917D02" w:rsidRDefault="00917D02" w:rsidP="00F74960">
      <w:pPr>
        <w:ind w:hanging="567"/>
        <w:jc w:val="center"/>
      </w:pPr>
    </w:p>
    <w:tbl>
      <w:tblPr>
        <w:tblW w:w="8106" w:type="dxa"/>
        <w:tblInd w:w="250" w:type="dxa"/>
        <w:tblLook w:val="04A0" w:firstRow="1" w:lastRow="0" w:firstColumn="1" w:lastColumn="0" w:noHBand="0" w:noVBand="1"/>
      </w:tblPr>
      <w:tblGrid>
        <w:gridCol w:w="520"/>
        <w:gridCol w:w="2288"/>
        <w:gridCol w:w="1596"/>
        <w:gridCol w:w="949"/>
        <w:gridCol w:w="993"/>
        <w:gridCol w:w="10"/>
        <w:gridCol w:w="1740"/>
        <w:gridCol w:w="10"/>
      </w:tblGrid>
      <w:tr w:rsidR="00917D02" w:rsidRPr="009F3544" w14:paraId="57A41F6F" w14:textId="77777777" w:rsidTr="00354C4D">
        <w:trPr>
          <w:trHeight w:val="270"/>
        </w:trPr>
        <w:tc>
          <w:tcPr>
            <w:tcW w:w="520" w:type="dxa"/>
            <w:tcBorders>
              <w:top w:val="single" w:sz="8" w:space="0" w:color="auto"/>
              <w:left w:val="single" w:sz="8" w:space="0" w:color="auto"/>
              <w:bottom w:val="nil"/>
              <w:right w:val="nil"/>
            </w:tcBorders>
            <w:shd w:val="clear" w:color="000000" w:fill="F3F3F3"/>
            <w:noWrap/>
            <w:vAlign w:val="center"/>
            <w:hideMark/>
          </w:tcPr>
          <w:bookmarkEnd w:id="14"/>
          <w:p w14:paraId="3E38EB7E" w14:textId="77777777" w:rsidR="00917D02" w:rsidRPr="009F3544" w:rsidRDefault="00917D02" w:rsidP="00354C4D">
            <w:pPr>
              <w:ind w:hanging="567"/>
              <w:jc w:val="right"/>
              <w:rPr>
                <w:b/>
                <w:bCs/>
                <w:sz w:val="18"/>
                <w:szCs w:val="18"/>
                <w:lang w:val="id-ID"/>
              </w:rPr>
            </w:pPr>
            <w:r w:rsidRPr="009F3544">
              <w:rPr>
                <w:b/>
                <w:bCs/>
                <w:sz w:val="18"/>
                <w:szCs w:val="18"/>
              </w:rPr>
              <w:t>No</w:t>
            </w:r>
          </w:p>
        </w:tc>
        <w:tc>
          <w:tcPr>
            <w:tcW w:w="2288" w:type="dxa"/>
            <w:tcBorders>
              <w:top w:val="single" w:sz="8" w:space="0" w:color="auto"/>
              <w:left w:val="single" w:sz="8" w:space="0" w:color="auto"/>
              <w:bottom w:val="nil"/>
              <w:right w:val="single" w:sz="8" w:space="0" w:color="auto"/>
            </w:tcBorders>
            <w:shd w:val="clear" w:color="000000" w:fill="F3F3F3"/>
            <w:noWrap/>
            <w:vAlign w:val="center"/>
            <w:hideMark/>
          </w:tcPr>
          <w:p w14:paraId="28AF184B" w14:textId="77777777" w:rsidR="00917D02" w:rsidRPr="009F3544" w:rsidRDefault="00917D02" w:rsidP="00354C4D">
            <w:pPr>
              <w:jc w:val="center"/>
              <w:rPr>
                <w:b/>
                <w:bCs/>
                <w:sz w:val="18"/>
                <w:szCs w:val="18"/>
              </w:rPr>
            </w:pPr>
            <w:r w:rsidRPr="009F3544">
              <w:rPr>
                <w:b/>
                <w:bCs/>
                <w:sz w:val="18"/>
                <w:szCs w:val="18"/>
              </w:rPr>
              <w:t>Uraian</w:t>
            </w:r>
          </w:p>
        </w:tc>
        <w:tc>
          <w:tcPr>
            <w:tcW w:w="1596" w:type="dxa"/>
            <w:tcBorders>
              <w:top w:val="single" w:sz="8" w:space="0" w:color="auto"/>
              <w:left w:val="nil"/>
              <w:bottom w:val="nil"/>
              <w:right w:val="single" w:sz="8" w:space="0" w:color="auto"/>
            </w:tcBorders>
            <w:shd w:val="clear" w:color="000000" w:fill="F3F3F3"/>
            <w:noWrap/>
            <w:vAlign w:val="center"/>
            <w:hideMark/>
          </w:tcPr>
          <w:p w14:paraId="6043AEB7" w14:textId="77777777" w:rsidR="00917D02" w:rsidRPr="009F3544" w:rsidRDefault="00917D02" w:rsidP="00F74960">
            <w:pPr>
              <w:ind w:hanging="567"/>
              <w:jc w:val="center"/>
              <w:rPr>
                <w:b/>
                <w:bCs/>
                <w:sz w:val="18"/>
                <w:szCs w:val="18"/>
              </w:rPr>
            </w:pPr>
            <w:r w:rsidRPr="009F3544">
              <w:rPr>
                <w:b/>
                <w:bCs/>
                <w:sz w:val="18"/>
                <w:szCs w:val="18"/>
              </w:rPr>
              <w:t xml:space="preserve"> Saldo </w:t>
            </w:r>
          </w:p>
        </w:tc>
        <w:tc>
          <w:tcPr>
            <w:tcW w:w="1952" w:type="dxa"/>
            <w:gridSpan w:val="3"/>
            <w:tcBorders>
              <w:top w:val="single" w:sz="8" w:space="0" w:color="auto"/>
              <w:left w:val="nil"/>
              <w:bottom w:val="single" w:sz="8" w:space="0" w:color="auto"/>
              <w:right w:val="single" w:sz="8" w:space="0" w:color="000000"/>
            </w:tcBorders>
            <w:shd w:val="clear" w:color="000000" w:fill="F3F3F3"/>
            <w:noWrap/>
            <w:vAlign w:val="center"/>
            <w:hideMark/>
          </w:tcPr>
          <w:p w14:paraId="1F928889" w14:textId="77777777" w:rsidR="00917D02" w:rsidRPr="009F3544" w:rsidRDefault="00917D02" w:rsidP="00F74960">
            <w:pPr>
              <w:ind w:hanging="567"/>
              <w:jc w:val="center"/>
              <w:rPr>
                <w:b/>
                <w:bCs/>
                <w:sz w:val="18"/>
                <w:szCs w:val="18"/>
              </w:rPr>
            </w:pPr>
            <w:r w:rsidRPr="009F3544">
              <w:rPr>
                <w:b/>
                <w:bCs/>
                <w:sz w:val="18"/>
                <w:szCs w:val="18"/>
              </w:rPr>
              <w:t xml:space="preserve">Mutasi </w:t>
            </w:r>
          </w:p>
        </w:tc>
        <w:tc>
          <w:tcPr>
            <w:tcW w:w="1750" w:type="dxa"/>
            <w:gridSpan w:val="2"/>
            <w:tcBorders>
              <w:top w:val="single" w:sz="8" w:space="0" w:color="auto"/>
              <w:left w:val="nil"/>
              <w:bottom w:val="nil"/>
              <w:right w:val="single" w:sz="8" w:space="0" w:color="auto"/>
            </w:tcBorders>
            <w:shd w:val="clear" w:color="000000" w:fill="F3F3F3"/>
            <w:noWrap/>
            <w:vAlign w:val="center"/>
            <w:hideMark/>
          </w:tcPr>
          <w:p w14:paraId="538CB261" w14:textId="77777777" w:rsidR="00917D02" w:rsidRPr="009F3544" w:rsidRDefault="00917D02" w:rsidP="00F74960">
            <w:pPr>
              <w:ind w:hanging="567"/>
              <w:jc w:val="center"/>
              <w:rPr>
                <w:b/>
                <w:bCs/>
                <w:sz w:val="18"/>
                <w:szCs w:val="18"/>
              </w:rPr>
            </w:pPr>
            <w:r w:rsidRPr="009F3544">
              <w:rPr>
                <w:b/>
                <w:bCs/>
                <w:sz w:val="18"/>
                <w:szCs w:val="18"/>
              </w:rPr>
              <w:t>Saldo</w:t>
            </w:r>
          </w:p>
        </w:tc>
      </w:tr>
      <w:tr w:rsidR="00917D02" w:rsidRPr="009F3544" w14:paraId="41BB3A69" w14:textId="77777777" w:rsidTr="00354C4D">
        <w:trPr>
          <w:gridAfter w:val="1"/>
          <w:wAfter w:w="10" w:type="dxa"/>
          <w:trHeight w:val="270"/>
        </w:trPr>
        <w:tc>
          <w:tcPr>
            <w:tcW w:w="520" w:type="dxa"/>
            <w:tcBorders>
              <w:top w:val="nil"/>
              <w:left w:val="single" w:sz="8" w:space="0" w:color="auto"/>
              <w:bottom w:val="single" w:sz="8" w:space="0" w:color="auto"/>
              <w:right w:val="nil"/>
            </w:tcBorders>
            <w:shd w:val="clear" w:color="000000" w:fill="F3F3F3"/>
            <w:noWrap/>
            <w:vAlign w:val="center"/>
            <w:hideMark/>
          </w:tcPr>
          <w:p w14:paraId="4E56CA41" w14:textId="77777777" w:rsidR="00917D02" w:rsidRPr="009F3544" w:rsidRDefault="00917D02" w:rsidP="00354C4D">
            <w:pPr>
              <w:ind w:hanging="567"/>
              <w:jc w:val="right"/>
              <w:rPr>
                <w:b/>
                <w:bCs/>
                <w:sz w:val="18"/>
                <w:szCs w:val="18"/>
              </w:rPr>
            </w:pPr>
            <w:r w:rsidRPr="009F3544">
              <w:rPr>
                <w:b/>
                <w:bCs/>
                <w:sz w:val="18"/>
                <w:szCs w:val="18"/>
              </w:rPr>
              <w:t> </w:t>
            </w:r>
          </w:p>
        </w:tc>
        <w:tc>
          <w:tcPr>
            <w:tcW w:w="2288" w:type="dxa"/>
            <w:tcBorders>
              <w:top w:val="nil"/>
              <w:left w:val="single" w:sz="8" w:space="0" w:color="auto"/>
              <w:bottom w:val="single" w:sz="8" w:space="0" w:color="auto"/>
              <w:right w:val="single" w:sz="8" w:space="0" w:color="auto"/>
            </w:tcBorders>
            <w:shd w:val="clear" w:color="000000" w:fill="F3F3F3"/>
            <w:noWrap/>
            <w:vAlign w:val="center"/>
            <w:hideMark/>
          </w:tcPr>
          <w:p w14:paraId="7299ECC9" w14:textId="77777777" w:rsidR="00917D02" w:rsidRPr="009F3544" w:rsidRDefault="00917D02" w:rsidP="00354C4D">
            <w:pPr>
              <w:jc w:val="center"/>
              <w:rPr>
                <w:b/>
                <w:bCs/>
                <w:sz w:val="18"/>
                <w:szCs w:val="18"/>
              </w:rPr>
            </w:pPr>
            <w:r w:rsidRPr="009F3544">
              <w:rPr>
                <w:b/>
                <w:bCs/>
                <w:sz w:val="18"/>
                <w:szCs w:val="18"/>
              </w:rPr>
              <w:t> </w:t>
            </w:r>
          </w:p>
        </w:tc>
        <w:tc>
          <w:tcPr>
            <w:tcW w:w="1596" w:type="dxa"/>
            <w:tcBorders>
              <w:top w:val="nil"/>
              <w:left w:val="nil"/>
              <w:bottom w:val="single" w:sz="8" w:space="0" w:color="auto"/>
              <w:right w:val="single" w:sz="8" w:space="0" w:color="auto"/>
            </w:tcBorders>
            <w:shd w:val="clear" w:color="000000" w:fill="F3F3F3"/>
            <w:noWrap/>
            <w:vAlign w:val="center"/>
            <w:hideMark/>
          </w:tcPr>
          <w:p w14:paraId="161DDEAC" w14:textId="77777777" w:rsidR="00917D02" w:rsidRPr="009F3544" w:rsidRDefault="00917D02" w:rsidP="00F74960">
            <w:pPr>
              <w:ind w:hanging="567"/>
              <w:jc w:val="center"/>
              <w:rPr>
                <w:b/>
                <w:bCs/>
                <w:sz w:val="18"/>
                <w:szCs w:val="18"/>
                <w:lang w:val="en-US"/>
              </w:rPr>
            </w:pPr>
            <w:r w:rsidRPr="009F3544">
              <w:rPr>
                <w:b/>
                <w:bCs/>
                <w:sz w:val="18"/>
                <w:szCs w:val="18"/>
              </w:rPr>
              <w:t> 31 Des 2023</w:t>
            </w:r>
          </w:p>
        </w:tc>
        <w:tc>
          <w:tcPr>
            <w:tcW w:w="949" w:type="dxa"/>
            <w:tcBorders>
              <w:top w:val="nil"/>
              <w:left w:val="nil"/>
              <w:bottom w:val="single" w:sz="8" w:space="0" w:color="auto"/>
              <w:right w:val="single" w:sz="8" w:space="0" w:color="auto"/>
            </w:tcBorders>
            <w:shd w:val="clear" w:color="000000" w:fill="F3F3F3"/>
            <w:noWrap/>
            <w:vAlign w:val="center"/>
            <w:hideMark/>
          </w:tcPr>
          <w:p w14:paraId="12F42582" w14:textId="77777777" w:rsidR="00917D02" w:rsidRPr="009F3544" w:rsidRDefault="00917D02" w:rsidP="00354C4D">
            <w:pPr>
              <w:ind w:hanging="39"/>
              <w:jc w:val="center"/>
              <w:rPr>
                <w:b/>
                <w:bCs/>
                <w:sz w:val="18"/>
                <w:szCs w:val="18"/>
              </w:rPr>
            </w:pPr>
            <w:r w:rsidRPr="009F3544">
              <w:rPr>
                <w:b/>
                <w:bCs/>
                <w:sz w:val="18"/>
                <w:szCs w:val="18"/>
              </w:rPr>
              <w:t xml:space="preserve"> Debet </w:t>
            </w:r>
          </w:p>
        </w:tc>
        <w:tc>
          <w:tcPr>
            <w:tcW w:w="993" w:type="dxa"/>
            <w:tcBorders>
              <w:top w:val="nil"/>
              <w:left w:val="nil"/>
              <w:bottom w:val="single" w:sz="8" w:space="0" w:color="auto"/>
              <w:right w:val="single" w:sz="8" w:space="0" w:color="auto"/>
            </w:tcBorders>
            <w:shd w:val="clear" w:color="000000" w:fill="F3F3F3"/>
            <w:noWrap/>
            <w:vAlign w:val="center"/>
            <w:hideMark/>
          </w:tcPr>
          <w:p w14:paraId="3B4FA878" w14:textId="77777777" w:rsidR="00917D02" w:rsidRPr="009F3544" w:rsidRDefault="00917D02" w:rsidP="00354C4D">
            <w:pPr>
              <w:ind w:hanging="567"/>
              <w:jc w:val="center"/>
              <w:rPr>
                <w:b/>
                <w:bCs/>
                <w:sz w:val="18"/>
                <w:szCs w:val="18"/>
              </w:rPr>
            </w:pPr>
            <w:r w:rsidRPr="009F3544">
              <w:rPr>
                <w:b/>
                <w:bCs/>
                <w:sz w:val="18"/>
                <w:szCs w:val="18"/>
              </w:rPr>
              <w:t>Kredit</w:t>
            </w:r>
          </w:p>
        </w:tc>
        <w:tc>
          <w:tcPr>
            <w:tcW w:w="1750" w:type="dxa"/>
            <w:gridSpan w:val="2"/>
            <w:tcBorders>
              <w:top w:val="nil"/>
              <w:left w:val="nil"/>
              <w:bottom w:val="single" w:sz="8" w:space="0" w:color="auto"/>
              <w:right w:val="single" w:sz="8" w:space="0" w:color="auto"/>
            </w:tcBorders>
            <w:shd w:val="clear" w:color="000000" w:fill="F3F3F3"/>
            <w:noWrap/>
            <w:vAlign w:val="center"/>
            <w:hideMark/>
          </w:tcPr>
          <w:p w14:paraId="79FEDEEE" w14:textId="77777777" w:rsidR="00917D02" w:rsidRPr="009F3544" w:rsidRDefault="00917D02" w:rsidP="00F74960">
            <w:pPr>
              <w:ind w:hanging="567"/>
              <w:jc w:val="center"/>
              <w:rPr>
                <w:b/>
                <w:bCs/>
                <w:sz w:val="18"/>
                <w:szCs w:val="18"/>
                <w:lang w:val="id-ID"/>
              </w:rPr>
            </w:pPr>
            <w:r w:rsidRPr="009F3544">
              <w:rPr>
                <w:b/>
                <w:bCs/>
                <w:sz w:val="18"/>
                <w:szCs w:val="18"/>
              </w:rPr>
              <w:t>31-Des-24</w:t>
            </w:r>
          </w:p>
        </w:tc>
      </w:tr>
      <w:tr w:rsidR="00917D02" w:rsidRPr="009F3544" w14:paraId="7C2C237F" w14:textId="77777777" w:rsidTr="00354C4D">
        <w:trPr>
          <w:gridAfter w:val="1"/>
          <w:wAfter w:w="10" w:type="dxa"/>
          <w:trHeight w:val="340"/>
        </w:trPr>
        <w:tc>
          <w:tcPr>
            <w:tcW w:w="520" w:type="dxa"/>
            <w:tcBorders>
              <w:top w:val="nil"/>
              <w:left w:val="single" w:sz="8" w:space="0" w:color="auto"/>
              <w:bottom w:val="dotted" w:sz="4" w:space="0" w:color="auto"/>
              <w:right w:val="nil"/>
            </w:tcBorders>
            <w:shd w:val="clear" w:color="auto" w:fill="auto"/>
            <w:noWrap/>
            <w:vAlign w:val="center"/>
            <w:hideMark/>
          </w:tcPr>
          <w:p w14:paraId="46BCA1FD" w14:textId="77777777" w:rsidR="00917D02" w:rsidRPr="009F3544" w:rsidRDefault="00917D02" w:rsidP="00354C4D">
            <w:pPr>
              <w:ind w:hanging="567"/>
              <w:jc w:val="right"/>
              <w:rPr>
                <w:sz w:val="18"/>
                <w:szCs w:val="18"/>
              </w:rPr>
            </w:pPr>
            <w:r w:rsidRPr="009F3544">
              <w:rPr>
                <w:sz w:val="18"/>
                <w:szCs w:val="18"/>
              </w:rPr>
              <w:t>1</w:t>
            </w:r>
          </w:p>
        </w:tc>
        <w:tc>
          <w:tcPr>
            <w:tcW w:w="2288" w:type="dxa"/>
            <w:tcBorders>
              <w:top w:val="nil"/>
              <w:left w:val="single" w:sz="8" w:space="0" w:color="auto"/>
              <w:bottom w:val="dotted" w:sz="4" w:space="0" w:color="auto"/>
              <w:right w:val="single" w:sz="8" w:space="0" w:color="auto"/>
            </w:tcBorders>
            <w:shd w:val="clear" w:color="auto" w:fill="auto"/>
            <w:vAlign w:val="center"/>
            <w:hideMark/>
          </w:tcPr>
          <w:p w14:paraId="4D9F4A90" w14:textId="77777777" w:rsidR="00917D02" w:rsidRPr="009F3544" w:rsidRDefault="00917D02" w:rsidP="00354C4D">
            <w:pPr>
              <w:rPr>
                <w:sz w:val="18"/>
                <w:szCs w:val="18"/>
              </w:rPr>
            </w:pPr>
            <w:r w:rsidRPr="009F3544">
              <w:rPr>
                <w:sz w:val="18"/>
                <w:szCs w:val="18"/>
              </w:rPr>
              <w:t>Alat Angkutan Bermotor</w:t>
            </w:r>
          </w:p>
        </w:tc>
        <w:tc>
          <w:tcPr>
            <w:tcW w:w="1596" w:type="dxa"/>
            <w:tcBorders>
              <w:top w:val="nil"/>
              <w:left w:val="nil"/>
              <w:bottom w:val="dotted" w:sz="4" w:space="0" w:color="auto"/>
              <w:right w:val="single" w:sz="8" w:space="0" w:color="auto"/>
            </w:tcBorders>
            <w:shd w:val="clear" w:color="auto" w:fill="auto"/>
            <w:noWrap/>
            <w:vAlign w:val="center"/>
          </w:tcPr>
          <w:p w14:paraId="72FC667A" w14:textId="77777777" w:rsidR="00917D02" w:rsidRPr="009F3544" w:rsidRDefault="00917D02" w:rsidP="00F74960">
            <w:pPr>
              <w:ind w:hanging="567"/>
              <w:jc w:val="right"/>
              <w:rPr>
                <w:sz w:val="18"/>
                <w:szCs w:val="18"/>
              </w:rPr>
            </w:pPr>
            <w:r>
              <w:rPr>
                <w:sz w:val="18"/>
                <w:szCs w:val="18"/>
              </w:rPr>
              <w:t>(579.865.577,72)</w:t>
            </w:r>
          </w:p>
        </w:tc>
        <w:tc>
          <w:tcPr>
            <w:tcW w:w="949" w:type="dxa"/>
            <w:tcBorders>
              <w:top w:val="nil"/>
              <w:left w:val="nil"/>
              <w:bottom w:val="dotted" w:sz="4" w:space="0" w:color="auto"/>
              <w:right w:val="single" w:sz="8" w:space="0" w:color="auto"/>
            </w:tcBorders>
            <w:shd w:val="clear" w:color="auto" w:fill="auto"/>
            <w:noWrap/>
            <w:vAlign w:val="center"/>
          </w:tcPr>
          <w:p w14:paraId="57F4534D" w14:textId="77777777" w:rsidR="00917D02" w:rsidRPr="009F3544" w:rsidRDefault="00917D02" w:rsidP="00354C4D">
            <w:pPr>
              <w:ind w:hanging="39"/>
              <w:jc w:val="center"/>
              <w:rPr>
                <w:sz w:val="18"/>
                <w:szCs w:val="18"/>
              </w:rPr>
            </w:pPr>
          </w:p>
        </w:tc>
        <w:tc>
          <w:tcPr>
            <w:tcW w:w="993" w:type="dxa"/>
            <w:tcBorders>
              <w:top w:val="nil"/>
              <w:left w:val="nil"/>
              <w:bottom w:val="dotted" w:sz="4" w:space="0" w:color="auto"/>
              <w:right w:val="single" w:sz="8" w:space="0" w:color="auto"/>
            </w:tcBorders>
            <w:shd w:val="clear" w:color="auto" w:fill="auto"/>
            <w:noWrap/>
            <w:vAlign w:val="center"/>
            <w:hideMark/>
          </w:tcPr>
          <w:p w14:paraId="532C89E9" w14:textId="77777777" w:rsidR="00917D02" w:rsidRPr="009F3544" w:rsidRDefault="00917D02" w:rsidP="00F74960">
            <w:pPr>
              <w:ind w:hanging="567"/>
              <w:jc w:val="center"/>
              <w:rPr>
                <w:sz w:val="18"/>
                <w:szCs w:val="18"/>
              </w:rPr>
            </w:pPr>
            <w:r w:rsidRPr="009F3544">
              <w:rPr>
                <w:sz w:val="18"/>
                <w:szCs w:val="18"/>
              </w:rPr>
              <w:t>-</w:t>
            </w:r>
          </w:p>
        </w:tc>
        <w:tc>
          <w:tcPr>
            <w:tcW w:w="1750" w:type="dxa"/>
            <w:gridSpan w:val="2"/>
            <w:tcBorders>
              <w:top w:val="nil"/>
              <w:left w:val="nil"/>
              <w:bottom w:val="dotted" w:sz="4" w:space="0" w:color="auto"/>
              <w:right w:val="single" w:sz="8" w:space="0" w:color="auto"/>
            </w:tcBorders>
            <w:shd w:val="clear" w:color="auto" w:fill="auto"/>
            <w:noWrap/>
            <w:vAlign w:val="center"/>
          </w:tcPr>
          <w:p w14:paraId="6EB3A0C9" w14:textId="77777777" w:rsidR="00917D02" w:rsidRPr="009F3544" w:rsidRDefault="00917D02" w:rsidP="00F74960">
            <w:pPr>
              <w:ind w:hanging="567"/>
              <w:jc w:val="right"/>
              <w:rPr>
                <w:sz w:val="18"/>
                <w:szCs w:val="18"/>
              </w:rPr>
            </w:pPr>
            <w:r>
              <w:rPr>
                <w:sz w:val="18"/>
                <w:szCs w:val="18"/>
              </w:rPr>
              <w:t>(599.077.936,72)</w:t>
            </w:r>
          </w:p>
        </w:tc>
      </w:tr>
      <w:tr w:rsidR="00917D02" w:rsidRPr="009F3544" w14:paraId="35670998" w14:textId="77777777" w:rsidTr="00354C4D">
        <w:trPr>
          <w:gridAfter w:val="1"/>
          <w:wAfter w:w="10" w:type="dxa"/>
          <w:trHeight w:val="340"/>
        </w:trPr>
        <w:tc>
          <w:tcPr>
            <w:tcW w:w="520" w:type="dxa"/>
            <w:tcBorders>
              <w:top w:val="nil"/>
              <w:left w:val="single" w:sz="8" w:space="0" w:color="auto"/>
              <w:bottom w:val="dotted" w:sz="4" w:space="0" w:color="auto"/>
              <w:right w:val="nil"/>
            </w:tcBorders>
            <w:shd w:val="clear" w:color="auto" w:fill="auto"/>
            <w:noWrap/>
            <w:vAlign w:val="center"/>
            <w:hideMark/>
          </w:tcPr>
          <w:p w14:paraId="445AAF4E" w14:textId="77777777" w:rsidR="00917D02" w:rsidRPr="009F3544" w:rsidRDefault="00917D02" w:rsidP="00354C4D">
            <w:pPr>
              <w:ind w:hanging="567"/>
              <w:jc w:val="right"/>
              <w:rPr>
                <w:sz w:val="18"/>
                <w:szCs w:val="18"/>
              </w:rPr>
            </w:pPr>
            <w:r w:rsidRPr="009F3544">
              <w:rPr>
                <w:sz w:val="18"/>
                <w:szCs w:val="18"/>
              </w:rPr>
              <w:t>2</w:t>
            </w:r>
          </w:p>
        </w:tc>
        <w:tc>
          <w:tcPr>
            <w:tcW w:w="2288" w:type="dxa"/>
            <w:tcBorders>
              <w:top w:val="nil"/>
              <w:left w:val="single" w:sz="8" w:space="0" w:color="auto"/>
              <w:bottom w:val="dotted" w:sz="4" w:space="0" w:color="auto"/>
              <w:right w:val="single" w:sz="8" w:space="0" w:color="auto"/>
            </w:tcBorders>
            <w:shd w:val="clear" w:color="auto" w:fill="auto"/>
            <w:vAlign w:val="center"/>
            <w:hideMark/>
          </w:tcPr>
          <w:p w14:paraId="66041A07" w14:textId="77777777" w:rsidR="00917D02" w:rsidRPr="009F3544" w:rsidRDefault="00917D02" w:rsidP="00354C4D">
            <w:pPr>
              <w:rPr>
                <w:sz w:val="18"/>
                <w:szCs w:val="18"/>
              </w:rPr>
            </w:pPr>
            <w:r w:rsidRPr="009F3544">
              <w:rPr>
                <w:sz w:val="18"/>
                <w:szCs w:val="18"/>
                <w:lang w:val="en-US"/>
              </w:rPr>
              <w:t>Alat Kantor</w:t>
            </w:r>
          </w:p>
        </w:tc>
        <w:tc>
          <w:tcPr>
            <w:tcW w:w="1596" w:type="dxa"/>
            <w:tcBorders>
              <w:top w:val="nil"/>
              <w:left w:val="nil"/>
              <w:bottom w:val="dotted" w:sz="4" w:space="0" w:color="auto"/>
              <w:right w:val="single" w:sz="8" w:space="0" w:color="auto"/>
            </w:tcBorders>
            <w:shd w:val="clear" w:color="auto" w:fill="auto"/>
            <w:noWrap/>
            <w:vAlign w:val="center"/>
          </w:tcPr>
          <w:p w14:paraId="46675E73" w14:textId="77777777" w:rsidR="00917D02" w:rsidRPr="009F3544" w:rsidRDefault="00917D02" w:rsidP="00F74960">
            <w:pPr>
              <w:ind w:hanging="567"/>
              <w:jc w:val="right"/>
              <w:rPr>
                <w:sz w:val="18"/>
                <w:szCs w:val="18"/>
              </w:rPr>
            </w:pPr>
            <w:r>
              <w:rPr>
                <w:sz w:val="18"/>
                <w:szCs w:val="18"/>
              </w:rPr>
              <w:t>(35.206.667,32)</w:t>
            </w:r>
          </w:p>
        </w:tc>
        <w:tc>
          <w:tcPr>
            <w:tcW w:w="949" w:type="dxa"/>
            <w:tcBorders>
              <w:top w:val="nil"/>
              <w:left w:val="nil"/>
              <w:bottom w:val="dotted" w:sz="4" w:space="0" w:color="auto"/>
              <w:right w:val="single" w:sz="8" w:space="0" w:color="auto"/>
            </w:tcBorders>
            <w:shd w:val="clear" w:color="auto" w:fill="auto"/>
            <w:noWrap/>
            <w:vAlign w:val="center"/>
          </w:tcPr>
          <w:p w14:paraId="069F4ECD" w14:textId="77777777" w:rsidR="00917D02" w:rsidRPr="009F3544" w:rsidRDefault="00917D02" w:rsidP="00354C4D">
            <w:pPr>
              <w:ind w:hanging="39"/>
              <w:jc w:val="center"/>
              <w:rPr>
                <w:sz w:val="18"/>
                <w:szCs w:val="18"/>
              </w:rPr>
            </w:pPr>
          </w:p>
        </w:tc>
        <w:tc>
          <w:tcPr>
            <w:tcW w:w="993" w:type="dxa"/>
            <w:tcBorders>
              <w:top w:val="nil"/>
              <w:left w:val="nil"/>
              <w:bottom w:val="dotted" w:sz="4" w:space="0" w:color="auto"/>
              <w:right w:val="single" w:sz="8" w:space="0" w:color="auto"/>
            </w:tcBorders>
            <w:shd w:val="clear" w:color="auto" w:fill="auto"/>
            <w:noWrap/>
            <w:vAlign w:val="center"/>
            <w:hideMark/>
          </w:tcPr>
          <w:p w14:paraId="289ECCF7" w14:textId="77777777" w:rsidR="00917D02" w:rsidRPr="009F3544" w:rsidRDefault="00917D02" w:rsidP="00F74960">
            <w:pPr>
              <w:ind w:hanging="567"/>
              <w:jc w:val="center"/>
              <w:rPr>
                <w:sz w:val="18"/>
                <w:szCs w:val="18"/>
              </w:rPr>
            </w:pPr>
            <w:r w:rsidRPr="009F3544">
              <w:rPr>
                <w:sz w:val="18"/>
                <w:szCs w:val="18"/>
              </w:rPr>
              <w:t>-</w:t>
            </w:r>
          </w:p>
        </w:tc>
        <w:tc>
          <w:tcPr>
            <w:tcW w:w="1750" w:type="dxa"/>
            <w:gridSpan w:val="2"/>
            <w:tcBorders>
              <w:top w:val="nil"/>
              <w:left w:val="nil"/>
              <w:bottom w:val="dotted" w:sz="4" w:space="0" w:color="auto"/>
              <w:right w:val="single" w:sz="8" w:space="0" w:color="auto"/>
            </w:tcBorders>
            <w:shd w:val="clear" w:color="auto" w:fill="auto"/>
            <w:noWrap/>
            <w:vAlign w:val="center"/>
          </w:tcPr>
          <w:p w14:paraId="6F29E5F0" w14:textId="77777777" w:rsidR="00917D02" w:rsidRPr="009F3544" w:rsidRDefault="00917D02" w:rsidP="00F74960">
            <w:pPr>
              <w:ind w:hanging="567"/>
              <w:jc w:val="right"/>
              <w:rPr>
                <w:sz w:val="18"/>
                <w:szCs w:val="18"/>
              </w:rPr>
            </w:pPr>
            <w:r>
              <w:rPr>
                <w:sz w:val="18"/>
                <w:szCs w:val="18"/>
              </w:rPr>
              <w:t>(35.700.000,32)</w:t>
            </w:r>
          </w:p>
        </w:tc>
      </w:tr>
      <w:tr w:rsidR="00917D02" w:rsidRPr="009F3544" w14:paraId="47FF0A6B" w14:textId="77777777" w:rsidTr="00354C4D">
        <w:trPr>
          <w:gridAfter w:val="1"/>
          <w:wAfter w:w="10" w:type="dxa"/>
          <w:trHeight w:val="340"/>
        </w:trPr>
        <w:tc>
          <w:tcPr>
            <w:tcW w:w="520" w:type="dxa"/>
            <w:tcBorders>
              <w:top w:val="nil"/>
              <w:left w:val="single" w:sz="8" w:space="0" w:color="auto"/>
              <w:bottom w:val="dotted" w:sz="4" w:space="0" w:color="auto"/>
              <w:right w:val="nil"/>
            </w:tcBorders>
            <w:shd w:val="clear" w:color="auto" w:fill="auto"/>
            <w:noWrap/>
            <w:vAlign w:val="center"/>
            <w:hideMark/>
          </w:tcPr>
          <w:p w14:paraId="4CE7EB27" w14:textId="77777777" w:rsidR="00917D02" w:rsidRPr="009F3544" w:rsidRDefault="00917D02" w:rsidP="00354C4D">
            <w:pPr>
              <w:ind w:hanging="567"/>
              <w:jc w:val="right"/>
              <w:rPr>
                <w:sz w:val="18"/>
                <w:szCs w:val="18"/>
              </w:rPr>
            </w:pPr>
            <w:r w:rsidRPr="009F3544">
              <w:rPr>
                <w:sz w:val="18"/>
                <w:szCs w:val="18"/>
              </w:rPr>
              <w:t>3</w:t>
            </w:r>
          </w:p>
        </w:tc>
        <w:tc>
          <w:tcPr>
            <w:tcW w:w="2288" w:type="dxa"/>
            <w:tcBorders>
              <w:top w:val="nil"/>
              <w:left w:val="single" w:sz="8" w:space="0" w:color="auto"/>
              <w:bottom w:val="dotted" w:sz="4" w:space="0" w:color="auto"/>
              <w:right w:val="single" w:sz="8" w:space="0" w:color="auto"/>
            </w:tcBorders>
            <w:shd w:val="clear" w:color="auto" w:fill="auto"/>
            <w:vAlign w:val="center"/>
            <w:hideMark/>
          </w:tcPr>
          <w:p w14:paraId="78351653" w14:textId="77777777" w:rsidR="00917D02" w:rsidRPr="009F3544" w:rsidRDefault="00917D02" w:rsidP="00354C4D">
            <w:pPr>
              <w:rPr>
                <w:sz w:val="18"/>
                <w:szCs w:val="18"/>
              </w:rPr>
            </w:pPr>
            <w:r w:rsidRPr="009F3544">
              <w:rPr>
                <w:sz w:val="18"/>
                <w:szCs w:val="18"/>
                <w:lang w:val="en-US"/>
              </w:rPr>
              <w:t>Alat Rumah Tangga</w:t>
            </w:r>
          </w:p>
        </w:tc>
        <w:tc>
          <w:tcPr>
            <w:tcW w:w="1596" w:type="dxa"/>
            <w:tcBorders>
              <w:top w:val="nil"/>
              <w:left w:val="nil"/>
              <w:bottom w:val="dotted" w:sz="4" w:space="0" w:color="auto"/>
              <w:right w:val="single" w:sz="8" w:space="0" w:color="auto"/>
            </w:tcBorders>
            <w:shd w:val="clear" w:color="auto" w:fill="auto"/>
            <w:noWrap/>
            <w:vAlign w:val="center"/>
          </w:tcPr>
          <w:p w14:paraId="27A66238" w14:textId="77777777" w:rsidR="00917D02" w:rsidRPr="009F3544" w:rsidRDefault="00917D02" w:rsidP="00F74960">
            <w:pPr>
              <w:ind w:hanging="567"/>
              <w:jc w:val="right"/>
              <w:rPr>
                <w:sz w:val="18"/>
                <w:szCs w:val="18"/>
              </w:rPr>
            </w:pPr>
            <w:r>
              <w:rPr>
                <w:sz w:val="18"/>
                <w:szCs w:val="18"/>
              </w:rPr>
              <w:t>(238.628.833,33)</w:t>
            </w:r>
          </w:p>
        </w:tc>
        <w:tc>
          <w:tcPr>
            <w:tcW w:w="949" w:type="dxa"/>
            <w:tcBorders>
              <w:top w:val="nil"/>
              <w:left w:val="nil"/>
              <w:bottom w:val="dotted" w:sz="4" w:space="0" w:color="auto"/>
              <w:right w:val="single" w:sz="8" w:space="0" w:color="auto"/>
            </w:tcBorders>
            <w:shd w:val="clear" w:color="auto" w:fill="auto"/>
            <w:noWrap/>
            <w:vAlign w:val="center"/>
          </w:tcPr>
          <w:p w14:paraId="3512BFC2" w14:textId="77777777" w:rsidR="00917D02" w:rsidRPr="009F3544" w:rsidRDefault="00917D02" w:rsidP="00354C4D">
            <w:pPr>
              <w:ind w:hanging="39"/>
              <w:jc w:val="center"/>
              <w:rPr>
                <w:sz w:val="18"/>
                <w:szCs w:val="18"/>
              </w:rPr>
            </w:pPr>
          </w:p>
        </w:tc>
        <w:tc>
          <w:tcPr>
            <w:tcW w:w="993" w:type="dxa"/>
            <w:tcBorders>
              <w:top w:val="nil"/>
              <w:left w:val="nil"/>
              <w:bottom w:val="dotted" w:sz="4" w:space="0" w:color="auto"/>
              <w:right w:val="single" w:sz="8" w:space="0" w:color="auto"/>
            </w:tcBorders>
            <w:shd w:val="clear" w:color="auto" w:fill="auto"/>
            <w:noWrap/>
            <w:vAlign w:val="center"/>
            <w:hideMark/>
          </w:tcPr>
          <w:p w14:paraId="2B533EE8" w14:textId="77777777" w:rsidR="00917D02" w:rsidRPr="009F3544" w:rsidRDefault="00917D02" w:rsidP="00F74960">
            <w:pPr>
              <w:ind w:hanging="567"/>
              <w:jc w:val="center"/>
              <w:rPr>
                <w:sz w:val="18"/>
                <w:szCs w:val="18"/>
              </w:rPr>
            </w:pPr>
            <w:r w:rsidRPr="009F3544">
              <w:rPr>
                <w:sz w:val="18"/>
                <w:szCs w:val="18"/>
              </w:rPr>
              <w:t>-</w:t>
            </w:r>
          </w:p>
        </w:tc>
        <w:tc>
          <w:tcPr>
            <w:tcW w:w="1750" w:type="dxa"/>
            <w:gridSpan w:val="2"/>
            <w:tcBorders>
              <w:top w:val="nil"/>
              <w:left w:val="nil"/>
              <w:bottom w:val="dotted" w:sz="4" w:space="0" w:color="auto"/>
              <w:right w:val="single" w:sz="8" w:space="0" w:color="auto"/>
            </w:tcBorders>
            <w:shd w:val="clear" w:color="auto" w:fill="auto"/>
            <w:noWrap/>
            <w:vAlign w:val="center"/>
          </w:tcPr>
          <w:p w14:paraId="33A1246C" w14:textId="77777777" w:rsidR="00917D02" w:rsidRPr="009F3544" w:rsidRDefault="00917D02" w:rsidP="00F74960">
            <w:pPr>
              <w:ind w:hanging="567"/>
              <w:jc w:val="right"/>
              <w:rPr>
                <w:sz w:val="18"/>
                <w:szCs w:val="18"/>
              </w:rPr>
            </w:pPr>
            <w:r>
              <w:rPr>
                <w:sz w:val="18"/>
                <w:szCs w:val="18"/>
              </w:rPr>
              <w:t>(247.888.883,33)</w:t>
            </w:r>
          </w:p>
        </w:tc>
      </w:tr>
      <w:tr w:rsidR="00917D02" w:rsidRPr="009F3544" w14:paraId="4C88378B" w14:textId="77777777" w:rsidTr="00354C4D">
        <w:trPr>
          <w:gridAfter w:val="1"/>
          <w:wAfter w:w="10" w:type="dxa"/>
          <w:trHeight w:val="340"/>
        </w:trPr>
        <w:tc>
          <w:tcPr>
            <w:tcW w:w="520" w:type="dxa"/>
            <w:tcBorders>
              <w:top w:val="nil"/>
              <w:left w:val="single" w:sz="8" w:space="0" w:color="auto"/>
              <w:bottom w:val="single" w:sz="8" w:space="0" w:color="auto"/>
              <w:right w:val="nil"/>
            </w:tcBorders>
            <w:shd w:val="clear" w:color="auto" w:fill="auto"/>
            <w:noWrap/>
            <w:vAlign w:val="center"/>
            <w:hideMark/>
          </w:tcPr>
          <w:p w14:paraId="1E3F73C7" w14:textId="77777777" w:rsidR="00917D02" w:rsidRPr="009F3544" w:rsidRDefault="00917D02" w:rsidP="00354C4D">
            <w:pPr>
              <w:ind w:hanging="567"/>
              <w:jc w:val="right"/>
              <w:rPr>
                <w:sz w:val="18"/>
                <w:szCs w:val="18"/>
              </w:rPr>
            </w:pPr>
            <w:r w:rsidRPr="009F3544">
              <w:rPr>
                <w:sz w:val="18"/>
                <w:szCs w:val="18"/>
              </w:rPr>
              <w:t>4</w:t>
            </w:r>
          </w:p>
        </w:tc>
        <w:tc>
          <w:tcPr>
            <w:tcW w:w="2288" w:type="dxa"/>
            <w:tcBorders>
              <w:top w:val="nil"/>
              <w:left w:val="single" w:sz="8" w:space="0" w:color="auto"/>
              <w:bottom w:val="single" w:sz="8" w:space="0" w:color="auto"/>
              <w:right w:val="single" w:sz="8" w:space="0" w:color="auto"/>
            </w:tcBorders>
            <w:shd w:val="clear" w:color="auto" w:fill="auto"/>
            <w:vAlign w:val="center"/>
            <w:hideMark/>
          </w:tcPr>
          <w:p w14:paraId="03496905" w14:textId="77777777" w:rsidR="00917D02" w:rsidRPr="009F3544" w:rsidRDefault="00917D02" w:rsidP="00354C4D">
            <w:pPr>
              <w:rPr>
                <w:sz w:val="18"/>
                <w:szCs w:val="18"/>
              </w:rPr>
            </w:pPr>
            <w:r w:rsidRPr="009F3544">
              <w:rPr>
                <w:sz w:val="18"/>
                <w:szCs w:val="18"/>
                <w:lang w:val="en-US"/>
              </w:rPr>
              <w:t>Komputer</w:t>
            </w:r>
          </w:p>
        </w:tc>
        <w:tc>
          <w:tcPr>
            <w:tcW w:w="1596" w:type="dxa"/>
            <w:tcBorders>
              <w:top w:val="nil"/>
              <w:left w:val="nil"/>
              <w:bottom w:val="single" w:sz="8" w:space="0" w:color="auto"/>
              <w:right w:val="single" w:sz="8" w:space="0" w:color="auto"/>
            </w:tcBorders>
            <w:shd w:val="clear" w:color="auto" w:fill="auto"/>
            <w:noWrap/>
            <w:vAlign w:val="center"/>
          </w:tcPr>
          <w:p w14:paraId="324EA27C" w14:textId="77777777" w:rsidR="00917D02" w:rsidRPr="009F3544" w:rsidRDefault="00917D02" w:rsidP="00F74960">
            <w:pPr>
              <w:ind w:hanging="567"/>
              <w:jc w:val="right"/>
              <w:rPr>
                <w:sz w:val="18"/>
                <w:szCs w:val="18"/>
              </w:rPr>
            </w:pPr>
            <w:r>
              <w:rPr>
                <w:sz w:val="18"/>
                <w:szCs w:val="18"/>
              </w:rPr>
              <w:t>(258.524.292,30)</w:t>
            </w:r>
          </w:p>
        </w:tc>
        <w:tc>
          <w:tcPr>
            <w:tcW w:w="949" w:type="dxa"/>
            <w:tcBorders>
              <w:top w:val="nil"/>
              <w:left w:val="nil"/>
              <w:bottom w:val="single" w:sz="8" w:space="0" w:color="auto"/>
              <w:right w:val="single" w:sz="8" w:space="0" w:color="auto"/>
            </w:tcBorders>
            <w:shd w:val="clear" w:color="auto" w:fill="auto"/>
            <w:noWrap/>
            <w:vAlign w:val="center"/>
          </w:tcPr>
          <w:p w14:paraId="0DBC3556" w14:textId="77777777" w:rsidR="00917D02" w:rsidRPr="009F3544" w:rsidRDefault="00917D02" w:rsidP="00354C4D">
            <w:pPr>
              <w:ind w:hanging="39"/>
              <w:jc w:val="center"/>
              <w:rPr>
                <w:sz w:val="18"/>
                <w:szCs w:val="18"/>
              </w:rPr>
            </w:pPr>
          </w:p>
        </w:tc>
        <w:tc>
          <w:tcPr>
            <w:tcW w:w="993" w:type="dxa"/>
            <w:tcBorders>
              <w:top w:val="nil"/>
              <w:left w:val="nil"/>
              <w:bottom w:val="single" w:sz="8" w:space="0" w:color="auto"/>
              <w:right w:val="single" w:sz="8" w:space="0" w:color="auto"/>
            </w:tcBorders>
            <w:shd w:val="clear" w:color="auto" w:fill="auto"/>
            <w:noWrap/>
            <w:vAlign w:val="center"/>
            <w:hideMark/>
          </w:tcPr>
          <w:p w14:paraId="0856D6E6" w14:textId="77777777" w:rsidR="00917D02" w:rsidRPr="009F3544" w:rsidRDefault="00917D02" w:rsidP="00F74960">
            <w:pPr>
              <w:ind w:hanging="567"/>
              <w:jc w:val="center"/>
              <w:rPr>
                <w:sz w:val="18"/>
                <w:szCs w:val="18"/>
              </w:rPr>
            </w:pPr>
            <w:r w:rsidRPr="009F3544">
              <w:rPr>
                <w:sz w:val="18"/>
                <w:szCs w:val="18"/>
              </w:rPr>
              <w:t>-</w:t>
            </w:r>
          </w:p>
        </w:tc>
        <w:tc>
          <w:tcPr>
            <w:tcW w:w="1750" w:type="dxa"/>
            <w:gridSpan w:val="2"/>
            <w:tcBorders>
              <w:top w:val="nil"/>
              <w:left w:val="nil"/>
              <w:bottom w:val="dotted" w:sz="4" w:space="0" w:color="auto"/>
              <w:right w:val="single" w:sz="8" w:space="0" w:color="auto"/>
            </w:tcBorders>
            <w:shd w:val="clear" w:color="auto" w:fill="auto"/>
            <w:noWrap/>
            <w:vAlign w:val="center"/>
          </w:tcPr>
          <w:p w14:paraId="067EE0F1" w14:textId="77777777" w:rsidR="00917D02" w:rsidRPr="009F3544" w:rsidRDefault="00917D02" w:rsidP="00F74960">
            <w:pPr>
              <w:ind w:hanging="567"/>
              <w:jc w:val="right"/>
              <w:rPr>
                <w:sz w:val="18"/>
                <w:szCs w:val="18"/>
              </w:rPr>
            </w:pPr>
            <w:r>
              <w:rPr>
                <w:sz w:val="18"/>
                <w:szCs w:val="18"/>
              </w:rPr>
              <w:t>(276.963.458,30)</w:t>
            </w:r>
          </w:p>
        </w:tc>
      </w:tr>
      <w:tr w:rsidR="00917D02" w:rsidRPr="009F3544" w14:paraId="4D14003C" w14:textId="77777777" w:rsidTr="00354C4D">
        <w:trPr>
          <w:gridAfter w:val="1"/>
          <w:wAfter w:w="10" w:type="dxa"/>
          <w:trHeight w:val="340"/>
        </w:trPr>
        <w:tc>
          <w:tcPr>
            <w:tcW w:w="520" w:type="dxa"/>
            <w:tcBorders>
              <w:top w:val="nil"/>
              <w:left w:val="single" w:sz="8" w:space="0" w:color="auto"/>
              <w:bottom w:val="single" w:sz="8" w:space="0" w:color="auto"/>
              <w:right w:val="nil"/>
            </w:tcBorders>
            <w:shd w:val="clear" w:color="auto" w:fill="auto"/>
            <w:noWrap/>
            <w:vAlign w:val="center"/>
            <w:hideMark/>
          </w:tcPr>
          <w:p w14:paraId="20C7BFF7" w14:textId="77777777" w:rsidR="00917D02" w:rsidRPr="009F3544" w:rsidRDefault="00917D02" w:rsidP="00354C4D">
            <w:pPr>
              <w:ind w:hanging="567"/>
              <w:jc w:val="right"/>
              <w:rPr>
                <w:sz w:val="18"/>
                <w:szCs w:val="18"/>
              </w:rPr>
            </w:pPr>
            <w:r w:rsidRPr="009F3544">
              <w:rPr>
                <w:sz w:val="18"/>
                <w:szCs w:val="18"/>
              </w:rPr>
              <w:t>5</w:t>
            </w:r>
          </w:p>
        </w:tc>
        <w:tc>
          <w:tcPr>
            <w:tcW w:w="2288" w:type="dxa"/>
            <w:tcBorders>
              <w:top w:val="nil"/>
              <w:left w:val="single" w:sz="8" w:space="0" w:color="auto"/>
              <w:bottom w:val="single" w:sz="8" w:space="0" w:color="auto"/>
              <w:right w:val="single" w:sz="8" w:space="0" w:color="auto"/>
            </w:tcBorders>
            <w:shd w:val="clear" w:color="auto" w:fill="auto"/>
            <w:vAlign w:val="center"/>
            <w:hideMark/>
          </w:tcPr>
          <w:p w14:paraId="2A1C32DC" w14:textId="77777777" w:rsidR="00917D02" w:rsidRPr="009F3544" w:rsidRDefault="00917D02" w:rsidP="00354C4D">
            <w:pPr>
              <w:rPr>
                <w:sz w:val="18"/>
                <w:szCs w:val="18"/>
              </w:rPr>
            </w:pPr>
            <w:r w:rsidRPr="009F3544">
              <w:rPr>
                <w:sz w:val="18"/>
                <w:szCs w:val="18"/>
                <w:lang w:val="en-US"/>
              </w:rPr>
              <w:t>Meja dan Kursi Kerja/Rapat Pejabat</w:t>
            </w:r>
          </w:p>
        </w:tc>
        <w:tc>
          <w:tcPr>
            <w:tcW w:w="1596" w:type="dxa"/>
            <w:tcBorders>
              <w:top w:val="nil"/>
              <w:left w:val="nil"/>
              <w:bottom w:val="single" w:sz="8" w:space="0" w:color="auto"/>
              <w:right w:val="single" w:sz="8" w:space="0" w:color="auto"/>
            </w:tcBorders>
            <w:shd w:val="clear" w:color="auto" w:fill="auto"/>
            <w:noWrap/>
            <w:vAlign w:val="center"/>
          </w:tcPr>
          <w:p w14:paraId="16D7EA61" w14:textId="77777777" w:rsidR="00917D02" w:rsidRPr="009F3544" w:rsidRDefault="00917D02" w:rsidP="00F74960">
            <w:pPr>
              <w:ind w:hanging="567"/>
              <w:jc w:val="right"/>
              <w:rPr>
                <w:sz w:val="18"/>
                <w:szCs w:val="18"/>
              </w:rPr>
            </w:pPr>
            <w:r>
              <w:rPr>
                <w:sz w:val="18"/>
                <w:szCs w:val="18"/>
              </w:rPr>
              <w:t>(17.379.967,99)</w:t>
            </w:r>
          </w:p>
        </w:tc>
        <w:tc>
          <w:tcPr>
            <w:tcW w:w="949" w:type="dxa"/>
            <w:tcBorders>
              <w:top w:val="nil"/>
              <w:left w:val="nil"/>
              <w:bottom w:val="single" w:sz="8" w:space="0" w:color="auto"/>
              <w:right w:val="single" w:sz="8" w:space="0" w:color="auto"/>
            </w:tcBorders>
            <w:shd w:val="clear" w:color="auto" w:fill="auto"/>
            <w:noWrap/>
            <w:vAlign w:val="center"/>
          </w:tcPr>
          <w:p w14:paraId="74475783" w14:textId="77777777" w:rsidR="00917D02" w:rsidRPr="009F3544" w:rsidRDefault="00917D02" w:rsidP="00354C4D">
            <w:pPr>
              <w:ind w:hanging="39"/>
              <w:jc w:val="center"/>
              <w:rPr>
                <w:sz w:val="18"/>
                <w:szCs w:val="18"/>
              </w:rPr>
            </w:pPr>
          </w:p>
        </w:tc>
        <w:tc>
          <w:tcPr>
            <w:tcW w:w="993" w:type="dxa"/>
            <w:tcBorders>
              <w:top w:val="nil"/>
              <w:left w:val="nil"/>
              <w:bottom w:val="single" w:sz="8" w:space="0" w:color="auto"/>
              <w:right w:val="single" w:sz="8" w:space="0" w:color="auto"/>
            </w:tcBorders>
            <w:shd w:val="clear" w:color="auto" w:fill="auto"/>
            <w:noWrap/>
            <w:vAlign w:val="center"/>
            <w:hideMark/>
          </w:tcPr>
          <w:p w14:paraId="6FF53958" w14:textId="77777777" w:rsidR="00917D02" w:rsidRPr="009F3544" w:rsidRDefault="00917D02" w:rsidP="00F74960">
            <w:pPr>
              <w:ind w:hanging="567"/>
              <w:jc w:val="center"/>
              <w:rPr>
                <w:sz w:val="18"/>
                <w:szCs w:val="18"/>
              </w:rPr>
            </w:pPr>
            <w:r w:rsidRPr="009F3544">
              <w:rPr>
                <w:sz w:val="18"/>
                <w:szCs w:val="18"/>
              </w:rPr>
              <w:t>-</w:t>
            </w:r>
          </w:p>
        </w:tc>
        <w:tc>
          <w:tcPr>
            <w:tcW w:w="1750" w:type="dxa"/>
            <w:gridSpan w:val="2"/>
            <w:tcBorders>
              <w:top w:val="nil"/>
              <w:left w:val="nil"/>
              <w:bottom w:val="dotted" w:sz="4" w:space="0" w:color="auto"/>
              <w:right w:val="single" w:sz="8" w:space="0" w:color="auto"/>
            </w:tcBorders>
            <w:shd w:val="clear" w:color="auto" w:fill="auto"/>
            <w:noWrap/>
            <w:vAlign w:val="center"/>
          </w:tcPr>
          <w:p w14:paraId="2DA5CF71" w14:textId="77777777" w:rsidR="00917D02" w:rsidRPr="009F3544" w:rsidRDefault="00917D02" w:rsidP="00F74960">
            <w:pPr>
              <w:ind w:hanging="567"/>
              <w:jc w:val="right"/>
              <w:rPr>
                <w:sz w:val="18"/>
                <w:szCs w:val="18"/>
              </w:rPr>
            </w:pPr>
            <w:r>
              <w:rPr>
                <w:sz w:val="18"/>
                <w:szCs w:val="18"/>
              </w:rPr>
              <w:t>(21.378.100,99)</w:t>
            </w:r>
          </w:p>
        </w:tc>
      </w:tr>
      <w:tr w:rsidR="00917D02" w:rsidRPr="009F3544" w14:paraId="572CCD44" w14:textId="77777777" w:rsidTr="00354C4D">
        <w:trPr>
          <w:gridAfter w:val="1"/>
          <w:wAfter w:w="10" w:type="dxa"/>
          <w:trHeight w:val="340"/>
        </w:trPr>
        <w:tc>
          <w:tcPr>
            <w:tcW w:w="520" w:type="dxa"/>
            <w:tcBorders>
              <w:top w:val="nil"/>
              <w:left w:val="single" w:sz="8" w:space="0" w:color="auto"/>
              <w:bottom w:val="single" w:sz="8" w:space="0" w:color="auto"/>
              <w:right w:val="nil"/>
            </w:tcBorders>
            <w:shd w:val="clear" w:color="auto" w:fill="auto"/>
            <w:noWrap/>
            <w:vAlign w:val="center"/>
            <w:hideMark/>
          </w:tcPr>
          <w:p w14:paraId="1359E401" w14:textId="77777777" w:rsidR="00917D02" w:rsidRPr="009F3544" w:rsidRDefault="00917D02" w:rsidP="00354C4D">
            <w:pPr>
              <w:ind w:hanging="567"/>
              <w:jc w:val="right"/>
              <w:rPr>
                <w:sz w:val="18"/>
                <w:szCs w:val="18"/>
              </w:rPr>
            </w:pPr>
            <w:r w:rsidRPr="009F3544">
              <w:rPr>
                <w:sz w:val="18"/>
                <w:szCs w:val="18"/>
              </w:rPr>
              <w:t>6</w:t>
            </w:r>
          </w:p>
        </w:tc>
        <w:tc>
          <w:tcPr>
            <w:tcW w:w="2288" w:type="dxa"/>
            <w:tcBorders>
              <w:top w:val="nil"/>
              <w:left w:val="single" w:sz="8" w:space="0" w:color="auto"/>
              <w:bottom w:val="single" w:sz="4" w:space="0" w:color="auto"/>
              <w:right w:val="single" w:sz="8" w:space="0" w:color="auto"/>
            </w:tcBorders>
            <w:shd w:val="clear" w:color="auto" w:fill="auto"/>
            <w:vAlign w:val="center"/>
            <w:hideMark/>
          </w:tcPr>
          <w:p w14:paraId="7A8CA48B" w14:textId="77777777" w:rsidR="00917D02" w:rsidRPr="009F3544" w:rsidRDefault="00917D02" w:rsidP="00354C4D">
            <w:pPr>
              <w:rPr>
                <w:sz w:val="18"/>
                <w:szCs w:val="18"/>
              </w:rPr>
            </w:pPr>
            <w:r w:rsidRPr="009F3544">
              <w:rPr>
                <w:sz w:val="18"/>
                <w:szCs w:val="18"/>
                <w:lang w:val="en-US"/>
              </w:rPr>
              <w:t>Alat Studio</w:t>
            </w:r>
          </w:p>
        </w:tc>
        <w:tc>
          <w:tcPr>
            <w:tcW w:w="1596" w:type="dxa"/>
            <w:tcBorders>
              <w:top w:val="nil"/>
              <w:left w:val="nil"/>
              <w:bottom w:val="single" w:sz="8" w:space="0" w:color="auto"/>
              <w:right w:val="single" w:sz="8" w:space="0" w:color="auto"/>
            </w:tcBorders>
            <w:shd w:val="clear" w:color="auto" w:fill="auto"/>
            <w:noWrap/>
            <w:vAlign w:val="center"/>
          </w:tcPr>
          <w:p w14:paraId="009172D1" w14:textId="77777777" w:rsidR="00917D02" w:rsidRPr="009F3544" w:rsidRDefault="00917D02" w:rsidP="00F74960">
            <w:pPr>
              <w:ind w:hanging="567"/>
              <w:jc w:val="right"/>
              <w:rPr>
                <w:sz w:val="18"/>
                <w:szCs w:val="18"/>
              </w:rPr>
            </w:pPr>
            <w:r>
              <w:rPr>
                <w:sz w:val="18"/>
                <w:szCs w:val="18"/>
              </w:rPr>
              <w:t>(34.133.333,33)</w:t>
            </w:r>
          </w:p>
        </w:tc>
        <w:tc>
          <w:tcPr>
            <w:tcW w:w="949" w:type="dxa"/>
            <w:tcBorders>
              <w:top w:val="nil"/>
              <w:left w:val="nil"/>
              <w:bottom w:val="single" w:sz="8" w:space="0" w:color="auto"/>
              <w:right w:val="single" w:sz="8" w:space="0" w:color="auto"/>
            </w:tcBorders>
            <w:shd w:val="clear" w:color="auto" w:fill="auto"/>
            <w:noWrap/>
            <w:vAlign w:val="center"/>
          </w:tcPr>
          <w:p w14:paraId="66EE7B63" w14:textId="77777777" w:rsidR="00917D02" w:rsidRPr="009F3544" w:rsidRDefault="00917D02" w:rsidP="00354C4D">
            <w:pPr>
              <w:widowControl w:val="0"/>
              <w:tabs>
                <w:tab w:val="left" w:pos="360"/>
                <w:tab w:val="left" w:pos="720"/>
                <w:tab w:val="left" w:pos="1080"/>
                <w:tab w:val="left" w:pos="1440"/>
                <w:tab w:val="left" w:pos="1800"/>
              </w:tabs>
              <w:autoSpaceDE w:val="0"/>
              <w:autoSpaceDN w:val="0"/>
              <w:adjustRightInd w:val="0"/>
              <w:ind w:hanging="39"/>
              <w:jc w:val="center"/>
              <w:rPr>
                <w:rFonts w:ascii="Tahoma" w:hAnsi="Tahoma" w:cs="Tahoma"/>
                <w:sz w:val="15"/>
              </w:rPr>
            </w:pPr>
          </w:p>
        </w:tc>
        <w:tc>
          <w:tcPr>
            <w:tcW w:w="993" w:type="dxa"/>
            <w:tcBorders>
              <w:top w:val="nil"/>
              <w:left w:val="nil"/>
              <w:bottom w:val="single" w:sz="8" w:space="0" w:color="auto"/>
              <w:right w:val="single" w:sz="8" w:space="0" w:color="auto"/>
            </w:tcBorders>
            <w:shd w:val="clear" w:color="auto" w:fill="auto"/>
            <w:noWrap/>
            <w:vAlign w:val="center"/>
            <w:hideMark/>
          </w:tcPr>
          <w:p w14:paraId="66007F66" w14:textId="77777777" w:rsidR="00917D02" w:rsidRPr="009F3544" w:rsidRDefault="00917D02" w:rsidP="00F74960">
            <w:pPr>
              <w:ind w:hanging="567"/>
              <w:jc w:val="center"/>
              <w:rPr>
                <w:sz w:val="18"/>
                <w:szCs w:val="18"/>
              </w:rPr>
            </w:pPr>
            <w:r w:rsidRPr="009F3544">
              <w:rPr>
                <w:sz w:val="18"/>
                <w:szCs w:val="18"/>
              </w:rPr>
              <w:t>-</w:t>
            </w:r>
          </w:p>
        </w:tc>
        <w:tc>
          <w:tcPr>
            <w:tcW w:w="1750" w:type="dxa"/>
            <w:gridSpan w:val="2"/>
            <w:tcBorders>
              <w:top w:val="nil"/>
              <w:left w:val="nil"/>
              <w:bottom w:val="dotted" w:sz="4" w:space="0" w:color="auto"/>
              <w:right w:val="single" w:sz="8" w:space="0" w:color="auto"/>
            </w:tcBorders>
            <w:shd w:val="clear" w:color="auto" w:fill="auto"/>
            <w:noWrap/>
            <w:vAlign w:val="center"/>
          </w:tcPr>
          <w:p w14:paraId="3C2449B7" w14:textId="77777777" w:rsidR="00917D02" w:rsidRPr="009F3544" w:rsidRDefault="00917D02" w:rsidP="00F74960">
            <w:pPr>
              <w:ind w:hanging="567"/>
              <w:jc w:val="right"/>
              <w:rPr>
                <w:sz w:val="18"/>
                <w:szCs w:val="18"/>
              </w:rPr>
            </w:pPr>
            <w:r>
              <w:rPr>
                <w:sz w:val="18"/>
                <w:szCs w:val="18"/>
              </w:rPr>
              <w:t>(34.133.333,33)</w:t>
            </w:r>
          </w:p>
        </w:tc>
      </w:tr>
      <w:tr w:rsidR="00917D02" w:rsidRPr="009F3544" w14:paraId="44939081" w14:textId="77777777" w:rsidTr="00354C4D">
        <w:trPr>
          <w:gridAfter w:val="1"/>
          <w:wAfter w:w="10" w:type="dxa"/>
          <w:trHeight w:val="340"/>
        </w:trPr>
        <w:tc>
          <w:tcPr>
            <w:tcW w:w="520" w:type="dxa"/>
            <w:tcBorders>
              <w:top w:val="nil"/>
              <w:left w:val="single" w:sz="8" w:space="0" w:color="auto"/>
              <w:bottom w:val="single" w:sz="8" w:space="0" w:color="auto"/>
              <w:right w:val="nil"/>
            </w:tcBorders>
            <w:shd w:val="clear" w:color="auto" w:fill="auto"/>
            <w:noWrap/>
            <w:vAlign w:val="center"/>
          </w:tcPr>
          <w:p w14:paraId="6CCB9719" w14:textId="77777777" w:rsidR="00917D02" w:rsidRPr="009F3544" w:rsidRDefault="00917D02" w:rsidP="00354C4D">
            <w:pPr>
              <w:ind w:hanging="567"/>
              <w:jc w:val="right"/>
              <w:rPr>
                <w:sz w:val="18"/>
                <w:szCs w:val="18"/>
              </w:rPr>
            </w:pPr>
            <w:r w:rsidRPr="009F3544">
              <w:rPr>
                <w:sz w:val="18"/>
                <w:szCs w:val="18"/>
              </w:rPr>
              <w:t>7</w:t>
            </w:r>
          </w:p>
        </w:tc>
        <w:tc>
          <w:tcPr>
            <w:tcW w:w="2288" w:type="dxa"/>
            <w:tcBorders>
              <w:top w:val="single" w:sz="4" w:space="0" w:color="auto"/>
              <w:left w:val="single" w:sz="8" w:space="0" w:color="auto"/>
              <w:bottom w:val="single" w:sz="8" w:space="0" w:color="auto"/>
              <w:right w:val="single" w:sz="8" w:space="0" w:color="auto"/>
            </w:tcBorders>
            <w:shd w:val="clear" w:color="auto" w:fill="auto"/>
            <w:vAlign w:val="center"/>
          </w:tcPr>
          <w:p w14:paraId="59707B6A" w14:textId="77777777" w:rsidR="00917D02" w:rsidRPr="009F3544" w:rsidRDefault="00917D02" w:rsidP="00354C4D">
            <w:pPr>
              <w:rPr>
                <w:sz w:val="18"/>
                <w:szCs w:val="18"/>
              </w:rPr>
            </w:pPr>
            <w:r w:rsidRPr="009F3544">
              <w:rPr>
                <w:sz w:val="18"/>
                <w:szCs w:val="18"/>
                <w:lang w:val="en-US"/>
              </w:rPr>
              <w:t>Alat Komunikasi</w:t>
            </w:r>
          </w:p>
        </w:tc>
        <w:tc>
          <w:tcPr>
            <w:tcW w:w="1596" w:type="dxa"/>
            <w:tcBorders>
              <w:top w:val="nil"/>
              <w:left w:val="nil"/>
              <w:bottom w:val="single" w:sz="8" w:space="0" w:color="auto"/>
              <w:right w:val="single" w:sz="8" w:space="0" w:color="auto"/>
            </w:tcBorders>
            <w:shd w:val="clear" w:color="auto" w:fill="auto"/>
            <w:noWrap/>
            <w:vAlign w:val="center"/>
          </w:tcPr>
          <w:p w14:paraId="4B3B698C" w14:textId="77777777" w:rsidR="00917D02" w:rsidRPr="009F3544" w:rsidRDefault="00917D02" w:rsidP="00F74960">
            <w:pPr>
              <w:ind w:hanging="567"/>
              <w:jc w:val="right"/>
              <w:rPr>
                <w:sz w:val="18"/>
                <w:szCs w:val="18"/>
              </w:rPr>
            </w:pPr>
            <w:r>
              <w:rPr>
                <w:sz w:val="18"/>
                <w:szCs w:val="18"/>
              </w:rPr>
              <w:t>(60.850.000)</w:t>
            </w:r>
          </w:p>
        </w:tc>
        <w:tc>
          <w:tcPr>
            <w:tcW w:w="949" w:type="dxa"/>
            <w:tcBorders>
              <w:top w:val="nil"/>
              <w:left w:val="nil"/>
              <w:bottom w:val="single" w:sz="8" w:space="0" w:color="auto"/>
              <w:right w:val="single" w:sz="8" w:space="0" w:color="auto"/>
            </w:tcBorders>
            <w:shd w:val="clear" w:color="auto" w:fill="auto"/>
            <w:noWrap/>
            <w:vAlign w:val="center"/>
          </w:tcPr>
          <w:p w14:paraId="414D0A1C" w14:textId="77777777" w:rsidR="00917D02" w:rsidRPr="009F3544" w:rsidRDefault="00917D02" w:rsidP="00354C4D">
            <w:pPr>
              <w:ind w:hanging="39"/>
              <w:jc w:val="center"/>
              <w:rPr>
                <w:sz w:val="18"/>
                <w:szCs w:val="18"/>
                <w:lang w:val="id-ID"/>
              </w:rPr>
            </w:pPr>
          </w:p>
        </w:tc>
        <w:tc>
          <w:tcPr>
            <w:tcW w:w="993" w:type="dxa"/>
            <w:tcBorders>
              <w:top w:val="nil"/>
              <w:left w:val="nil"/>
              <w:bottom w:val="single" w:sz="8" w:space="0" w:color="auto"/>
              <w:right w:val="single" w:sz="8" w:space="0" w:color="auto"/>
            </w:tcBorders>
            <w:shd w:val="clear" w:color="auto" w:fill="auto"/>
            <w:noWrap/>
            <w:vAlign w:val="center"/>
          </w:tcPr>
          <w:p w14:paraId="43899D60" w14:textId="77777777" w:rsidR="00917D02" w:rsidRPr="009F3544" w:rsidRDefault="00917D02" w:rsidP="00F74960">
            <w:pPr>
              <w:ind w:hanging="567"/>
              <w:jc w:val="center"/>
              <w:rPr>
                <w:sz w:val="18"/>
                <w:szCs w:val="18"/>
              </w:rPr>
            </w:pPr>
            <w:r w:rsidRPr="009F3544">
              <w:rPr>
                <w:sz w:val="18"/>
                <w:szCs w:val="18"/>
              </w:rPr>
              <w:t>-</w:t>
            </w:r>
          </w:p>
        </w:tc>
        <w:tc>
          <w:tcPr>
            <w:tcW w:w="1750" w:type="dxa"/>
            <w:gridSpan w:val="2"/>
            <w:tcBorders>
              <w:top w:val="nil"/>
              <w:left w:val="nil"/>
              <w:bottom w:val="dotted" w:sz="4" w:space="0" w:color="auto"/>
              <w:right w:val="single" w:sz="8" w:space="0" w:color="auto"/>
            </w:tcBorders>
            <w:shd w:val="clear" w:color="auto" w:fill="auto"/>
            <w:noWrap/>
            <w:vAlign w:val="center"/>
          </w:tcPr>
          <w:p w14:paraId="1167577A" w14:textId="77777777" w:rsidR="00917D02" w:rsidRPr="009F3544" w:rsidRDefault="00917D02" w:rsidP="00F74960">
            <w:pPr>
              <w:ind w:hanging="567"/>
              <w:jc w:val="right"/>
              <w:rPr>
                <w:sz w:val="18"/>
                <w:szCs w:val="18"/>
              </w:rPr>
            </w:pPr>
            <w:r>
              <w:rPr>
                <w:sz w:val="18"/>
                <w:szCs w:val="18"/>
              </w:rPr>
              <w:t>(60.850.000)</w:t>
            </w:r>
          </w:p>
        </w:tc>
      </w:tr>
      <w:tr w:rsidR="00917D02" w:rsidRPr="009F3544" w14:paraId="3F822F49" w14:textId="77777777" w:rsidTr="00354C4D">
        <w:trPr>
          <w:gridAfter w:val="1"/>
          <w:wAfter w:w="10" w:type="dxa"/>
          <w:trHeight w:val="340"/>
        </w:trPr>
        <w:tc>
          <w:tcPr>
            <w:tcW w:w="28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1B6CA4" w14:textId="77777777" w:rsidR="00917D02" w:rsidRPr="009F3544" w:rsidRDefault="00917D02" w:rsidP="00354C4D">
            <w:pPr>
              <w:ind w:hanging="567"/>
              <w:jc w:val="center"/>
              <w:rPr>
                <w:b/>
                <w:bCs/>
                <w:sz w:val="18"/>
                <w:szCs w:val="18"/>
              </w:rPr>
            </w:pPr>
            <w:r w:rsidRPr="009F3544">
              <w:rPr>
                <w:b/>
                <w:bCs/>
                <w:sz w:val="18"/>
                <w:szCs w:val="18"/>
              </w:rPr>
              <w:t>J u m l a h</w:t>
            </w:r>
          </w:p>
        </w:tc>
        <w:tc>
          <w:tcPr>
            <w:tcW w:w="1596" w:type="dxa"/>
            <w:tcBorders>
              <w:top w:val="nil"/>
              <w:left w:val="nil"/>
              <w:bottom w:val="single" w:sz="8" w:space="0" w:color="auto"/>
              <w:right w:val="single" w:sz="8" w:space="0" w:color="auto"/>
            </w:tcBorders>
            <w:shd w:val="clear" w:color="auto" w:fill="auto"/>
            <w:noWrap/>
            <w:vAlign w:val="center"/>
          </w:tcPr>
          <w:p w14:paraId="7323D03A" w14:textId="77777777" w:rsidR="00917D02" w:rsidRPr="009F3544" w:rsidRDefault="00917D02" w:rsidP="00F74960">
            <w:pPr>
              <w:ind w:hanging="567"/>
              <w:jc w:val="right"/>
              <w:rPr>
                <w:b/>
                <w:bCs/>
                <w:sz w:val="18"/>
                <w:szCs w:val="18"/>
              </w:rPr>
            </w:pPr>
            <w:r>
              <w:rPr>
                <w:b/>
                <w:bCs/>
                <w:sz w:val="18"/>
                <w:szCs w:val="18"/>
              </w:rPr>
              <w:t>(1.224.588.670,99)</w:t>
            </w:r>
          </w:p>
        </w:tc>
        <w:tc>
          <w:tcPr>
            <w:tcW w:w="949" w:type="dxa"/>
            <w:tcBorders>
              <w:top w:val="nil"/>
              <w:left w:val="nil"/>
              <w:bottom w:val="single" w:sz="8" w:space="0" w:color="auto"/>
              <w:right w:val="single" w:sz="8" w:space="0" w:color="auto"/>
            </w:tcBorders>
            <w:shd w:val="clear" w:color="auto" w:fill="auto"/>
            <w:noWrap/>
            <w:vAlign w:val="center"/>
          </w:tcPr>
          <w:p w14:paraId="3FF83CA1" w14:textId="77777777" w:rsidR="00917D02" w:rsidRPr="009F3544" w:rsidRDefault="00917D02" w:rsidP="00354C4D">
            <w:pPr>
              <w:ind w:hanging="39"/>
              <w:jc w:val="right"/>
              <w:rPr>
                <w:bCs/>
                <w:sz w:val="18"/>
                <w:szCs w:val="18"/>
              </w:rPr>
            </w:pPr>
          </w:p>
        </w:tc>
        <w:tc>
          <w:tcPr>
            <w:tcW w:w="993" w:type="dxa"/>
            <w:tcBorders>
              <w:top w:val="nil"/>
              <w:left w:val="nil"/>
              <w:bottom w:val="single" w:sz="8" w:space="0" w:color="auto"/>
              <w:right w:val="single" w:sz="8" w:space="0" w:color="auto"/>
            </w:tcBorders>
            <w:shd w:val="clear" w:color="auto" w:fill="auto"/>
            <w:noWrap/>
            <w:vAlign w:val="center"/>
            <w:hideMark/>
          </w:tcPr>
          <w:p w14:paraId="313AB432" w14:textId="77777777" w:rsidR="00917D02" w:rsidRPr="009F3544" w:rsidRDefault="00917D02" w:rsidP="00F74960">
            <w:pPr>
              <w:ind w:hanging="567"/>
              <w:jc w:val="center"/>
              <w:rPr>
                <w:b/>
                <w:bCs/>
                <w:sz w:val="18"/>
                <w:szCs w:val="18"/>
              </w:rPr>
            </w:pPr>
            <w:r w:rsidRPr="009F3544">
              <w:rPr>
                <w:b/>
                <w:bCs/>
                <w:sz w:val="18"/>
                <w:szCs w:val="18"/>
              </w:rPr>
              <w:t>-</w:t>
            </w:r>
          </w:p>
        </w:tc>
        <w:tc>
          <w:tcPr>
            <w:tcW w:w="1750" w:type="dxa"/>
            <w:gridSpan w:val="2"/>
            <w:tcBorders>
              <w:top w:val="nil"/>
              <w:left w:val="nil"/>
              <w:bottom w:val="single" w:sz="8" w:space="0" w:color="auto"/>
              <w:right w:val="single" w:sz="8" w:space="0" w:color="auto"/>
            </w:tcBorders>
            <w:shd w:val="clear" w:color="auto" w:fill="auto"/>
            <w:noWrap/>
            <w:vAlign w:val="center"/>
          </w:tcPr>
          <w:p w14:paraId="341FB57C" w14:textId="77777777" w:rsidR="00917D02" w:rsidRPr="009F3544" w:rsidRDefault="00917D02" w:rsidP="00F74960">
            <w:pPr>
              <w:ind w:hanging="567"/>
              <w:jc w:val="right"/>
              <w:rPr>
                <w:b/>
                <w:bCs/>
                <w:sz w:val="18"/>
                <w:szCs w:val="18"/>
              </w:rPr>
            </w:pPr>
            <w:r>
              <w:rPr>
                <w:b/>
                <w:bCs/>
                <w:sz w:val="18"/>
                <w:szCs w:val="18"/>
              </w:rPr>
              <w:t>(1.275.991.661,99)</w:t>
            </w:r>
          </w:p>
        </w:tc>
      </w:tr>
    </w:tbl>
    <w:p w14:paraId="005CEA2D" w14:textId="77777777" w:rsidR="00917D02" w:rsidRDefault="00917D02" w:rsidP="00F74960">
      <w:pPr>
        <w:tabs>
          <w:tab w:val="left" w:pos="426"/>
          <w:tab w:val="left" w:pos="851"/>
          <w:tab w:val="left" w:pos="1418"/>
          <w:tab w:val="left" w:pos="1701"/>
        </w:tabs>
        <w:spacing w:line="360" w:lineRule="auto"/>
        <w:ind w:left="1134" w:hanging="567"/>
        <w:jc w:val="both"/>
      </w:pPr>
    </w:p>
    <w:p w14:paraId="33443552" w14:textId="77777777" w:rsidR="000763F8" w:rsidRDefault="000763F8" w:rsidP="00F74960">
      <w:pPr>
        <w:tabs>
          <w:tab w:val="left" w:pos="426"/>
          <w:tab w:val="left" w:pos="851"/>
          <w:tab w:val="left" w:pos="1418"/>
          <w:tab w:val="left" w:pos="1701"/>
        </w:tabs>
        <w:spacing w:line="360" w:lineRule="auto"/>
        <w:ind w:left="1134" w:hanging="567"/>
        <w:jc w:val="both"/>
      </w:pPr>
    </w:p>
    <w:p w14:paraId="6693B31B" w14:textId="77777777" w:rsidR="00EA44BC" w:rsidRDefault="00EA44BC" w:rsidP="00F74960">
      <w:pPr>
        <w:tabs>
          <w:tab w:val="left" w:pos="426"/>
          <w:tab w:val="left" w:pos="851"/>
          <w:tab w:val="left" w:pos="1418"/>
          <w:tab w:val="left" w:pos="1701"/>
        </w:tabs>
        <w:spacing w:line="360" w:lineRule="auto"/>
        <w:ind w:left="1134" w:hanging="567"/>
        <w:jc w:val="both"/>
      </w:pPr>
    </w:p>
    <w:p w14:paraId="1E2FB7B5" w14:textId="77777777" w:rsidR="00F30C30" w:rsidRDefault="00F30C30" w:rsidP="00F74960">
      <w:pPr>
        <w:tabs>
          <w:tab w:val="left" w:pos="426"/>
          <w:tab w:val="left" w:pos="851"/>
          <w:tab w:val="left" w:pos="1418"/>
          <w:tab w:val="left" w:pos="1701"/>
        </w:tabs>
        <w:spacing w:line="360" w:lineRule="auto"/>
        <w:ind w:left="1134" w:hanging="567"/>
        <w:jc w:val="both"/>
      </w:pPr>
    </w:p>
    <w:p w14:paraId="19FCED93" w14:textId="77777777" w:rsidR="00EA44BC" w:rsidRDefault="00EA44BC" w:rsidP="00F74960">
      <w:pPr>
        <w:tabs>
          <w:tab w:val="left" w:pos="426"/>
          <w:tab w:val="left" w:pos="851"/>
          <w:tab w:val="left" w:pos="1418"/>
          <w:tab w:val="left" w:pos="1701"/>
        </w:tabs>
        <w:spacing w:line="360" w:lineRule="auto"/>
        <w:ind w:left="1134" w:hanging="567"/>
        <w:jc w:val="both"/>
      </w:pPr>
    </w:p>
    <w:p w14:paraId="5BBB0F72" w14:textId="0592FD5B" w:rsidR="00917D02" w:rsidRDefault="00276401" w:rsidP="005F4947">
      <w:pPr>
        <w:tabs>
          <w:tab w:val="left" w:pos="5670"/>
          <w:tab w:val="decimal" w:pos="7938"/>
        </w:tabs>
        <w:spacing w:line="360" w:lineRule="auto"/>
        <w:ind w:left="1134" w:hanging="1134"/>
        <w:jc w:val="right"/>
        <w:rPr>
          <w:rFonts w:asciiTheme="majorBidi" w:hAnsiTheme="majorBidi" w:cstheme="majorBidi"/>
          <w:b/>
        </w:rPr>
      </w:pPr>
      <w:r>
        <w:rPr>
          <w:rFonts w:asciiTheme="majorBidi" w:hAnsiTheme="majorBidi" w:cstheme="majorBidi"/>
          <w:b/>
          <w:lang w:val="es-ES"/>
        </w:rPr>
        <w:lastRenderedPageBreak/>
        <w:t>5.</w:t>
      </w:r>
      <w:r w:rsidR="00917D02">
        <w:rPr>
          <w:rFonts w:asciiTheme="majorBidi" w:hAnsiTheme="majorBidi" w:cstheme="majorBidi"/>
          <w:b/>
          <w:lang w:val="es-ES"/>
        </w:rPr>
        <w:t>5.2.1.2.7</w:t>
      </w:r>
      <w:r w:rsidR="005F4947">
        <w:rPr>
          <w:rFonts w:asciiTheme="majorBidi" w:hAnsiTheme="majorBidi" w:cstheme="majorBidi"/>
          <w:b/>
          <w:lang w:val="es-ES"/>
        </w:rPr>
        <w:tab/>
      </w:r>
      <w:r w:rsidR="00917D02">
        <w:rPr>
          <w:b/>
        </w:rPr>
        <w:t>Konstruksi Dalam Pengerjaan</w:t>
      </w:r>
      <w:r w:rsidR="00917D02">
        <w:rPr>
          <w:rFonts w:asciiTheme="majorBidi" w:hAnsiTheme="majorBidi" w:cstheme="majorBidi"/>
          <w:b/>
        </w:rPr>
        <w:tab/>
        <w:t>Rp.</w:t>
      </w:r>
      <w:r w:rsidR="00917D02">
        <w:rPr>
          <w:rFonts w:asciiTheme="majorBidi" w:hAnsiTheme="majorBidi" w:cstheme="majorBidi"/>
          <w:b/>
        </w:rPr>
        <w:tab/>
        <w:t>0,-</w:t>
      </w:r>
    </w:p>
    <w:p w14:paraId="324C7210" w14:textId="77777777" w:rsidR="00917D02" w:rsidRDefault="00917D02" w:rsidP="005F4947">
      <w:pPr>
        <w:tabs>
          <w:tab w:val="left" w:pos="9356"/>
        </w:tabs>
        <w:spacing w:line="360" w:lineRule="auto"/>
        <w:ind w:left="1134"/>
        <w:jc w:val="both"/>
      </w:pPr>
      <w:r w:rsidRPr="001F2C5A">
        <w:t xml:space="preserve">Nilai </w:t>
      </w:r>
      <w:r>
        <w:t xml:space="preserve">Konstruksi Dalam Pengerjaan </w:t>
      </w:r>
      <w:r w:rsidRPr="001F2C5A">
        <w:t xml:space="preserve">sebesar di atas merupakan saldo </w:t>
      </w:r>
      <w:r w:rsidRPr="00C41153">
        <w:t xml:space="preserve">per </w:t>
      </w:r>
      <w:r>
        <w:t>31 Desember 2024</w:t>
      </w:r>
      <w:r>
        <w:rPr>
          <w:lang w:val="en-US"/>
        </w:rPr>
        <w:t xml:space="preserve"> </w:t>
      </w:r>
      <w:r w:rsidRPr="001F2C5A">
        <w:t xml:space="preserve">yang merupakan nilai buku aset tetap pada </w:t>
      </w:r>
      <w:r>
        <w:rPr>
          <w:noProof/>
          <w:lang w:val="sv-SE"/>
        </w:rPr>
        <w:t>Badan Kesatuan Bangsa dan Politik</w:t>
      </w:r>
      <w:r w:rsidRPr="001F2C5A">
        <w:t xml:space="preserve"> dengan rincian sebagai berikut</w:t>
      </w:r>
      <w:r>
        <w:t xml:space="preserve"> :</w:t>
      </w:r>
    </w:p>
    <w:p w14:paraId="39C0AE00" w14:textId="77777777" w:rsidR="00917D02" w:rsidRPr="00AA43BD" w:rsidRDefault="00917D02" w:rsidP="00F74960">
      <w:pPr>
        <w:ind w:hanging="567"/>
        <w:jc w:val="center"/>
        <w:rPr>
          <w:sz w:val="20"/>
          <w:szCs w:val="20"/>
          <w:lang w:val="id-ID"/>
        </w:rPr>
      </w:pPr>
      <w:r w:rsidRPr="00AA43BD">
        <w:rPr>
          <w:sz w:val="20"/>
          <w:szCs w:val="20"/>
          <w:lang w:val="id-ID"/>
        </w:rPr>
        <w:t>Tabel 5.</w:t>
      </w:r>
      <w:r>
        <w:rPr>
          <w:sz w:val="20"/>
          <w:szCs w:val="20"/>
          <w:lang w:val="id-ID"/>
        </w:rPr>
        <w:t>15</w:t>
      </w:r>
    </w:p>
    <w:p w14:paraId="2FDFF5D7" w14:textId="77777777" w:rsidR="00917D02" w:rsidRDefault="00917D02" w:rsidP="00F74960">
      <w:pPr>
        <w:ind w:hanging="567"/>
        <w:jc w:val="center"/>
      </w:pPr>
      <w:bookmarkStart w:id="15" w:name="_Hlk197442099"/>
      <w:r>
        <w:rPr>
          <w:sz w:val="20"/>
          <w:szCs w:val="20"/>
          <w:lang w:val="id-ID"/>
        </w:rPr>
        <w:t>Rincian Konstruksi dalam Pengerjaan Per 31 Desember 2024</w:t>
      </w:r>
    </w:p>
    <w:tbl>
      <w:tblPr>
        <w:tblpPr w:leftFromText="180" w:rightFromText="180" w:vertAnchor="text" w:horzAnchor="margin" w:tblpXSpec="right" w:tblpY="92"/>
        <w:tblW w:w="6946" w:type="dxa"/>
        <w:tblLook w:val="0000" w:firstRow="0" w:lastRow="0" w:firstColumn="0" w:lastColumn="0" w:noHBand="0" w:noVBand="0"/>
      </w:tblPr>
      <w:tblGrid>
        <w:gridCol w:w="567"/>
        <w:gridCol w:w="1843"/>
        <w:gridCol w:w="1276"/>
        <w:gridCol w:w="1134"/>
        <w:gridCol w:w="850"/>
        <w:gridCol w:w="1276"/>
      </w:tblGrid>
      <w:tr w:rsidR="00917D02" w:rsidRPr="00E10C34" w14:paraId="1F25CEB9" w14:textId="77777777" w:rsidTr="00F95B68">
        <w:trPr>
          <w:trHeight w:val="300"/>
        </w:trPr>
        <w:tc>
          <w:tcPr>
            <w:tcW w:w="567" w:type="dxa"/>
            <w:tcBorders>
              <w:top w:val="single" w:sz="4" w:space="0" w:color="auto"/>
              <w:left w:val="single" w:sz="4" w:space="0" w:color="auto"/>
              <w:bottom w:val="nil"/>
              <w:right w:val="nil"/>
            </w:tcBorders>
            <w:shd w:val="clear" w:color="auto" w:fill="F3F3F3"/>
            <w:noWrap/>
            <w:vAlign w:val="bottom"/>
          </w:tcPr>
          <w:bookmarkEnd w:id="15"/>
          <w:p w14:paraId="3DE709A7" w14:textId="77777777" w:rsidR="00917D02" w:rsidRPr="00AA7FDE" w:rsidRDefault="00917D02" w:rsidP="00F67C95">
            <w:pPr>
              <w:jc w:val="center"/>
              <w:rPr>
                <w:b/>
                <w:bCs/>
                <w:sz w:val="18"/>
                <w:szCs w:val="18"/>
              </w:rPr>
            </w:pPr>
            <w:r w:rsidRPr="00AA7FDE">
              <w:rPr>
                <w:b/>
                <w:bCs/>
                <w:sz w:val="18"/>
                <w:szCs w:val="18"/>
              </w:rPr>
              <w:t>No</w:t>
            </w:r>
          </w:p>
        </w:tc>
        <w:tc>
          <w:tcPr>
            <w:tcW w:w="1843" w:type="dxa"/>
            <w:tcBorders>
              <w:top w:val="single" w:sz="4" w:space="0" w:color="auto"/>
              <w:left w:val="single" w:sz="4" w:space="0" w:color="auto"/>
              <w:bottom w:val="nil"/>
              <w:right w:val="single" w:sz="4" w:space="0" w:color="auto"/>
            </w:tcBorders>
            <w:shd w:val="clear" w:color="auto" w:fill="F3F3F3"/>
            <w:noWrap/>
            <w:vAlign w:val="bottom"/>
          </w:tcPr>
          <w:p w14:paraId="636A2F9F" w14:textId="77777777" w:rsidR="00917D02" w:rsidRPr="00AA7FDE" w:rsidRDefault="00917D02" w:rsidP="00F67C95">
            <w:pPr>
              <w:jc w:val="center"/>
              <w:rPr>
                <w:b/>
                <w:bCs/>
                <w:sz w:val="18"/>
                <w:szCs w:val="18"/>
              </w:rPr>
            </w:pPr>
            <w:r w:rsidRPr="00AA7FDE">
              <w:rPr>
                <w:b/>
                <w:bCs/>
                <w:sz w:val="18"/>
                <w:szCs w:val="18"/>
              </w:rPr>
              <w:t>Uraian</w:t>
            </w:r>
          </w:p>
        </w:tc>
        <w:tc>
          <w:tcPr>
            <w:tcW w:w="1276" w:type="dxa"/>
            <w:tcBorders>
              <w:top w:val="single" w:sz="4" w:space="0" w:color="auto"/>
              <w:left w:val="nil"/>
              <w:bottom w:val="nil"/>
              <w:right w:val="single" w:sz="4" w:space="0" w:color="auto"/>
            </w:tcBorders>
            <w:shd w:val="clear" w:color="auto" w:fill="F3F3F3"/>
            <w:noWrap/>
            <w:vAlign w:val="bottom"/>
          </w:tcPr>
          <w:p w14:paraId="7BB1CC70" w14:textId="77777777" w:rsidR="00917D02" w:rsidRPr="00AA7FDE" w:rsidRDefault="00917D02" w:rsidP="00F67C95">
            <w:pPr>
              <w:jc w:val="center"/>
              <w:rPr>
                <w:b/>
                <w:bCs/>
                <w:sz w:val="18"/>
                <w:szCs w:val="18"/>
              </w:rPr>
            </w:pPr>
            <w:r w:rsidRPr="00AA7FDE">
              <w:rPr>
                <w:b/>
                <w:bCs/>
                <w:sz w:val="18"/>
                <w:szCs w:val="18"/>
              </w:rPr>
              <w:t xml:space="preserve"> Saldo </w:t>
            </w:r>
          </w:p>
        </w:tc>
        <w:tc>
          <w:tcPr>
            <w:tcW w:w="1984" w:type="dxa"/>
            <w:gridSpan w:val="2"/>
            <w:tcBorders>
              <w:top w:val="single" w:sz="4" w:space="0" w:color="auto"/>
              <w:left w:val="nil"/>
              <w:bottom w:val="single" w:sz="4" w:space="0" w:color="auto"/>
              <w:right w:val="single" w:sz="4" w:space="0" w:color="000000"/>
            </w:tcBorders>
            <w:shd w:val="clear" w:color="auto" w:fill="F3F3F3"/>
            <w:noWrap/>
            <w:vAlign w:val="bottom"/>
          </w:tcPr>
          <w:p w14:paraId="6EFCD12E" w14:textId="77777777" w:rsidR="00917D02" w:rsidRPr="00AA7FDE" w:rsidRDefault="00917D02" w:rsidP="00F67C95">
            <w:pPr>
              <w:ind w:hanging="184"/>
              <w:jc w:val="center"/>
              <w:rPr>
                <w:b/>
                <w:bCs/>
                <w:sz w:val="18"/>
                <w:szCs w:val="18"/>
              </w:rPr>
            </w:pPr>
            <w:r w:rsidRPr="00AA7FDE">
              <w:rPr>
                <w:b/>
                <w:bCs/>
                <w:sz w:val="18"/>
                <w:szCs w:val="18"/>
              </w:rPr>
              <w:t xml:space="preserve">Mutasi </w:t>
            </w:r>
          </w:p>
        </w:tc>
        <w:tc>
          <w:tcPr>
            <w:tcW w:w="1276" w:type="dxa"/>
            <w:tcBorders>
              <w:top w:val="single" w:sz="4" w:space="0" w:color="auto"/>
              <w:left w:val="nil"/>
              <w:bottom w:val="nil"/>
              <w:right w:val="single" w:sz="4" w:space="0" w:color="auto"/>
            </w:tcBorders>
            <w:shd w:val="clear" w:color="auto" w:fill="F3F3F3"/>
            <w:noWrap/>
            <w:vAlign w:val="bottom"/>
          </w:tcPr>
          <w:p w14:paraId="73F1D283" w14:textId="77777777" w:rsidR="00917D02" w:rsidRPr="00AA7FDE" w:rsidRDefault="00917D02" w:rsidP="00F67C95">
            <w:pPr>
              <w:jc w:val="center"/>
              <w:rPr>
                <w:b/>
                <w:bCs/>
                <w:sz w:val="18"/>
                <w:szCs w:val="18"/>
              </w:rPr>
            </w:pPr>
            <w:r w:rsidRPr="00AA7FDE">
              <w:rPr>
                <w:b/>
                <w:bCs/>
                <w:sz w:val="18"/>
                <w:szCs w:val="18"/>
              </w:rPr>
              <w:t>Saldo</w:t>
            </w:r>
          </w:p>
        </w:tc>
      </w:tr>
      <w:tr w:rsidR="00917D02" w:rsidRPr="00E10C34" w14:paraId="3BA2D40D" w14:textId="77777777" w:rsidTr="00F95B68">
        <w:trPr>
          <w:trHeight w:val="300"/>
        </w:trPr>
        <w:tc>
          <w:tcPr>
            <w:tcW w:w="567" w:type="dxa"/>
            <w:tcBorders>
              <w:top w:val="nil"/>
              <w:left w:val="single" w:sz="4" w:space="0" w:color="auto"/>
              <w:bottom w:val="single" w:sz="4" w:space="0" w:color="auto"/>
              <w:right w:val="nil"/>
            </w:tcBorders>
            <w:shd w:val="clear" w:color="auto" w:fill="F3F3F3"/>
            <w:noWrap/>
            <w:vAlign w:val="bottom"/>
          </w:tcPr>
          <w:p w14:paraId="08784EAD" w14:textId="77777777" w:rsidR="00917D02" w:rsidRPr="00AA7FDE" w:rsidRDefault="00917D02" w:rsidP="00F67C95">
            <w:pPr>
              <w:jc w:val="center"/>
              <w:rPr>
                <w:b/>
                <w:bCs/>
                <w:sz w:val="18"/>
                <w:szCs w:val="18"/>
              </w:rPr>
            </w:pPr>
            <w:r w:rsidRPr="00AA7FDE">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F3F3F3"/>
            <w:noWrap/>
            <w:vAlign w:val="bottom"/>
          </w:tcPr>
          <w:p w14:paraId="0A6EF08F" w14:textId="77777777" w:rsidR="00917D02" w:rsidRPr="00AA7FDE" w:rsidRDefault="00917D02" w:rsidP="00F67C95">
            <w:pPr>
              <w:jc w:val="center"/>
              <w:rPr>
                <w:b/>
                <w:bCs/>
                <w:sz w:val="18"/>
                <w:szCs w:val="18"/>
              </w:rPr>
            </w:pPr>
            <w:r w:rsidRPr="00AA7FDE">
              <w:rPr>
                <w:b/>
                <w:bCs/>
                <w:sz w:val="18"/>
                <w:szCs w:val="18"/>
              </w:rPr>
              <w:t> </w:t>
            </w:r>
          </w:p>
        </w:tc>
        <w:tc>
          <w:tcPr>
            <w:tcW w:w="1276" w:type="dxa"/>
            <w:tcBorders>
              <w:top w:val="nil"/>
              <w:left w:val="nil"/>
              <w:bottom w:val="single" w:sz="4" w:space="0" w:color="auto"/>
              <w:right w:val="single" w:sz="4" w:space="0" w:color="auto"/>
            </w:tcBorders>
            <w:shd w:val="clear" w:color="auto" w:fill="F3F3F3"/>
            <w:noWrap/>
            <w:vAlign w:val="bottom"/>
          </w:tcPr>
          <w:p w14:paraId="5D0F49C8" w14:textId="77777777" w:rsidR="00917D02" w:rsidRPr="00366656" w:rsidRDefault="00917D02" w:rsidP="00F67C95">
            <w:pPr>
              <w:jc w:val="center"/>
              <w:rPr>
                <w:b/>
                <w:bCs/>
                <w:sz w:val="18"/>
                <w:szCs w:val="18"/>
                <w:lang w:val="id-ID"/>
              </w:rPr>
            </w:pPr>
            <w:r w:rsidRPr="00AA7FDE">
              <w:rPr>
                <w:b/>
                <w:bCs/>
                <w:sz w:val="18"/>
                <w:szCs w:val="18"/>
              </w:rPr>
              <w:t xml:space="preserve"> 31 Des </w:t>
            </w:r>
            <w:r>
              <w:rPr>
                <w:b/>
                <w:bCs/>
                <w:sz w:val="18"/>
                <w:szCs w:val="18"/>
              </w:rPr>
              <w:t>2023</w:t>
            </w:r>
          </w:p>
        </w:tc>
        <w:tc>
          <w:tcPr>
            <w:tcW w:w="1134" w:type="dxa"/>
            <w:tcBorders>
              <w:top w:val="nil"/>
              <w:left w:val="nil"/>
              <w:bottom w:val="single" w:sz="4" w:space="0" w:color="auto"/>
              <w:right w:val="single" w:sz="4" w:space="0" w:color="auto"/>
            </w:tcBorders>
            <w:shd w:val="clear" w:color="auto" w:fill="F3F3F3"/>
            <w:noWrap/>
            <w:vAlign w:val="bottom"/>
          </w:tcPr>
          <w:p w14:paraId="2E8E6176" w14:textId="77777777" w:rsidR="00917D02" w:rsidRPr="00AA7FDE" w:rsidRDefault="00917D02" w:rsidP="00F67C95">
            <w:pPr>
              <w:ind w:hanging="184"/>
              <w:jc w:val="center"/>
              <w:rPr>
                <w:b/>
                <w:bCs/>
                <w:sz w:val="18"/>
                <w:szCs w:val="18"/>
              </w:rPr>
            </w:pPr>
            <w:r w:rsidRPr="00AA7FDE">
              <w:rPr>
                <w:b/>
                <w:bCs/>
                <w:sz w:val="18"/>
                <w:szCs w:val="18"/>
              </w:rPr>
              <w:t xml:space="preserve"> Debet </w:t>
            </w:r>
          </w:p>
        </w:tc>
        <w:tc>
          <w:tcPr>
            <w:tcW w:w="850" w:type="dxa"/>
            <w:tcBorders>
              <w:top w:val="nil"/>
              <w:left w:val="nil"/>
              <w:bottom w:val="single" w:sz="4" w:space="0" w:color="auto"/>
              <w:right w:val="single" w:sz="4" w:space="0" w:color="auto"/>
            </w:tcBorders>
            <w:shd w:val="clear" w:color="auto" w:fill="F3F3F3"/>
            <w:noWrap/>
            <w:vAlign w:val="bottom"/>
          </w:tcPr>
          <w:p w14:paraId="273DC39C" w14:textId="77777777" w:rsidR="00917D02" w:rsidRPr="00AA7FDE" w:rsidRDefault="00917D02" w:rsidP="00F67C95">
            <w:pPr>
              <w:ind w:hanging="184"/>
              <w:jc w:val="center"/>
              <w:rPr>
                <w:b/>
                <w:bCs/>
                <w:sz w:val="18"/>
                <w:szCs w:val="18"/>
              </w:rPr>
            </w:pPr>
            <w:r w:rsidRPr="00AA7FDE">
              <w:rPr>
                <w:b/>
                <w:bCs/>
                <w:sz w:val="18"/>
                <w:szCs w:val="18"/>
              </w:rPr>
              <w:t>Kredit</w:t>
            </w:r>
          </w:p>
        </w:tc>
        <w:tc>
          <w:tcPr>
            <w:tcW w:w="1276" w:type="dxa"/>
            <w:tcBorders>
              <w:top w:val="nil"/>
              <w:left w:val="nil"/>
              <w:bottom w:val="single" w:sz="4" w:space="0" w:color="auto"/>
              <w:right w:val="single" w:sz="4" w:space="0" w:color="auto"/>
            </w:tcBorders>
            <w:shd w:val="clear" w:color="auto" w:fill="F3F3F3"/>
            <w:noWrap/>
            <w:vAlign w:val="bottom"/>
          </w:tcPr>
          <w:p w14:paraId="0786060D" w14:textId="77777777" w:rsidR="00917D02" w:rsidRPr="00366656" w:rsidRDefault="00917D02" w:rsidP="00F67C95">
            <w:pPr>
              <w:jc w:val="center"/>
              <w:rPr>
                <w:b/>
                <w:bCs/>
                <w:sz w:val="18"/>
                <w:szCs w:val="18"/>
                <w:lang w:val="id-ID"/>
              </w:rPr>
            </w:pPr>
            <w:r w:rsidRPr="00AA7FDE">
              <w:rPr>
                <w:b/>
                <w:bCs/>
                <w:sz w:val="18"/>
                <w:szCs w:val="18"/>
              </w:rPr>
              <w:t>31 Des</w:t>
            </w:r>
            <w:r>
              <w:rPr>
                <w:b/>
                <w:bCs/>
                <w:sz w:val="18"/>
                <w:szCs w:val="18"/>
              </w:rPr>
              <w:t xml:space="preserve"> 2024</w:t>
            </w:r>
          </w:p>
        </w:tc>
      </w:tr>
      <w:tr w:rsidR="00917D02" w:rsidRPr="00E10C34" w14:paraId="0F55A3E6" w14:textId="77777777" w:rsidTr="00F95B68">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14:paraId="70ADBA75" w14:textId="77777777" w:rsidR="00917D02" w:rsidRPr="00AA7FDE" w:rsidRDefault="00917D02" w:rsidP="00F67C95">
            <w:pPr>
              <w:jc w:val="center"/>
              <w:rPr>
                <w:sz w:val="18"/>
                <w:szCs w:val="18"/>
              </w:rPr>
            </w:pPr>
            <w:r w:rsidRPr="00AA7FDE">
              <w:rPr>
                <w:sz w:val="18"/>
                <w:szCs w:val="18"/>
              </w:rPr>
              <w:t>1</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3D6FC22" w14:textId="77777777" w:rsidR="00917D02" w:rsidRPr="00AA7FDE" w:rsidRDefault="00917D02" w:rsidP="00F67C95">
            <w:pPr>
              <w:rPr>
                <w:sz w:val="18"/>
                <w:szCs w:val="18"/>
                <w:lang w:val="en-US"/>
              </w:rPr>
            </w:pPr>
            <w:r>
              <w:rPr>
                <w:sz w:val="18"/>
                <w:szCs w:val="18"/>
              </w:rPr>
              <w:t>Konstruksi dalam pengerjaan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79939843" w14:textId="77777777" w:rsidR="00917D02" w:rsidRPr="00E10C34" w:rsidRDefault="00917D02" w:rsidP="00F67C95">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2E454278" w14:textId="77777777" w:rsidR="00917D02" w:rsidRPr="00E10C34" w:rsidRDefault="00917D02" w:rsidP="00F67C95">
            <w:pPr>
              <w:ind w:hanging="184"/>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3213C073" w14:textId="77777777" w:rsidR="00917D02" w:rsidRPr="00E10C34" w:rsidRDefault="00917D02" w:rsidP="00F67C95">
            <w:pPr>
              <w:ind w:hanging="184"/>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3ACAC0DD" w14:textId="77777777" w:rsidR="00917D02" w:rsidRPr="00E10C34" w:rsidRDefault="00917D02" w:rsidP="00F67C95">
            <w:pPr>
              <w:jc w:val="center"/>
              <w:rPr>
                <w:rFonts w:asciiTheme="majorBidi" w:hAnsiTheme="majorBidi" w:cstheme="majorBidi"/>
                <w:sz w:val="18"/>
                <w:szCs w:val="18"/>
              </w:rPr>
            </w:pPr>
            <w:r>
              <w:rPr>
                <w:rFonts w:asciiTheme="majorBidi" w:hAnsiTheme="majorBidi" w:cstheme="majorBidi"/>
                <w:sz w:val="18"/>
                <w:szCs w:val="18"/>
              </w:rPr>
              <w:t>-</w:t>
            </w:r>
          </w:p>
        </w:tc>
      </w:tr>
      <w:tr w:rsidR="00917D02" w:rsidRPr="00E10C34" w14:paraId="1541C6DF" w14:textId="77777777" w:rsidTr="00F95B68">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14:paraId="637D5837" w14:textId="77777777" w:rsidR="00917D02" w:rsidRPr="00AA7FDE" w:rsidRDefault="00917D02" w:rsidP="00F67C95">
            <w:pPr>
              <w:jc w:val="center"/>
              <w:rPr>
                <w:sz w:val="18"/>
                <w:szCs w:val="18"/>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AAE0F85" w14:textId="77777777" w:rsidR="00917D02" w:rsidRPr="00AA7FDE" w:rsidRDefault="00917D02" w:rsidP="00F67C95">
            <w:pPr>
              <w:rPr>
                <w:sz w:val="18"/>
                <w:szCs w:val="18"/>
              </w:rPr>
            </w:pP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62963D7A" w14:textId="77777777" w:rsidR="00917D02" w:rsidRPr="00E10C34" w:rsidRDefault="00917D02" w:rsidP="00F67C95">
            <w:pPr>
              <w:jc w:val="center"/>
              <w:rPr>
                <w:rFonts w:asciiTheme="majorBidi" w:hAnsiTheme="majorBidi" w:cstheme="majorBidi"/>
                <w:sz w:val="18"/>
                <w:szCs w:val="18"/>
              </w:rPr>
            </w:pP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38C15B32" w14:textId="77777777" w:rsidR="00917D02" w:rsidRPr="00E10C34" w:rsidRDefault="00917D02" w:rsidP="00F67C95">
            <w:pPr>
              <w:ind w:hanging="184"/>
              <w:jc w:val="center"/>
              <w:rPr>
                <w:rFonts w:asciiTheme="majorBidi" w:hAnsiTheme="majorBidi" w:cstheme="majorBidi"/>
                <w:sz w:val="18"/>
                <w:szCs w:val="18"/>
              </w:rPr>
            </w:pPr>
          </w:p>
        </w:tc>
        <w:tc>
          <w:tcPr>
            <w:tcW w:w="850" w:type="dxa"/>
            <w:tcBorders>
              <w:top w:val="dotted" w:sz="4" w:space="0" w:color="auto"/>
              <w:left w:val="nil"/>
              <w:bottom w:val="dotted" w:sz="4" w:space="0" w:color="auto"/>
              <w:right w:val="single" w:sz="4" w:space="0" w:color="auto"/>
            </w:tcBorders>
            <w:shd w:val="clear" w:color="auto" w:fill="auto"/>
            <w:noWrap/>
            <w:vAlign w:val="center"/>
          </w:tcPr>
          <w:p w14:paraId="6CD459E3" w14:textId="77777777" w:rsidR="00917D02" w:rsidRPr="00E10C34" w:rsidRDefault="00917D02" w:rsidP="00F67C95">
            <w:pPr>
              <w:ind w:hanging="184"/>
              <w:jc w:val="center"/>
              <w:rPr>
                <w:rFonts w:asciiTheme="majorBidi" w:hAnsiTheme="majorBidi" w:cstheme="majorBidi"/>
                <w:sz w:val="18"/>
                <w:szCs w:val="18"/>
              </w:rPr>
            </w:pPr>
          </w:p>
        </w:tc>
        <w:tc>
          <w:tcPr>
            <w:tcW w:w="1276" w:type="dxa"/>
            <w:tcBorders>
              <w:top w:val="dotted" w:sz="4" w:space="0" w:color="auto"/>
              <w:left w:val="nil"/>
              <w:bottom w:val="dotted" w:sz="4" w:space="0" w:color="auto"/>
              <w:right w:val="single" w:sz="4" w:space="0" w:color="auto"/>
            </w:tcBorders>
            <w:shd w:val="clear" w:color="auto" w:fill="auto"/>
            <w:noWrap/>
            <w:vAlign w:val="center"/>
          </w:tcPr>
          <w:p w14:paraId="298959AB" w14:textId="77777777" w:rsidR="00917D02" w:rsidRPr="00E10C34" w:rsidRDefault="00917D02" w:rsidP="00F67C95">
            <w:pPr>
              <w:jc w:val="center"/>
              <w:rPr>
                <w:rFonts w:asciiTheme="majorBidi" w:hAnsiTheme="majorBidi" w:cstheme="majorBidi"/>
                <w:sz w:val="18"/>
                <w:szCs w:val="18"/>
              </w:rPr>
            </w:pPr>
          </w:p>
        </w:tc>
      </w:tr>
      <w:tr w:rsidR="00917D02" w:rsidRPr="00E10C34" w14:paraId="1D971DF8" w14:textId="77777777" w:rsidTr="00F95B68">
        <w:trPr>
          <w:trHeight w:val="285"/>
        </w:trPr>
        <w:tc>
          <w:tcPr>
            <w:tcW w:w="567" w:type="dxa"/>
            <w:tcBorders>
              <w:top w:val="dotted" w:sz="4" w:space="0" w:color="auto"/>
              <w:left w:val="single" w:sz="4" w:space="0" w:color="auto"/>
              <w:bottom w:val="single" w:sz="4" w:space="0" w:color="auto"/>
              <w:right w:val="nil"/>
            </w:tcBorders>
            <w:shd w:val="clear" w:color="auto" w:fill="auto"/>
            <w:noWrap/>
            <w:vAlign w:val="center"/>
          </w:tcPr>
          <w:p w14:paraId="17771302" w14:textId="77777777" w:rsidR="00917D02" w:rsidRPr="00AA7FDE" w:rsidRDefault="00917D02" w:rsidP="00F67C95">
            <w:pPr>
              <w:jc w:val="center"/>
              <w:rPr>
                <w:sz w:val="18"/>
                <w:szCs w:val="18"/>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4E20FDD5" w14:textId="77777777" w:rsidR="00917D02" w:rsidRPr="00AA7FDE" w:rsidRDefault="00917D02" w:rsidP="00F67C95">
            <w:pPr>
              <w:rPr>
                <w:sz w:val="18"/>
                <w:szCs w:val="18"/>
              </w:rPr>
            </w:pP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62B6A081" w14:textId="77777777" w:rsidR="00917D02" w:rsidRPr="00E10C34" w:rsidRDefault="00917D02" w:rsidP="00F67C95">
            <w:pPr>
              <w:jc w:val="center"/>
              <w:rPr>
                <w:rFonts w:asciiTheme="majorBidi" w:hAnsiTheme="majorBidi" w:cstheme="majorBidi"/>
                <w:sz w:val="18"/>
                <w:szCs w:val="18"/>
              </w:rPr>
            </w:pP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133863AF" w14:textId="77777777" w:rsidR="00917D02" w:rsidRPr="00E10C34" w:rsidRDefault="00917D02" w:rsidP="00F67C95">
            <w:pPr>
              <w:ind w:hanging="184"/>
              <w:jc w:val="center"/>
              <w:rPr>
                <w:rFonts w:asciiTheme="majorBidi" w:hAnsiTheme="majorBidi" w:cstheme="majorBidi"/>
                <w:sz w:val="18"/>
                <w:szCs w:val="18"/>
              </w:rPr>
            </w:pPr>
          </w:p>
        </w:tc>
        <w:tc>
          <w:tcPr>
            <w:tcW w:w="850" w:type="dxa"/>
            <w:tcBorders>
              <w:top w:val="dotted" w:sz="4" w:space="0" w:color="auto"/>
              <w:left w:val="nil"/>
              <w:bottom w:val="single" w:sz="4" w:space="0" w:color="auto"/>
              <w:right w:val="single" w:sz="4" w:space="0" w:color="auto"/>
            </w:tcBorders>
            <w:shd w:val="clear" w:color="auto" w:fill="auto"/>
            <w:noWrap/>
            <w:vAlign w:val="center"/>
          </w:tcPr>
          <w:p w14:paraId="7554FCD9" w14:textId="77777777" w:rsidR="00917D02" w:rsidRPr="00E10C34" w:rsidRDefault="00917D02" w:rsidP="00F67C95">
            <w:pPr>
              <w:ind w:hanging="184"/>
              <w:jc w:val="center"/>
              <w:rPr>
                <w:rFonts w:asciiTheme="majorBidi" w:hAnsiTheme="majorBidi" w:cstheme="majorBidi"/>
                <w:sz w:val="18"/>
                <w:szCs w:val="18"/>
              </w:rPr>
            </w:pPr>
          </w:p>
        </w:tc>
        <w:tc>
          <w:tcPr>
            <w:tcW w:w="1276" w:type="dxa"/>
            <w:tcBorders>
              <w:top w:val="dotted" w:sz="4" w:space="0" w:color="auto"/>
              <w:left w:val="nil"/>
              <w:bottom w:val="single" w:sz="4" w:space="0" w:color="auto"/>
              <w:right w:val="single" w:sz="4" w:space="0" w:color="auto"/>
            </w:tcBorders>
            <w:shd w:val="clear" w:color="auto" w:fill="auto"/>
            <w:noWrap/>
            <w:vAlign w:val="center"/>
          </w:tcPr>
          <w:p w14:paraId="58750D96" w14:textId="77777777" w:rsidR="00917D02" w:rsidRPr="00E10C34" w:rsidRDefault="00917D02" w:rsidP="00F67C95">
            <w:pPr>
              <w:jc w:val="center"/>
              <w:rPr>
                <w:rFonts w:asciiTheme="majorBidi" w:hAnsiTheme="majorBidi" w:cstheme="majorBidi"/>
                <w:sz w:val="18"/>
                <w:szCs w:val="18"/>
              </w:rPr>
            </w:pPr>
          </w:p>
        </w:tc>
      </w:tr>
      <w:tr w:rsidR="00917D02" w:rsidRPr="00E10C34" w14:paraId="2F9007D6" w14:textId="77777777" w:rsidTr="00F95B68">
        <w:trPr>
          <w:trHeight w:val="42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656AD7" w14:textId="77777777" w:rsidR="00917D02" w:rsidRPr="00AA7FDE" w:rsidRDefault="00917D02" w:rsidP="00F67C95">
            <w:pPr>
              <w:jc w:val="center"/>
              <w:rPr>
                <w:b/>
                <w:bCs/>
                <w:sz w:val="18"/>
                <w:szCs w:val="18"/>
              </w:rPr>
            </w:pPr>
            <w:r w:rsidRPr="00AA7FDE">
              <w:rPr>
                <w:b/>
                <w:bCs/>
                <w:sz w:val="18"/>
                <w:szCs w:val="18"/>
              </w:rPr>
              <w:t>J u m l a 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C09957" w14:textId="77777777" w:rsidR="00917D02" w:rsidRPr="00E10C34" w:rsidRDefault="00917D02" w:rsidP="00F74960">
            <w:pPr>
              <w:ind w:hanging="567"/>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C77346" w14:textId="77777777" w:rsidR="00917D02" w:rsidRPr="00E10C34" w:rsidRDefault="00917D02" w:rsidP="00F67C95">
            <w:pPr>
              <w:ind w:hanging="184"/>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9E2803" w14:textId="77777777" w:rsidR="00917D02" w:rsidRPr="00E10C34" w:rsidRDefault="00917D02" w:rsidP="00F67C95">
            <w:pPr>
              <w:ind w:hanging="184"/>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71BDEE" w14:textId="77777777" w:rsidR="00917D02" w:rsidRPr="00E10C34" w:rsidRDefault="00917D02" w:rsidP="00F67C95">
            <w:pPr>
              <w:jc w:val="center"/>
              <w:rPr>
                <w:rFonts w:asciiTheme="majorBidi" w:hAnsiTheme="majorBidi" w:cstheme="majorBidi"/>
                <w:sz w:val="18"/>
                <w:szCs w:val="18"/>
              </w:rPr>
            </w:pPr>
            <w:r>
              <w:rPr>
                <w:rFonts w:asciiTheme="majorBidi" w:hAnsiTheme="majorBidi" w:cstheme="majorBidi"/>
                <w:sz w:val="18"/>
                <w:szCs w:val="18"/>
              </w:rPr>
              <w:t>-</w:t>
            </w:r>
          </w:p>
        </w:tc>
      </w:tr>
    </w:tbl>
    <w:p w14:paraId="4389754F" w14:textId="77777777" w:rsidR="00917D02" w:rsidRDefault="00917D02" w:rsidP="00F74960">
      <w:pPr>
        <w:tabs>
          <w:tab w:val="left" w:pos="426"/>
          <w:tab w:val="left" w:pos="851"/>
          <w:tab w:val="left" w:pos="1418"/>
          <w:tab w:val="left" w:pos="9356"/>
        </w:tabs>
        <w:spacing w:line="360" w:lineRule="auto"/>
        <w:ind w:left="1134" w:right="175" w:hanging="567"/>
        <w:jc w:val="both"/>
      </w:pPr>
    </w:p>
    <w:p w14:paraId="0B662601" w14:textId="77777777" w:rsidR="00917D02" w:rsidRDefault="00917D02" w:rsidP="00F74960">
      <w:pPr>
        <w:tabs>
          <w:tab w:val="left" w:pos="426"/>
          <w:tab w:val="left" w:pos="851"/>
          <w:tab w:val="left" w:pos="1418"/>
          <w:tab w:val="left" w:pos="9356"/>
        </w:tabs>
        <w:spacing w:line="360" w:lineRule="auto"/>
        <w:ind w:left="1134" w:right="175" w:hanging="567"/>
        <w:jc w:val="both"/>
      </w:pPr>
    </w:p>
    <w:p w14:paraId="68CCA0B8" w14:textId="77777777" w:rsidR="00917D02" w:rsidRDefault="00917D02" w:rsidP="00F74960">
      <w:pPr>
        <w:tabs>
          <w:tab w:val="left" w:pos="426"/>
          <w:tab w:val="left" w:pos="851"/>
          <w:tab w:val="left" w:pos="1418"/>
          <w:tab w:val="left" w:pos="9356"/>
        </w:tabs>
        <w:spacing w:line="360" w:lineRule="auto"/>
        <w:ind w:left="1134" w:right="175" w:hanging="567"/>
        <w:jc w:val="both"/>
      </w:pPr>
    </w:p>
    <w:p w14:paraId="0D3EA111" w14:textId="77777777" w:rsidR="00917D02" w:rsidRDefault="00917D02" w:rsidP="00F74960">
      <w:pPr>
        <w:tabs>
          <w:tab w:val="left" w:pos="426"/>
          <w:tab w:val="left" w:pos="851"/>
          <w:tab w:val="left" w:pos="1418"/>
          <w:tab w:val="left" w:pos="9356"/>
        </w:tabs>
        <w:spacing w:line="360" w:lineRule="auto"/>
        <w:ind w:left="1134" w:right="175" w:hanging="567"/>
        <w:jc w:val="both"/>
      </w:pPr>
    </w:p>
    <w:p w14:paraId="36B5C412" w14:textId="77777777" w:rsidR="00917D02" w:rsidRDefault="00917D02" w:rsidP="00F74960">
      <w:pPr>
        <w:tabs>
          <w:tab w:val="left" w:pos="426"/>
          <w:tab w:val="left" w:pos="851"/>
          <w:tab w:val="left" w:pos="1418"/>
          <w:tab w:val="left" w:pos="9356"/>
        </w:tabs>
        <w:spacing w:line="360" w:lineRule="auto"/>
        <w:ind w:left="1134" w:right="175" w:hanging="567"/>
        <w:jc w:val="both"/>
      </w:pPr>
    </w:p>
    <w:p w14:paraId="762FB789" w14:textId="77777777" w:rsidR="00917D02" w:rsidRDefault="00917D02" w:rsidP="00F74960">
      <w:pPr>
        <w:tabs>
          <w:tab w:val="left" w:pos="426"/>
          <w:tab w:val="left" w:pos="851"/>
          <w:tab w:val="left" w:pos="1418"/>
          <w:tab w:val="left" w:pos="9356"/>
        </w:tabs>
        <w:spacing w:line="360" w:lineRule="auto"/>
        <w:ind w:left="1134" w:right="175" w:hanging="567"/>
        <w:jc w:val="both"/>
      </w:pPr>
    </w:p>
    <w:p w14:paraId="1FA0EA2C" w14:textId="77777777" w:rsidR="00917D02" w:rsidRPr="00E8722B" w:rsidRDefault="00917D02" w:rsidP="00F74960">
      <w:pPr>
        <w:tabs>
          <w:tab w:val="left" w:pos="426"/>
          <w:tab w:val="left" w:pos="851"/>
          <w:tab w:val="left" w:pos="1418"/>
          <w:tab w:val="left" w:pos="9356"/>
        </w:tabs>
        <w:spacing w:line="360" w:lineRule="auto"/>
        <w:ind w:right="175" w:hanging="567"/>
        <w:jc w:val="both"/>
        <w:rPr>
          <w:color w:val="000000" w:themeColor="text1"/>
        </w:rPr>
      </w:pPr>
    </w:p>
    <w:p w14:paraId="7B4466EF" w14:textId="218BBDB7" w:rsidR="00917D02" w:rsidRPr="00604726" w:rsidRDefault="00276401" w:rsidP="00200BC6">
      <w:pPr>
        <w:tabs>
          <w:tab w:val="left" w:pos="5670"/>
          <w:tab w:val="decimal" w:pos="7938"/>
        </w:tabs>
        <w:spacing w:line="360" w:lineRule="auto"/>
        <w:ind w:left="1134" w:hanging="1134"/>
        <w:jc w:val="both"/>
        <w:rPr>
          <w:rFonts w:asciiTheme="majorBidi" w:hAnsiTheme="majorBidi" w:cstheme="majorBidi"/>
          <w:b/>
          <w:color w:val="000000" w:themeColor="text1"/>
        </w:rPr>
      </w:pPr>
      <w:r>
        <w:rPr>
          <w:rFonts w:asciiTheme="majorBidi" w:hAnsiTheme="majorBidi" w:cstheme="majorBidi"/>
          <w:b/>
          <w:color w:val="000000" w:themeColor="text1"/>
          <w:lang w:val="es-ES"/>
        </w:rPr>
        <w:t>5.</w:t>
      </w:r>
      <w:r w:rsidR="00917D02" w:rsidRPr="00E8722B">
        <w:rPr>
          <w:rFonts w:asciiTheme="majorBidi" w:hAnsiTheme="majorBidi" w:cstheme="majorBidi"/>
          <w:b/>
          <w:color w:val="000000" w:themeColor="text1"/>
          <w:lang w:val="es-ES"/>
        </w:rPr>
        <w:t>5.2.1.3.</w:t>
      </w:r>
      <w:r w:rsidR="00200BC6">
        <w:rPr>
          <w:rFonts w:asciiTheme="majorBidi" w:hAnsiTheme="majorBidi" w:cstheme="majorBidi"/>
          <w:b/>
          <w:color w:val="000000" w:themeColor="text1"/>
          <w:lang w:val="es-ES"/>
        </w:rPr>
        <w:tab/>
      </w:r>
      <w:r w:rsidR="00917D02" w:rsidRPr="00E8722B">
        <w:rPr>
          <w:b/>
          <w:color w:val="000000" w:themeColor="text1"/>
        </w:rPr>
        <w:t>ASET LAINNYA</w:t>
      </w:r>
      <w:r w:rsidR="00917D02">
        <w:rPr>
          <w:rFonts w:asciiTheme="majorBidi" w:hAnsiTheme="majorBidi" w:cstheme="majorBidi"/>
          <w:b/>
        </w:rPr>
        <w:tab/>
        <w:t>Rp.</w:t>
      </w:r>
      <w:r w:rsidR="00917D02" w:rsidRPr="00B506E5">
        <w:t xml:space="preserve"> </w:t>
      </w:r>
      <w:r w:rsidR="00917D02">
        <w:t xml:space="preserve">         </w:t>
      </w:r>
      <w:r w:rsidR="00917D02">
        <w:rPr>
          <w:lang w:val="id-ID"/>
        </w:rPr>
        <w:t xml:space="preserve">   </w:t>
      </w:r>
      <w:r w:rsidR="00917D02" w:rsidRPr="000A218A">
        <w:rPr>
          <w:b/>
          <w:lang w:val="en-US"/>
        </w:rPr>
        <w:t>4</w:t>
      </w:r>
      <w:r w:rsidR="00917D02">
        <w:rPr>
          <w:b/>
          <w:lang w:val="en-US"/>
        </w:rPr>
        <w:t>1</w:t>
      </w:r>
      <w:r w:rsidR="00917D02" w:rsidRPr="000A218A">
        <w:rPr>
          <w:b/>
          <w:lang w:val="id-ID"/>
        </w:rPr>
        <w:t>.</w:t>
      </w:r>
      <w:r w:rsidR="00917D02">
        <w:rPr>
          <w:b/>
          <w:lang w:val="id-ID"/>
        </w:rPr>
        <w:t>22</w:t>
      </w:r>
      <w:r w:rsidR="00917D02" w:rsidRPr="000A218A">
        <w:rPr>
          <w:b/>
          <w:lang w:val="id-ID"/>
        </w:rPr>
        <w:t>1.250</w:t>
      </w:r>
      <w:r w:rsidR="00917D02" w:rsidRPr="00922E06">
        <w:rPr>
          <w:b/>
          <w:color w:val="000000" w:themeColor="text1"/>
        </w:rPr>
        <w:t>,-</w:t>
      </w:r>
    </w:p>
    <w:p w14:paraId="0A2DCD92" w14:textId="77777777" w:rsidR="00917D02" w:rsidRDefault="00917D02" w:rsidP="00200BC6">
      <w:pPr>
        <w:spacing w:line="360" w:lineRule="auto"/>
        <w:ind w:left="1134"/>
        <w:jc w:val="both"/>
      </w:pPr>
      <w:r w:rsidRPr="001F2C5A">
        <w:t xml:space="preserve">Nilai Aset lainnya sebesar </w:t>
      </w:r>
      <w:r w:rsidRPr="00E12326">
        <w:rPr>
          <w:lang w:val="id-ID"/>
        </w:rPr>
        <w:t xml:space="preserve">Rp. </w:t>
      </w:r>
      <w:r>
        <w:rPr>
          <w:color w:val="000000"/>
        </w:rPr>
        <w:t>41.221.250</w:t>
      </w:r>
      <w:r w:rsidRPr="00922E06">
        <w:rPr>
          <w:lang w:val="en-US"/>
        </w:rPr>
        <w:t>,-</w:t>
      </w:r>
      <w:r w:rsidRPr="001F2C5A">
        <w:t xml:space="preserve"> merupakan saldo </w:t>
      </w:r>
      <w:r w:rsidRPr="00C41153">
        <w:t xml:space="preserve">per </w:t>
      </w:r>
      <w:r>
        <w:t>31 Desember 2024</w:t>
      </w:r>
      <w:r w:rsidRPr="001F2C5A">
        <w:t xml:space="preserve"> yang merupakan nilai buku aset tetap pada </w:t>
      </w:r>
      <w:r>
        <w:rPr>
          <w:noProof/>
          <w:lang w:val="sv-SE"/>
        </w:rPr>
        <w:t>Badan Kesatuan Bangsa dan Politik</w:t>
      </w:r>
      <w:r w:rsidRPr="001F2C5A">
        <w:t xml:space="preserve"> yang tidak bisa diklasifikasikan kepada aset tetap, dengan rincian sebagai berikut :</w:t>
      </w:r>
    </w:p>
    <w:p w14:paraId="50B21980" w14:textId="77777777" w:rsidR="000763F8" w:rsidRDefault="000763F8" w:rsidP="00F74960">
      <w:pPr>
        <w:ind w:hanging="567"/>
        <w:jc w:val="center"/>
        <w:rPr>
          <w:sz w:val="20"/>
          <w:szCs w:val="20"/>
          <w:lang w:val="id-ID"/>
        </w:rPr>
      </w:pPr>
    </w:p>
    <w:p w14:paraId="315D9833" w14:textId="77777777" w:rsidR="000763F8" w:rsidRDefault="000763F8" w:rsidP="00F74960">
      <w:pPr>
        <w:ind w:hanging="567"/>
        <w:jc w:val="center"/>
        <w:rPr>
          <w:sz w:val="20"/>
          <w:szCs w:val="20"/>
          <w:lang w:val="id-ID"/>
        </w:rPr>
      </w:pPr>
    </w:p>
    <w:p w14:paraId="1A341F80" w14:textId="05733FA7" w:rsidR="00917D02" w:rsidRPr="00AA43BD" w:rsidRDefault="00917D02" w:rsidP="00F74960">
      <w:pPr>
        <w:ind w:hanging="567"/>
        <w:jc w:val="center"/>
        <w:rPr>
          <w:sz w:val="20"/>
          <w:szCs w:val="20"/>
          <w:lang w:val="id-ID"/>
        </w:rPr>
      </w:pPr>
      <w:r w:rsidRPr="00AA43BD">
        <w:rPr>
          <w:sz w:val="20"/>
          <w:szCs w:val="20"/>
          <w:lang w:val="id-ID"/>
        </w:rPr>
        <w:t>Tabel 5.</w:t>
      </w:r>
      <w:r>
        <w:rPr>
          <w:sz w:val="20"/>
          <w:szCs w:val="20"/>
          <w:lang w:val="id-ID"/>
        </w:rPr>
        <w:t>16</w:t>
      </w:r>
    </w:p>
    <w:p w14:paraId="5CA93396" w14:textId="77777777" w:rsidR="00917D02" w:rsidRDefault="00917D02" w:rsidP="00F74960">
      <w:pPr>
        <w:tabs>
          <w:tab w:val="left" w:pos="426"/>
          <w:tab w:val="left" w:pos="851"/>
          <w:tab w:val="left" w:pos="1418"/>
        </w:tabs>
        <w:spacing w:line="360" w:lineRule="auto"/>
        <w:ind w:left="851" w:hanging="567"/>
        <w:jc w:val="center"/>
      </w:pPr>
      <w:r>
        <w:rPr>
          <w:sz w:val="20"/>
          <w:szCs w:val="20"/>
          <w:lang w:val="id-ID"/>
        </w:rPr>
        <w:t>Rincian Rincian Aset Lainnya Per 31 Desember 2024</w:t>
      </w:r>
    </w:p>
    <w:tbl>
      <w:tblPr>
        <w:tblW w:w="0" w:type="auto"/>
        <w:tblInd w:w="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819"/>
        <w:gridCol w:w="1667"/>
      </w:tblGrid>
      <w:tr w:rsidR="00917D02" w14:paraId="6D1021D3" w14:textId="77777777" w:rsidTr="00F30C30">
        <w:trPr>
          <w:trHeight w:val="340"/>
        </w:trPr>
        <w:tc>
          <w:tcPr>
            <w:tcW w:w="709" w:type="dxa"/>
            <w:shd w:val="clear" w:color="auto" w:fill="D9D9D9" w:themeFill="background1" w:themeFillShade="D9"/>
            <w:vAlign w:val="center"/>
          </w:tcPr>
          <w:p w14:paraId="622CE346" w14:textId="77777777" w:rsidR="00917D02" w:rsidRPr="00761D4D" w:rsidRDefault="00917D02" w:rsidP="00200BC6">
            <w:pPr>
              <w:tabs>
                <w:tab w:val="left" w:pos="5670"/>
                <w:tab w:val="decimal" w:pos="7938"/>
              </w:tabs>
              <w:ind w:hanging="398"/>
              <w:jc w:val="right"/>
              <w:rPr>
                <w:b/>
                <w:sz w:val="18"/>
                <w:szCs w:val="18"/>
                <w:lang w:val="es-ES"/>
              </w:rPr>
            </w:pPr>
            <w:r w:rsidRPr="00761D4D">
              <w:rPr>
                <w:b/>
                <w:sz w:val="18"/>
                <w:szCs w:val="18"/>
                <w:lang w:val="es-ES"/>
              </w:rPr>
              <w:t>No.</w:t>
            </w:r>
          </w:p>
        </w:tc>
        <w:tc>
          <w:tcPr>
            <w:tcW w:w="4819" w:type="dxa"/>
            <w:shd w:val="clear" w:color="auto" w:fill="D9D9D9" w:themeFill="background1" w:themeFillShade="D9"/>
            <w:vAlign w:val="center"/>
          </w:tcPr>
          <w:p w14:paraId="6F17CFD7" w14:textId="77777777" w:rsidR="00917D02" w:rsidRPr="00761D4D" w:rsidRDefault="00917D02" w:rsidP="00200BC6">
            <w:pPr>
              <w:tabs>
                <w:tab w:val="left" w:pos="5670"/>
                <w:tab w:val="decimal" w:pos="7938"/>
              </w:tabs>
              <w:jc w:val="center"/>
              <w:rPr>
                <w:b/>
                <w:sz w:val="18"/>
                <w:szCs w:val="18"/>
                <w:lang w:val="es-ES"/>
              </w:rPr>
            </w:pPr>
            <w:r w:rsidRPr="00761D4D">
              <w:rPr>
                <w:b/>
                <w:sz w:val="18"/>
                <w:szCs w:val="18"/>
                <w:lang w:val="es-ES"/>
              </w:rPr>
              <w:t>Uraian</w:t>
            </w:r>
          </w:p>
        </w:tc>
        <w:tc>
          <w:tcPr>
            <w:tcW w:w="1667" w:type="dxa"/>
            <w:shd w:val="clear" w:color="auto" w:fill="D9D9D9" w:themeFill="background1" w:themeFillShade="D9"/>
            <w:vAlign w:val="center"/>
          </w:tcPr>
          <w:p w14:paraId="7F8D5C05" w14:textId="77777777" w:rsidR="00917D02" w:rsidRPr="00761D4D" w:rsidRDefault="00917D02" w:rsidP="00F74960">
            <w:pPr>
              <w:tabs>
                <w:tab w:val="left" w:pos="5670"/>
                <w:tab w:val="decimal" w:pos="7938"/>
              </w:tabs>
              <w:ind w:hanging="567"/>
              <w:jc w:val="center"/>
              <w:rPr>
                <w:b/>
                <w:sz w:val="18"/>
                <w:szCs w:val="18"/>
                <w:lang w:val="es-ES"/>
              </w:rPr>
            </w:pPr>
            <w:r w:rsidRPr="00761D4D">
              <w:rPr>
                <w:b/>
                <w:sz w:val="18"/>
                <w:szCs w:val="18"/>
                <w:lang w:val="es-ES"/>
              </w:rPr>
              <w:t>Jumlah</w:t>
            </w:r>
          </w:p>
        </w:tc>
      </w:tr>
      <w:tr w:rsidR="00917D02" w14:paraId="137E91B1" w14:textId="77777777" w:rsidTr="00F30C30">
        <w:trPr>
          <w:trHeight w:val="340"/>
        </w:trPr>
        <w:tc>
          <w:tcPr>
            <w:tcW w:w="709" w:type="dxa"/>
            <w:vAlign w:val="center"/>
          </w:tcPr>
          <w:p w14:paraId="1EEE9F27" w14:textId="77777777" w:rsidR="00917D02" w:rsidRPr="00761D4D" w:rsidRDefault="00917D02" w:rsidP="00200BC6">
            <w:pPr>
              <w:tabs>
                <w:tab w:val="left" w:pos="5670"/>
                <w:tab w:val="decimal" w:pos="7938"/>
              </w:tabs>
              <w:ind w:hanging="398"/>
              <w:jc w:val="right"/>
              <w:rPr>
                <w:sz w:val="18"/>
                <w:szCs w:val="18"/>
                <w:lang w:val="es-ES"/>
              </w:rPr>
            </w:pPr>
            <w:r w:rsidRPr="00761D4D">
              <w:rPr>
                <w:sz w:val="18"/>
                <w:szCs w:val="18"/>
                <w:lang w:val="es-ES"/>
              </w:rPr>
              <w:t>1.</w:t>
            </w:r>
          </w:p>
        </w:tc>
        <w:tc>
          <w:tcPr>
            <w:tcW w:w="4819" w:type="dxa"/>
            <w:vAlign w:val="center"/>
          </w:tcPr>
          <w:p w14:paraId="435C6C9D" w14:textId="77777777" w:rsidR="00917D02" w:rsidRPr="00761D4D" w:rsidRDefault="00917D02" w:rsidP="00200BC6">
            <w:pPr>
              <w:rPr>
                <w:sz w:val="18"/>
                <w:szCs w:val="18"/>
                <w:lang w:val="en-US"/>
              </w:rPr>
            </w:pPr>
            <w:r>
              <w:rPr>
                <w:sz w:val="18"/>
                <w:szCs w:val="18"/>
              </w:rPr>
              <w:t>Kemitraan dengan pihak ketiga</w:t>
            </w:r>
          </w:p>
        </w:tc>
        <w:tc>
          <w:tcPr>
            <w:tcW w:w="1667" w:type="dxa"/>
            <w:vAlign w:val="center"/>
          </w:tcPr>
          <w:p w14:paraId="4BBFADE2" w14:textId="77777777" w:rsidR="00917D02" w:rsidRPr="00761D4D" w:rsidRDefault="00917D02" w:rsidP="00F74960">
            <w:pPr>
              <w:ind w:hanging="567"/>
              <w:jc w:val="center"/>
              <w:rPr>
                <w:sz w:val="18"/>
                <w:szCs w:val="18"/>
              </w:rPr>
            </w:pPr>
            <w:r w:rsidRPr="00761D4D">
              <w:rPr>
                <w:sz w:val="18"/>
                <w:szCs w:val="18"/>
              </w:rPr>
              <w:t>-</w:t>
            </w:r>
          </w:p>
        </w:tc>
      </w:tr>
      <w:tr w:rsidR="00917D02" w14:paraId="67E4E403" w14:textId="77777777" w:rsidTr="00F30C30">
        <w:trPr>
          <w:trHeight w:val="340"/>
        </w:trPr>
        <w:tc>
          <w:tcPr>
            <w:tcW w:w="709" w:type="dxa"/>
            <w:vAlign w:val="center"/>
          </w:tcPr>
          <w:p w14:paraId="79A7FDED" w14:textId="77777777" w:rsidR="00917D02" w:rsidRPr="00761D4D" w:rsidRDefault="00917D02" w:rsidP="00200BC6">
            <w:pPr>
              <w:tabs>
                <w:tab w:val="left" w:pos="5670"/>
                <w:tab w:val="decimal" w:pos="7938"/>
              </w:tabs>
              <w:ind w:hanging="398"/>
              <w:jc w:val="right"/>
              <w:rPr>
                <w:sz w:val="18"/>
                <w:szCs w:val="18"/>
                <w:lang w:val="es-ES"/>
              </w:rPr>
            </w:pPr>
            <w:r>
              <w:rPr>
                <w:sz w:val="18"/>
                <w:szCs w:val="18"/>
                <w:lang w:val="es-ES"/>
              </w:rPr>
              <w:t>2</w:t>
            </w:r>
            <w:r w:rsidRPr="00761D4D">
              <w:rPr>
                <w:sz w:val="18"/>
                <w:szCs w:val="18"/>
                <w:lang w:val="es-ES"/>
              </w:rPr>
              <w:t>.</w:t>
            </w:r>
          </w:p>
        </w:tc>
        <w:tc>
          <w:tcPr>
            <w:tcW w:w="4819" w:type="dxa"/>
            <w:vAlign w:val="center"/>
          </w:tcPr>
          <w:p w14:paraId="3CC56A01" w14:textId="77777777" w:rsidR="00917D02" w:rsidRPr="00761D4D" w:rsidRDefault="00917D02" w:rsidP="00200BC6">
            <w:pPr>
              <w:rPr>
                <w:sz w:val="18"/>
                <w:szCs w:val="18"/>
              </w:rPr>
            </w:pPr>
            <w:r w:rsidRPr="00761D4D">
              <w:rPr>
                <w:sz w:val="18"/>
                <w:szCs w:val="18"/>
              </w:rPr>
              <w:t>Aset Tak Berwujud</w:t>
            </w:r>
          </w:p>
        </w:tc>
        <w:tc>
          <w:tcPr>
            <w:tcW w:w="1667" w:type="dxa"/>
            <w:vAlign w:val="center"/>
          </w:tcPr>
          <w:p w14:paraId="7C807A68" w14:textId="77777777" w:rsidR="00917D02" w:rsidRPr="00761D4D" w:rsidRDefault="00917D02" w:rsidP="00F74960">
            <w:pPr>
              <w:ind w:hanging="567"/>
              <w:jc w:val="right"/>
              <w:rPr>
                <w:sz w:val="18"/>
                <w:szCs w:val="18"/>
                <w:lang w:val="id-ID"/>
              </w:rPr>
            </w:pPr>
            <w:r w:rsidRPr="00761D4D">
              <w:rPr>
                <w:sz w:val="18"/>
                <w:szCs w:val="18"/>
                <w:lang w:val="id-ID"/>
              </w:rPr>
              <w:t>15.000.000,-</w:t>
            </w:r>
          </w:p>
        </w:tc>
      </w:tr>
      <w:tr w:rsidR="00917D02" w14:paraId="50582148" w14:textId="77777777" w:rsidTr="00F30C30">
        <w:trPr>
          <w:trHeight w:val="340"/>
        </w:trPr>
        <w:tc>
          <w:tcPr>
            <w:tcW w:w="709" w:type="dxa"/>
            <w:vAlign w:val="center"/>
          </w:tcPr>
          <w:p w14:paraId="530C2739" w14:textId="77777777" w:rsidR="00917D02" w:rsidRPr="00761D4D" w:rsidRDefault="00917D02" w:rsidP="00200BC6">
            <w:pPr>
              <w:tabs>
                <w:tab w:val="left" w:pos="5670"/>
                <w:tab w:val="decimal" w:pos="7938"/>
              </w:tabs>
              <w:ind w:hanging="398"/>
              <w:jc w:val="right"/>
              <w:rPr>
                <w:sz w:val="18"/>
                <w:szCs w:val="18"/>
                <w:lang w:val="es-ES"/>
              </w:rPr>
            </w:pPr>
            <w:r>
              <w:rPr>
                <w:sz w:val="18"/>
                <w:szCs w:val="18"/>
                <w:lang w:val="es-ES"/>
              </w:rPr>
              <w:t>3</w:t>
            </w:r>
            <w:r w:rsidRPr="00761D4D">
              <w:rPr>
                <w:sz w:val="18"/>
                <w:szCs w:val="18"/>
                <w:lang w:val="es-ES"/>
              </w:rPr>
              <w:t>.</w:t>
            </w:r>
          </w:p>
        </w:tc>
        <w:tc>
          <w:tcPr>
            <w:tcW w:w="4819" w:type="dxa"/>
            <w:vAlign w:val="center"/>
          </w:tcPr>
          <w:p w14:paraId="14499146" w14:textId="77777777" w:rsidR="00917D02" w:rsidRPr="00761D4D" w:rsidRDefault="00917D02" w:rsidP="00200BC6">
            <w:pPr>
              <w:rPr>
                <w:sz w:val="18"/>
                <w:szCs w:val="18"/>
              </w:rPr>
            </w:pPr>
            <w:r w:rsidRPr="00761D4D">
              <w:rPr>
                <w:sz w:val="18"/>
                <w:szCs w:val="18"/>
              </w:rPr>
              <w:t xml:space="preserve">Aset Lain-Lain </w:t>
            </w:r>
          </w:p>
        </w:tc>
        <w:tc>
          <w:tcPr>
            <w:tcW w:w="1667" w:type="dxa"/>
            <w:vAlign w:val="center"/>
          </w:tcPr>
          <w:p w14:paraId="6556DC8E" w14:textId="77777777" w:rsidR="00917D02" w:rsidRPr="00761D4D" w:rsidRDefault="00917D02" w:rsidP="00F74960">
            <w:pPr>
              <w:tabs>
                <w:tab w:val="left" w:pos="5670"/>
                <w:tab w:val="decimal" w:pos="7938"/>
              </w:tabs>
              <w:ind w:hanging="567"/>
              <w:jc w:val="right"/>
              <w:rPr>
                <w:sz w:val="18"/>
                <w:szCs w:val="18"/>
                <w:lang w:val="es-ES"/>
              </w:rPr>
            </w:pPr>
            <w:r>
              <w:rPr>
                <w:sz w:val="18"/>
                <w:szCs w:val="18"/>
                <w:lang w:val="en-US"/>
              </w:rPr>
              <w:t>42.986.250</w:t>
            </w:r>
            <w:r w:rsidRPr="00761D4D">
              <w:rPr>
                <w:sz w:val="18"/>
                <w:szCs w:val="18"/>
                <w:lang w:val="es-ES"/>
              </w:rPr>
              <w:t>-</w:t>
            </w:r>
          </w:p>
        </w:tc>
      </w:tr>
      <w:tr w:rsidR="00917D02" w14:paraId="1E3D1079" w14:textId="77777777" w:rsidTr="00F30C30">
        <w:trPr>
          <w:trHeight w:val="340"/>
        </w:trPr>
        <w:tc>
          <w:tcPr>
            <w:tcW w:w="709" w:type="dxa"/>
            <w:vAlign w:val="center"/>
          </w:tcPr>
          <w:p w14:paraId="60019DFF" w14:textId="77777777" w:rsidR="00917D02" w:rsidRPr="00761D4D" w:rsidRDefault="00917D02" w:rsidP="00200BC6">
            <w:pPr>
              <w:tabs>
                <w:tab w:val="left" w:pos="5670"/>
                <w:tab w:val="decimal" w:pos="7938"/>
              </w:tabs>
              <w:ind w:hanging="398"/>
              <w:jc w:val="right"/>
              <w:rPr>
                <w:sz w:val="18"/>
                <w:szCs w:val="18"/>
                <w:lang w:val="id-ID"/>
              </w:rPr>
            </w:pPr>
            <w:r>
              <w:rPr>
                <w:sz w:val="18"/>
                <w:szCs w:val="18"/>
                <w:lang w:val="en-US"/>
              </w:rPr>
              <w:t>4</w:t>
            </w:r>
            <w:r w:rsidRPr="00761D4D">
              <w:rPr>
                <w:sz w:val="18"/>
                <w:szCs w:val="18"/>
                <w:lang w:val="id-ID"/>
              </w:rPr>
              <w:t>.</w:t>
            </w:r>
          </w:p>
        </w:tc>
        <w:tc>
          <w:tcPr>
            <w:tcW w:w="4819" w:type="dxa"/>
            <w:vAlign w:val="center"/>
          </w:tcPr>
          <w:p w14:paraId="39172D7B" w14:textId="77777777" w:rsidR="00917D02" w:rsidRPr="00E2725B" w:rsidRDefault="00917D02" w:rsidP="00200BC6">
            <w:pPr>
              <w:rPr>
                <w:sz w:val="18"/>
                <w:szCs w:val="18"/>
                <w:lang w:val="en-US"/>
              </w:rPr>
            </w:pPr>
            <w:r w:rsidRPr="00761D4D">
              <w:rPr>
                <w:sz w:val="18"/>
                <w:szCs w:val="18"/>
                <w:lang w:val="id-ID"/>
              </w:rPr>
              <w:t>Akumulasi Amortisasi</w:t>
            </w:r>
            <w:r>
              <w:rPr>
                <w:sz w:val="18"/>
                <w:szCs w:val="18"/>
                <w:lang w:val="en-US"/>
              </w:rPr>
              <w:t xml:space="preserve"> Aset Tidak Berwujud</w:t>
            </w:r>
          </w:p>
        </w:tc>
        <w:tc>
          <w:tcPr>
            <w:tcW w:w="1667" w:type="dxa"/>
            <w:vAlign w:val="center"/>
          </w:tcPr>
          <w:p w14:paraId="4938AC76" w14:textId="77777777" w:rsidR="00917D02" w:rsidRPr="00761D4D" w:rsidRDefault="00917D02" w:rsidP="00F74960">
            <w:pPr>
              <w:tabs>
                <w:tab w:val="left" w:pos="5670"/>
                <w:tab w:val="decimal" w:pos="7938"/>
              </w:tabs>
              <w:ind w:hanging="567"/>
              <w:jc w:val="right"/>
              <w:rPr>
                <w:sz w:val="18"/>
                <w:szCs w:val="18"/>
                <w:lang w:val="id-ID"/>
              </w:rPr>
            </w:pPr>
            <w:r w:rsidRPr="00761D4D">
              <w:rPr>
                <w:sz w:val="18"/>
                <w:szCs w:val="18"/>
                <w:lang w:val="id-ID"/>
              </w:rPr>
              <w:t>(</w:t>
            </w:r>
            <w:r>
              <w:rPr>
                <w:sz w:val="18"/>
                <w:szCs w:val="18"/>
                <w:lang w:val="id-ID"/>
              </w:rPr>
              <w:t>15.000.000</w:t>
            </w:r>
            <w:r w:rsidRPr="00761D4D">
              <w:rPr>
                <w:sz w:val="18"/>
                <w:szCs w:val="18"/>
                <w:lang w:val="id-ID"/>
              </w:rPr>
              <w:t>,-)</w:t>
            </w:r>
          </w:p>
        </w:tc>
      </w:tr>
      <w:tr w:rsidR="00917D02" w14:paraId="56CE0E66" w14:textId="77777777" w:rsidTr="00F30C30">
        <w:trPr>
          <w:trHeight w:val="340"/>
        </w:trPr>
        <w:tc>
          <w:tcPr>
            <w:tcW w:w="709" w:type="dxa"/>
            <w:vAlign w:val="center"/>
          </w:tcPr>
          <w:p w14:paraId="27ADB120" w14:textId="77777777" w:rsidR="00917D02" w:rsidRPr="00E2725B" w:rsidRDefault="00917D02" w:rsidP="00200BC6">
            <w:pPr>
              <w:tabs>
                <w:tab w:val="left" w:pos="5670"/>
                <w:tab w:val="decimal" w:pos="7938"/>
              </w:tabs>
              <w:ind w:hanging="398"/>
              <w:jc w:val="right"/>
              <w:rPr>
                <w:sz w:val="18"/>
                <w:szCs w:val="18"/>
                <w:lang w:val="en-US"/>
              </w:rPr>
            </w:pPr>
            <w:r>
              <w:rPr>
                <w:sz w:val="18"/>
                <w:szCs w:val="18"/>
                <w:lang w:val="en-US"/>
              </w:rPr>
              <w:t>5.</w:t>
            </w:r>
          </w:p>
        </w:tc>
        <w:tc>
          <w:tcPr>
            <w:tcW w:w="4819" w:type="dxa"/>
            <w:vAlign w:val="center"/>
          </w:tcPr>
          <w:p w14:paraId="4D70D0D2" w14:textId="77777777" w:rsidR="00917D02" w:rsidRPr="00E2725B" w:rsidRDefault="00917D02" w:rsidP="00200BC6">
            <w:pPr>
              <w:rPr>
                <w:sz w:val="18"/>
                <w:szCs w:val="18"/>
                <w:lang w:val="en-US"/>
              </w:rPr>
            </w:pPr>
            <w:r>
              <w:rPr>
                <w:sz w:val="18"/>
                <w:szCs w:val="18"/>
                <w:lang w:val="en-US"/>
              </w:rPr>
              <w:t>Akumulasi Penyusutan Aset Lainnya</w:t>
            </w:r>
          </w:p>
        </w:tc>
        <w:tc>
          <w:tcPr>
            <w:tcW w:w="1667" w:type="dxa"/>
            <w:vAlign w:val="center"/>
          </w:tcPr>
          <w:p w14:paraId="7C07EAF7" w14:textId="77777777" w:rsidR="00917D02" w:rsidRPr="00E2725B" w:rsidRDefault="00917D02" w:rsidP="00F74960">
            <w:pPr>
              <w:tabs>
                <w:tab w:val="left" w:pos="5670"/>
                <w:tab w:val="decimal" w:pos="7938"/>
              </w:tabs>
              <w:ind w:hanging="567"/>
              <w:jc w:val="right"/>
              <w:rPr>
                <w:sz w:val="18"/>
                <w:szCs w:val="18"/>
                <w:lang w:val="en-US"/>
              </w:rPr>
            </w:pPr>
            <w:r>
              <w:rPr>
                <w:sz w:val="18"/>
                <w:szCs w:val="18"/>
                <w:lang w:val="en-US"/>
              </w:rPr>
              <w:t>(1.765.000,-)</w:t>
            </w:r>
          </w:p>
        </w:tc>
      </w:tr>
      <w:tr w:rsidR="00917D02" w14:paraId="0982782F" w14:textId="77777777" w:rsidTr="00F30C30">
        <w:trPr>
          <w:trHeight w:val="340"/>
        </w:trPr>
        <w:tc>
          <w:tcPr>
            <w:tcW w:w="5528" w:type="dxa"/>
            <w:gridSpan w:val="2"/>
            <w:vAlign w:val="center"/>
          </w:tcPr>
          <w:p w14:paraId="3A0B44E2" w14:textId="77777777" w:rsidR="00917D02" w:rsidRPr="00761D4D" w:rsidRDefault="00917D02" w:rsidP="00F74960">
            <w:pPr>
              <w:tabs>
                <w:tab w:val="left" w:pos="5670"/>
                <w:tab w:val="decimal" w:pos="7938"/>
              </w:tabs>
              <w:ind w:hanging="567"/>
              <w:jc w:val="center"/>
              <w:rPr>
                <w:b/>
                <w:sz w:val="18"/>
                <w:szCs w:val="18"/>
                <w:lang w:val="es-ES"/>
              </w:rPr>
            </w:pPr>
            <w:r w:rsidRPr="00761D4D">
              <w:rPr>
                <w:b/>
                <w:sz w:val="18"/>
                <w:szCs w:val="18"/>
                <w:lang w:val="es-ES"/>
              </w:rPr>
              <w:t>Total</w:t>
            </w:r>
          </w:p>
        </w:tc>
        <w:tc>
          <w:tcPr>
            <w:tcW w:w="1667" w:type="dxa"/>
            <w:vAlign w:val="center"/>
          </w:tcPr>
          <w:p w14:paraId="5D5E662B" w14:textId="77777777" w:rsidR="00917D02" w:rsidRPr="00761D4D" w:rsidRDefault="00917D02" w:rsidP="00F74960">
            <w:pPr>
              <w:tabs>
                <w:tab w:val="left" w:pos="5670"/>
                <w:tab w:val="decimal" w:pos="7938"/>
              </w:tabs>
              <w:ind w:hanging="567"/>
              <w:jc w:val="right"/>
              <w:rPr>
                <w:b/>
                <w:sz w:val="18"/>
                <w:szCs w:val="18"/>
                <w:lang w:val="es-ES"/>
              </w:rPr>
            </w:pPr>
            <w:r w:rsidRPr="00761D4D">
              <w:rPr>
                <w:b/>
                <w:sz w:val="18"/>
                <w:szCs w:val="18"/>
                <w:lang w:val="en-US"/>
              </w:rPr>
              <w:t>4</w:t>
            </w:r>
            <w:r>
              <w:rPr>
                <w:b/>
                <w:sz w:val="18"/>
                <w:szCs w:val="18"/>
                <w:lang w:val="en-US"/>
              </w:rPr>
              <w:t>1.221</w:t>
            </w:r>
            <w:r w:rsidRPr="00761D4D">
              <w:rPr>
                <w:b/>
                <w:sz w:val="18"/>
                <w:szCs w:val="18"/>
                <w:lang w:val="id-ID"/>
              </w:rPr>
              <w:t>.250</w:t>
            </w:r>
            <w:r w:rsidRPr="00761D4D">
              <w:rPr>
                <w:b/>
                <w:sz w:val="18"/>
                <w:szCs w:val="18"/>
                <w:lang w:val="es-ES"/>
              </w:rPr>
              <w:t>,-</w:t>
            </w:r>
          </w:p>
        </w:tc>
      </w:tr>
    </w:tbl>
    <w:p w14:paraId="6D496083" w14:textId="77777777" w:rsidR="00917D02" w:rsidRPr="00604726" w:rsidRDefault="00917D02" w:rsidP="00F74960">
      <w:pPr>
        <w:tabs>
          <w:tab w:val="left" w:pos="5670"/>
          <w:tab w:val="decimal" w:pos="7938"/>
        </w:tabs>
        <w:spacing w:line="360" w:lineRule="auto"/>
        <w:ind w:left="851" w:hanging="567"/>
        <w:jc w:val="both"/>
        <w:rPr>
          <w:rFonts w:asciiTheme="majorBidi" w:hAnsiTheme="majorBidi" w:cstheme="majorBidi"/>
          <w:b/>
          <w:sz w:val="8"/>
          <w:lang w:val="es-ES"/>
        </w:rPr>
      </w:pPr>
    </w:p>
    <w:p w14:paraId="2713B460" w14:textId="620D3F74" w:rsidR="00917D02" w:rsidRDefault="00917D02" w:rsidP="00F74960">
      <w:pPr>
        <w:tabs>
          <w:tab w:val="left" w:pos="5670"/>
          <w:tab w:val="decimal" w:pos="7938"/>
        </w:tabs>
        <w:spacing w:line="360" w:lineRule="auto"/>
        <w:ind w:left="851" w:hanging="567"/>
        <w:jc w:val="both"/>
        <w:rPr>
          <w:rFonts w:asciiTheme="majorBidi" w:hAnsiTheme="majorBidi" w:cstheme="majorBidi"/>
          <w:color w:val="FFFFFF" w:themeColor="background1"/>
          <w:lang w:val="es-ES"/>
        </w:rPr>
      </w:pPr>
      <w:r w:rsidRPr="00604726">
        <w:rPr>
          <w:rFonts w:asciiTheme="majorBidi" w:hAnsiTheme="majorBidi" w:cstheme="majorBidi"/>
          <w:lang w:val="es-ES"/>
        </w:rPr>
        <w:tab/>
      </w:r>
      <w:r w:rsidRPr="00DF264E">
        <w:rPr>
          <w:rFonts w:asciiTheme="majorBidi" w:hAnsiTheme="majorBidi" w:cstheme="majorBidi"/>
          <w:color w:val="FFFFFF" w:themeColor="background1"/>
          <w:lang w:val="es-ES"/>
        </w:rPr>
        <w:t xml:space="preserve">ilai Aset </w:t>
      </w:r>
      <w:r>
        <w:rPr>
          <w:rFonts w:asciiTheme="majorBidi" w:hAnsiTheme="majorBidi" w:cstheme="majorBidi"/>
          <w:color w:val="FFFFFF" w:themeColor="background1"/>
          <w:lang w:val="es-ES"/>
        </w:rPr>
        <w:t xml:space="preserve"> be</w:t>
      </w:r>
      <w:r w:rsidRPr="00DF264E">
        <w:rPr>
          <w:rFonts w:asciiTheme="majorBidi" w:hAnsiTheme="majorBidi" w:cstheme="majorBidi"/>
          <w:color w:val="FFFFFF" w:themeColor="background1"/>
          <w:lang w:val="id-ID"/>
        </w:rPr>
        <w:t>tambah</w:t>
      </w:r>
      <w:r w:rsidRPr="00DF264E">
        <w:rPr>
          <w:rFonts w:asciiTheme="majorBidi" w:hAnsiTheme="majorBidi" w:cstheme="majorBidi"/>
          <w:color w:val="FFFFFF" w:themeColor="background1"/>
          <w:lang w:val="es-ES"/>
        </w:rPr>
        <w:t xml:space="preserve"> dari R</w:t>
      </w:r>
      <w:r w:rsidRPr="00DF264E">
        <w:rPr>
          <w:rFonts w:asciiTheme="majorBidi" w:hAnsiTheme="majorBidi" w:cstheme="majorBidi"/>
          <w:color w:val="FFFFFF" w:themeColor="background1"/>
          <w:lang w:val="id-ID"/>
        </w:rPr>
        <w:t>.221.250</w:t>
      </w:r>
      <w:r w:rsidRPr="00DF264E">
        <w:rPr>
          <w:rFonts w:asciiTheme="majorBidi" w:hAnsiTheme="majorBidi" w:cstheme="majorBidi"/>
          <w:color w:val="FFFFFF" w:themeColor="background1"/>
          <w:lang w:val="es-ES"/>
        </w:rPr>
        <w:t>,- menjadi Rp.</w:t>
      </w:r>
      <w:r w:rsidRPr="00DF264E">
        <w:rPr>
          <w:rFonts w:asciiTheme="majorBidi" w:hAnsiTheme="majorBidi" w:cstheme="majorBidi"/>
          <w:color w:val="FFFFFF" w:themeColor="background1"/>
          <w:lang w:val="id-ID"/>
        </w:rPr>
        <w:t xml:space="preserve"> 56.1.250</w:t>
      </w:r>
      <w:r w:rsidRPr="00DF264E">
        <w:rPr>
          <w:rFonts w:asciiTheme="majorBidi" w:hAnsiTheme="majorBidi" w:cstheme="majorBidi"/>
          <w:color w:val="FFFFFF" w:themeColor="background1"/>
          <w:lang w:val="es-ES"/>
        </w:rPr>
        <w:t xml:space="preserve">,- disbkan s </w:t>
      </w:r>
      <w:r w:rsidRPr="00DF264E">
        <w:rPr>
          <w:rFonts w:asciiTheme="majorBidi" w:hAnsiTheme="majorBidi" w:cstheme="majorBidi"/>
          <w:color w:val="FFFFFF" w:themeColor="background1"/>
          <w:lang w:val="id-ID"/>
        </w:rPr>
        <w:t>d</w:t>
      </w:r>
      <w:r w:rsidRPr="00DF264E">
        <w:rPr>
          <w:rFonts w:asciiTheme="majorBidi" w:hAnsiTheme="majorBidi" w:cstheme="majorBidi"/>
          <w:color w:val="FFFFFF" w:themeColor="background1"/>
          <w:lang w:val="es-ES"/>
        </w:rPr>
        <w:t xml:space="preserve"> s-</w:t>
      </w:r>
    </w:p>
    <w:p w14:paraId="16CB8FD3" w14:textId="77777777" w:rsidR="00EA44BC" w:rsidRDefault="00EA44BC" w:rsidP="00F74960">
      <w:pPr>
        <w:tabs>
          <w:tab w:val="left" w:pos="5670"/>
          <w:tab w:val="decimal" w:pos="7938"/>
        </w:tabs>
        <w:spacing w:line="360" w:lineRule="auto"/>
        <w:ind w:left="851" w:hanging="567"/>
        <w:jc w:val="both"/>
        <w:rPr>
          <w:rFonts w:asciiTheme="majorBidi" w:hAnsiTheme="majorBidi" w:cstheme="majorBidi"/>
          <w:color w:val="FFFFFF" w:themeColor="background1"/>
          <w:lang w:val="es-ES"/>
        </w:rPr>
      </w:pPr>
    </w:p>
    <w:p w14:paraId="6D451A17" w14:textId="77777777" w:rsidR="00EA44BC" w:rsidRPr="00604726" w:rsidRDefault="00EA44BC" w:rsidP="00F74960">
      <w:pPr>
        <w:tabs>
          <w:tab w:val="left" w:pos="5670"/>
          <w:tab w:val="decimal" w:pos="7938"/>
        </w:tabs>
        <w:spacing w:line="360" w:lineRule="auto"/>
        <w:ind w:left="851" w:hanging="567"/>
        <w:jc w:val="both"/>
        <w:rPr>
          <w:rFonts w:asciiTheme="majorBidi" w:hAnsiTheme="majorBidi" w:cstheme="majorBidi"/>
          <w:lang w:val="es-ES"/>
        </w:rPr>
      </w:pPr>
    </w:p>
    <w:p w14:paraId="39FB97CC" w14:textId="12E7F597" w:rsidR="00917D02" w:rsidRDefault="00276401" w:rsidP="003E7E70">
      <w:pPr>
        <w:tabs>
          <w:tab w:val="left" w:pos="5670"/>
          <w:tab w:val="decimal" w:pos="7938"/>
        </w:tabs>
        <w:spacing w:line="360" w:lineRule="auto"/>
        <w:ind w:left="1134" w:hanging="1134"/>
        <w:jc w:val="both"/>
        <w:rPr>
          <w:b/>
        </w:rPr>
      </w:pPr>
      <w:r>
        <w:rPr>
          <w:rFonts w:asciiTheme="majorBidi" w:hAnsiTheme="majorBidi" w:cstheme="majorBidi"/>
          <w:b/>
          <w:lang w:val="es-ES"/>
        </w:rPr>
        <w:lastRenderedPageBreak/>
        <w:t>5.</w:t>
      </w:r>
      <w:r w:rsidR="00917D02">
        <w:rPr>
          <w:rFonts w:asciiTheme="majorBidi" w:hAnsiTheme="majorBidi" w:cstheme="majorBidi"/>
          <w:b/>
          <w:lang w:val="es-ES"/>
        </w:rPr>
        <w:t>5.2.2.</w:t>
      </w:r>
      <w:r w:rsidR="00917D02">
        <w:rPr>
          <w:rFonts w:asciiTheme="majorBidi" w:hAnsiTheme="majorBidi" w:cstheme="majorBidi"/>
          <w:b/>
          <w:lang w:val="es-ES"/>
        </w:rPr>
        <w:tab/>
      </w:r>
      <w:r w:rsidR="00917D02">
        <w:rPr>
          <w:b/>
        </w:rPr>
        <w:t>KEWAJIBAN</w:t>
      </w:r>
    </w:p>
    <w:p w14:paraId="03FB4D8C" w14:textId="40E45F3D" w:rsidR="00917D02" w:rsidRDefault="00276401" w:rsidP="003E7E70">
      <w:pPr>
        <w:tabs>
          <w:tab w:val="left" w:pos="5670"/>
          <w:tab w:val="decimal" w:pos="7938"/>
        </w:tabs>
        <w:spacing w:line="360" w:lineRule="auto"/>
        <w:ind w:left="1134" w:hanging="1134"/>
        <w:jc w:val="both"/>
        <w:rPr>
          <w:b/>
        </w:rPr>
      </w:pPr>
      <w:r>
        <w:rPr>
          <w:rFonts w:asciiTheme="majorBidi" w:hAnsiTheme="majorBidi" w:cstheme="majorBidi"/>
          <w:b/>
          <w:lang w:val="es-ES"/>
        </w:rPr>
        <w:t>5.</w:t>
      </w:r>
      <w:r w:rsidR="00917D02">
        <w:rPr>
          <w:rFonts w:asciiTheme="majorBidi" w:hAnsiTheme="majorBidi" w:cstheme="majorBidi"/>
          <w:b/>
          <w:lang w:val="es-ES"/>
        </w:rPr>
        <w:t>5.2.2.1.</w:t>
      </w:r>
      <w:r w:rsidR="003E7E70">
        <w:rPr>
          <w:rFonts w:asciiTheme="majorBidi" w:hAnsiTheme="majorBidi" w:cstheme="majorBidi"/>
          <w:b/>
          <w:lang w:val="es-ES"/>
        </w:rPr>
        <w:tab/>
      </w:r>
      <w:r w:rsidR="00917D02" w:rsidRPr="00E10C34">
        <w:rPr>
          <w:rFonts w:asciiTheme="majorBidi" w:hAnsiTheme="majorBidi" w:cstheme="majorBidi"/>
          <w:b/>
          <w:lang w:val="es-ES"/>
        </w:rPr>
        <w:t>Utang  Jangka Pendek</w:t>
      </w:r>
      <w:r w:rsidR="00917D02">
        <w:rPr>
          <w:rFonts w:asciiTheme="majorBidi" w:hAnsiTheme="majorBidi" w:cstheme="majorBidi"/>
          <w:b/>
          <w:lang w:val="es-ES"/>
        </w:rPr>
        <w:tab/>
        <w:t>Rp.</w:t>
      </w:r>
      <w:r w:rsidR="00917D02">
        <w:rPr>
          <w:rFonts w:asciiTheme="majorBidi" w:hAnsiTheme="majorBidi" w:cstheme="majorBidi"/>
          <w:b/>
          <w:lang w:val="id-ID"/>
        </w:rPr>
        <w:tab/>
      </w:r>
      <w:r w:rsidR="00917D02">
        <w:rPr>
          <w:b/>
        </w:rPr>
        <w:t>0</w:t>
      </w:r>
      <w:r w:rsidR="00917D02">
        <w:rPr>
          <w:rFonts w:asciiTheme="majorBidi" w:hAnsiTheme="majorBidi" w:cstheme="majorBidi"/>
          <w:b/>
          <w:lang w:val="es-ES"/>
        </w:rPr>
        <w:t>,-</w:t>
      </w:r>
    </w:p>
    <w:p w14:paraId="5ADA9E91" w14:textId="36A06349" w:rsidR="00917D02" w:rsidRDefault="00917D02" w:rsidP="000763F8">
      <w:pPr>
        <w:spacing w:line="312" w:lineRule="auto"/>
        <w:ind w:left="1134"/>
        <w:jc w:val="both"/>
        <w:rPr>
          <w:rFonts w:asciiTheme="majorBidi" w:hAnsiTheme="majorBidi" w:cstheme="majorBidi"/>
          <w:lang w:val="en-US"/>
        </w:rPr>
      </w:pPr>
      <w:r w:rsidRPr="00E10C34">
        <w:rPr>
          <w:rFonts w:asciiTheme="majorBidi" w:hAnsiTheme="majorBidi" w:cstheme="majorBidi"/>
          <w:lang w:val="es-ES"/>
        </w:rPr>
        <w:t>Utang  jangka pendek terdiri dari pajak yang telah dipungut oleh bendahara SKPD yang belum disetor ke kas Negara, hutang pada PT. Askes dan hutang kepada</w:t>
      </w:r>
      <w:r>
        <w:rPr>
          <w:rFonts w:asciiTheme="majorBidi" w:hAnsiTheme="majorBidi" w:cstheme="majorBidi"/>
          <w:lang w:val="es-ES"/>
        </w:rPr>
        <w:t xml:space="preserve"> </w:t>
      </w:r>
      <w:r w:rsidRPr="00E10C34">
        <w:rPr>
          <w:rFonts w:asciiTheme="majorBidi" w:hAnsiTheme="majorBidi" w:cstheme="majorBidi"/>
          <w:lang w:val="es-ES"/>
        </w:rPr>
        <w:t>pihak</w:t>
      </w:r>
      <w:r>
        <w:rPr>
          <w:rFonts w:asciiTheme="majorBidi" w:hAnsiTheme="majorBidi" w:cstheme="majorBidi"/>
          <w:lang w:val="es-ES"/>
        </w:rPr>
        <w:t xml:space="preserve"> </w:t>
      </w:r>
      <w:r w:rsidRPr="00E10C34">
        <w:rPr>
          <w:rFonts w:asciiTheme="majorBidi" w:hAnsiTheme="majorBidi" w:cstheme="majorBidi"/>
          <w:lang w:val="es-ES"/>
        </w:rPr>
        <w:t>ketiga penyedia barang</w:t>
      </w:r>
      <w:r>
        <w:rPr>
          <w:rFonts w:asciiTheme="majorBidi" w:hAnsiTheme="majorBidi" w:cstheme="majorBidi"/>
          <w:lang w:val="es-ES"/>
        </w:rPr>
        <w:t xml:space="preserve"> </w:t>
      </w:r>
      <w:r w:rsidRPr="00E10C34">
        <w:rPr>
          <w:rFonts w:asciiTheme="majorBidi" w:hAnsiTheme="majorBidi" w:cstheme="majorBidi"/>
          <w:lang w:val="es-ES"/>
        </w:rPr>
        <w:t>dan</w:t>
      </w:r>
      <w:r>
        <w:rPr>
          <w:rFonts w:asciiTheme="majorBidi" w:hAnsiTheme="majorBidi" w:cstheme="majorBidi"/>
          <w:lang w:val="es-ES"/>
        </w:rPr>
        <w:t xml:space="preserve"> </w:t>
      </w:r>
      <w:r w:rsidRPr="00E10C34">
        <w:rPr>
          <w:rFonts w:asciiTheme="majorBidi" w:hAnsiTheme="majorBidi" w:cstheme="majorBidi"/>
          <w:lang w:val="es-ES"/>
        </w:rPr>
        <w:t>jasa</w:t>
      </w:r>
      <w:r>
        <w:rPr>
          <w:rFonts w:asciiTheme="majorBidi" w:hAnsiTheme="majorBidi" w:cstheme="majorBidi"/>
          <w:lang w:val="id-ID"/>
        </w:rPr>
        <w:t xml:space="preserve">, utang </w:t>
      </w:r>
    </w:p>
    <w:p w14:paraId="10020F0C" w14:textId="2219569E" w:rsidR="00917D02" w:rsidRDefault="00917D02" w:rsidP="00664B4F">
      <w:pPr>
        <w:spacing w:line="360" w:lineRule="auto"/>
        <w:ind w:left="1134"/>
        <w:jc w:val="both"/>
        <w:rPr>
          <w:rFonts w:asciiTheme="majorBidi" w:hAnsiTheme="majorBidi" w:cstheme="majorBidi"/>
          <w:lang w:val="es-ES"/>
        </w:rPr>
      </w:pPr>
      <w:r>
        <w:rPr>
          <w:rFonts w:asciiTheme="majorBidi" w:hAnsiTheme="majorBidi" w:cstheme="majorBidi"/>
          <w:lang w:val="id-ID"/>
        </w:rPr>
        <w:t>beban</w:t>
      </w:r>
      <w:r w:rsidRPr="00E10C34">
        <w:rPr>
          <w:rFonts w:asciiTheme="majorBidi" w:hAnsiTheme="majorBidi" w:cstheme="majorBidi"/>
          <w:lang w:val="es-ES"/>
        </w:rPr>
        <w:t xml:space="preserve">, dengan rincian sebagai berikut </w:t>
      </w:r>
      <w:r w:rsidR="00664B4F">
        <w:rPr>
          <w:rFonts w:asciiTheme="majorBidi" w:hAnsiTheme="majorBidi" w:cstheme="majorBidi"/>
          <w:lang w:val="es-ES"/>
        </w:rPr>
        <w:t>:</w:t>
      </w:r>
    </w:p>
    <w:p w14:paraId="3A080831" w14:textId="77777777" w:rsidR="00917D02" w:rsidRPr="00AA43BD" w:rsidRDefault="00917D02" w:rsidP="00F74960">
      <w:pPr>
        <w:ind w:hanging="567"/>
        <w:jc w:val="center"/>
        <w:rPr>
          <w:sz w:val="20"/>
          <w:szCs w:val="20"/>
          <w:lang w:val="id-ID"/>
        </w:rPr>
      </w:pPr>
      <w:r w:rsidRPr="00AA43BD">
        <w:rPr>
          <w:sz w:val="20"/>
          <w:szCs w:val="20"/>
          <w:lang w:val="id-ID"/>
        </w:rPr>
        <w:t>Tabel 5.</w:t>
      </w:r>
      <w:r>
        <w:rPr>
          <w:sz w:val="20"/>
          <w:szCs w:val="20"/>
          <w:lang w:val="id-ID"/>
        </w:rPr>
        <w:t>17</w:t>
      </w:r>
    </w:p>
    <w:p w14:paraId="612F088E" w14:textId="77777777" w:rsidR="00917D02" w:rsidRPr="00E10C34" w:rsidRDefault="00917D02" w:rsidP="00F74960">
      <w:pPr>
        <w:tabs>
          <w:tab w:val="left" w:pos="5670"/>
          <w:tab w:val="decimal" w:pos="7938"/>
        </w:tabs>
        <w:spacing w:line="360" w:lineRule="auto"/>
        <w:ind w:left="851" w:hanging="567"/>
        <w:jc w:val="center"/>
        <w:rPr>
          <w:rFonts w:asciiTheme="majorBidi" w:hAnsiTheme="majorBidi" w:cstheme="majorBidi"/>
          <w:lang w:val="es-ES"/>
        </w:rPr>
      </w:pPr>
      <w:bookmarkStart w:id="16" w:name="_Hlk197466634"/>
      <w:r>
        <w:rPr>
          <w:sz w:val="20"/>
          <w:szCs w:val="20"/>
          <w:lang w:val="id-ID"/>
        </w:rPr>
        <w:t>Rincian Utang Jangka Pendek Per 31 Desember 2024</w:t>
      </w:r>
    </w:p>
    <w:tbl>
      <w:tblPr>
        <w:tblW w:w="7719" w:type="dxa"/>
        <w:tblInd w:w="392" w:type="dxa"/>
        <w:tblLook w:val="04A0" w:firstRow="1" w:lastRow="0" w:firstColumn="1" w:lastColumn="0" w:noHBand="0" w:noVBand="1"/>
      </w:tblPr>
      <w:tblGrid>
        <w:gridCol w:w="481"/>
        <w:gridCol w:w="2354"/>
        <w:gridCol w:w="1176"/>
        <w:gridCol w:w="1266"/>
        <w:gridCol w:w="1176"/>
        <w:gridCol w:w="1266"/>
      </w:tblGrid>
      <w:tr w:rsidR="00917D02" w:rsidRPr="00E10C34" w14:paraId="51FAA60B" w14:textId="77777777" w:rsidTr="00F95B68">
        <w:trPr>
          <w:trHeight w:val="218"/>
        </w:trPr>
        <w:tc>
          <w:tcPr>
            <w:tcW w:w="481"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bookmarkEnd w:id="16"/>
          <w:p w14:paraId="646817BC" w14:textId="77777777" w:rsidR="00917D02" w:rsidRPr="00E10C34" w:rsidRDefault="00917D02" w:rsidP="002E07C5">
            <w:pPr>
              <w:ind w:hanging="567"/>
              <w:jc w:val="right"/>
              <w:rPr>
                <w:rFonts w:asciiTheme="majorBidi" w:hAnsiTheme="majorBidi" w:cstheme="majorBidi"/>
                <w:b/>
                <w:bCs/>
                <w:color w:val="000000"/>
                <w:sz w:val="18"/>
                <w:szCs w:val="18"/>
                <w:lang w:val="en-US"/>
              </w:rPr>
            </w:pPr>
            <w:r w:rsidRPr="00E10C34">
              <w:rPr>
                <w:rFonts w:asciiTheme="majorBidi" w:hAnsiTheme="majorBidi" w:cstheme="majorBidi"/>
                <w:b/>
                <w:bCs/>
                <w:color w:val="000000"/>
                <w:sz w:val="18"/>
                <w:szCs w:val="18"/>
                <w:lang w:val="en-US"/>
              </w:rPr>
              <w:t>No.</w:t>
            </w:r>
          </w:p>
        </w:tc>
        <w:tc>
          <w:tcPr>
            <w:tcW w:w="235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637392" w14:textId="77777777" w:rsidR="00917D02" w:rsidRPr="00E10C34" w:rsidRDefault="00917D02" w:rsidP="002E07C5">
            <w:pPr>
              <w:jc w:val="center"/>
              <w:rPr>
                <w:rFonts w:asciiTheme="majorBidi" w:hAnsiTheme="majorBidi" w:cstheme="majorBidi"/>
                <w:b/>
                <w:bCs/>
                <w:color w:val="000000"/>
                <w:sz w:val="18"/>
                <w:szCs w:val="18"/>
                <w:lang w:val="en-US"/>
              </w:rPr>
            </w:pPr>
            <w:r w:rsidRPr="00E10C34">
              <w:rPr>
                <w:rFonts w:asciiTheme="majorBidi" w:hAnsiTheme="majorBidi" w:cstheme="majorBidi"/>
                <w:b/>
                <w:bCs/>
                <w:color w:val="000000"/>
                <w:sz w:val="18"/>
                <w:szCs w:val="18"/>
                <w:lang w:val="en-US"/>
              </w:rPr>
              <w:t>Uraian</w:t>
            </w:r>
          </w:p>
        </w:tc>
        <w:tc>
          <w:tcPr>
            <w:tcW w:w="1176" w:type="dxa"/>
            <w:tcBorders>
              <w:top w:val="single" w:sz="8" w:space="0" w:color="auto"/>
              <w:left w:val="single" w:sz="4" w:space="0" w:color="auto"/>
              <w:bottom w:val="nil"/>
              <w:right w:val="single" w:sz="4" w:space="0" w:color="auto"/>
            </w:tcBorders>
            <w:shd w:val="clear" w:color="auto" w:fill="auto"/>
            <w:noWrap/>
            <w:vAlign w:val="center"/>
            <w:hideMark/>
          </w:tcPr>
          <w:p w14:paraId="6A556D92" w14:textId="77777777" w:rsidR="00917D02" w:rsidRPr="00E10C34" w:rsidRDefault="00917D02" w:rsidP="002E07C5">
            <w:pPr>
              <w:jc w:val="center"/>
              <w:rPr>
                <w:rFonts w:asciiTheme="majorBidi" w:hAnsiTheme="majorBidi" w:cstheme="majorBidi"/>
                <w:b/>
                <w:bCs/>
                <w:color w:val="000000"/>
                <w:sz w:val="18"/>
                <w:szCs w:val="18"/>
                <w:lang w:val="en-US"/>
              </w:rPr>
            </w:pPr>
            <w:r w:rsidRPr="00E10C34">
              <w:rPr>
                <w:rFonts w:asciiTheme="majorBidi" w:hAnsiTheme="majorBidi" w:cstheme="majorBidi"/>
                <w:b/>
                <w:bCs/>
                <w:color w:val="000000"/>
                <w:sz w:val="18"/>
                <w:szCs w:val="18"/>
                <w:lang w:val="en-US"/>
              </w:rPr>
              <w:t>Saldo</w:t>
            </w:r>
          </w:p>
        </w:tc>
        <w:tc>
          <w:tcPr>
            <w:tcW w:w="24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A596975" w14:textId="77777777" w:rsidR="00917D02" w:rsidRPr="00DF264E" w:rsidRDefault="00917D02" w:rsidP="002E07C5">
            <w:pPr>
              <w:ind w:hanging="3"/>
              <w:jc w:val="center"/>
              <w:rPr>
                <w:rFonts w:asciiTheme="majorBidi" w:hAnsiTheme="majorBidi" w:cstheme="majorBidi"/>
                <w:b/>
                <w:bCs/>
                <w:color w:val="000000"/>
                <w:sz w:val="18"/>
                <w:szCs w:val="18"/>
                <w:lang w:val="id-ID"/>
              </w:rPr>
            </w:pPr>
            <w:r w:rsidRPr="00E10C34">
              <w:rPr>
                <w:rFonts w:asciiTheme="majorBidi" w:hAnsiTheme="majorBidi" w:cstheme="majorBidi"/>
                <w:b/>
                <w:bCs/>
                <w:color w:val="000000"/>
                <w:sz w:val="18"/>
                <w:szCs w:val="18"/>
                <w:lang w:val="en-US"/>
              </w:rPr>
              <w:t xml:space="preserve">Mutasi </w:t>
            </w:r>
            <w:r>
              <w:rPr>
                <w:rFonts w:asciiTheme="majorBidi" w:hAnsiTheme="majorBidi" w:cstheme="majorBidi"/>
                <w:b/>
                <w:bCs/>
                <w:color w:val="000000"/>
                <w:sz w:val="18"/>
                <w:szCs w:val="18"/>
                <w:lang w:val="en-US"/>
              </w:rPr>
              <w:t>2022</w:t>
            </w:r>
          </w:p>
        </w:tc>
        <w:tc>
          <w:tcPr>
            <w:tcW w:w="1266" w:type="dxa"/>
            <w:tcBorders>
              <w:top w:val="single" w:sz="8" w:space="0" w:color="auto"/>
              <w:left w:val="nil"/>
              <w:bottom w:val="nil"/>
              <w:right w:val="single" w:sz="4" w:space="0" w:color="auto"/>
            </w:tcBorders>
            <w:shd w:val="clear" w:color="auto" w:fill="auto"/>
            <w:noWrap/>
            <w:vAlign w:val="center"/>
            <w:hideMark/>
          </w:tcPr>
          <w:p w14:paraId="032F8B2B" w14:textId="77777777" w:rsidR="00917D02" w:rsidRPr="00E10C34" w:rsidRDefault="00917D02" w:rsidP="002E07C5">
            <w:pPr>
              <w:ind w:hanging="3"/>
              <w:jc w:val="center"/>
              <w:rPr>
                <w:rFonts w:asciiTheme="majorBidi" w:hAnsiTheme="majorBidi" w:cstheme="majorBidi"/>
                <w:b/>
                <w:bCs/>
                <w:color w:val="000000"/>
                <w:sz w:val="18"/>
                <w:szCs w:val="18"/>
                <w:lang w:val="en-US"/>
              </w:rPr>
            </w:pPr>
            <w:r w:rsidRPr="00E10C34">
              <w:rPr>
                <w:rFonts w:asciiTheme="majorBidi" w:hAnsiTheme="majorBidi" w:cstheme="majorBidi"/>
                <w:b/>
                <w:bCs/>
                <w:color w:val="000000"/>
                <w:sz w:val="18"/>
                <w:szCs w:val="18"/>
                <w:lang w:val="en-US"/>
              </w:rPr>
              <w:t>Saldo</w:t>
            </w:r>
          </w:p>
        </w:tc>
      </w:tr>
      <w:tr w:rsidR="00917D02" w:rsidRPr="00E10C34" w14:paraId="6BDD26BB" w14:textId="77777777" w:rsidTr="00F95B68">
        <w:trPr>
          <w:trHeight w:val="229"/>
        </w:trPr>
        <w:tc>
          <w:tcPr>
            <w:tcW w:w="481" w:type="dxa"/>
            <w:vMerge/>
            <w:tcBorders>
              <w:top w:val="single" w:sz="8" w:space="0" w:color="auto"/>
              <w:left w:val="single" w:sz="4" w:space="0" w:color="auto"/>
              <w:bottom w:val="double" w:sz="6" w:space="0" w:color="000000"/>
              <w:right w:val="single" w:sz="4" w:space="0" w:color="auto"/>
            </w:tcBorders>
            <w:vAlign w:val="center"/>
            <w:hideMark/>
          </w:tcPr>
          <w:p w14:paraId="17C0E166" w14:textId="77777777" w:rsidR="00917D02" w:rsidRPr="00E10C34" w:rsidRDefault="00917D02" w:rsidP="002E07C5">
            <w:pPr>
              <w:ind w:hanging="567"/>
              <w:jc w:val="right"/>
              <w:rPr>
                <w:rFonts w:asciiTheme="majorBidi" w:hAnsiTheme="majorBidi" w:cstheme="majorBidi"/>
                <w:b/>
                <w:bCs/>
                <w:color w:val="000000"/>
                <w:sz w:val="18"/>
                <w:szCs w:val="18"/>
                <w:lang w:val="en-US"/>
              </w:rPr>
            </w:pPr>
          </w:p>
        </w:tc>
        <w:tc>
          <w:tcPr>
            <w:tcW w:w="2354" w:type="dxa"/>
            <w:vMerge/>
            <w:tcBorders>
              <w:top w:val="single" w:sz="8" w:space="0" w:color="auto"/>
              <w:left w:val="single" w:sz="4" w:space="0" w:color="auto"/>
              <w:bottom w:val="double" w:sz="6" w:space="0" w:color="000000"/>
              <w:right w:val="single" w:sz="4" w:space="0" w:color="auto"/>
            </w:tcBorders>
            <w:vAlign w:val="center"/>
            <w:hideMark/>
          </w:tcPr>
          <w:p w14:paraId="5D93B1A9" w14:textId="77777777" w:rsidR="00917D02" w:rsidRPr="00E10C34" w:rsidRDefault="00917D02" w:rsidP="002E07C5">
            <w:pPr>
              <w:rPr>
                <w:rFonts w:asciiTheme="majorBidi" w:hAnsiTheme="majorBidi" w:cstheme="majorBidi"/>
                <w:b/>
                <w:bCs/>
                <w:color w:val="000000"/>
                <w:sz w:val="18"/>
                <w:szCs w:val="18"/>
                <w:lang w:val="en-US"/>
              </w:rPr>
            </w:pPr>
          </w:p>
        </w:tc>
        <w:tc>
          <w:tcPr>
            <w:tcW w:w="1176" w:type="dxa"/>
            <w:tcBorders>
              <w:top w:val="nil"/>
              <w:left w:val="single" w:sz="4" w:space="0" w:color="auto"/>
              <w:bottom w:val="nil"/>
              <w:right w:val="single" w:sz="4" w:space="0" w:color="auto"/>
            </w:tcBorders>
            <w:shd w:val="clear" w:color="auto" w:fill="auto"/>
            <w:noWrap/>
            <w:vAlign w:val="center"/>
            <w:hideMark/>
          </w:tcPr>
          <w:p w14:paraId="061395A9" w14:textId="77777777" w:rsidR="00917D02" w:rsidRPr="00B506E5" w:rsidRDefault="00917D02" w:rsidP="002E07C5">
            <w:pPr>
              <w:jc w:val="center"/>
              <w:rPr>
                <w:rFonts w:asciiTheme="majorBidi" w:hAnsiTheme="majorBidi" w:cstheme="majorBidi"/>
                <w:b/>
                <w:bCs/>
                <w:color w:val="000000"/>
                <w:sz w:val="18"/>
                <w:szCs w:val="18"/>
                <w:lang w:val="en-US"/>
              </w:rPr>
            </w:pPr>
            <w:r w:rsidRPr="00E10C34">
              <w:rPr>
                <w:rFonts w:asciiTheme="majorBidi" w:hAnsiTheme="majorBidi" w:cstheme="majorBidi"/>
                <w:b/>
                <w:bCs/>
                <w:color w:val="000000"/>
                <w:sz w:val="18"/>
                <w:szCs w:val="18"/>
                <w:lang w:val="en-US"/>
              </w:rPr>
              <w:t>31</w:t>
            </w:r>
            <w:r>
              <w:rPr>
                <w:rFonts w:asciiTheme="majorBidi" w:hAnsiTheme="majorBidi" w:cstheme="majorBidi"/>
                <w:b/>
                <w:bCs/>
                <w:color w:val="000000"/>
                <w:sz w:val="18"/>
                <w:szCs w:val="18"/>
                <w:lang w:val="en-US"/>
              </w:rPr>
              <w:t xml:space="preserve"> Des 2023</w:t>
            </w:r>
          </w:p>
        </w:tc>
        <w:tc>
          <w:tcPr>
            <w:tcW w:w="1266" w:type="dxa"/>
            <w:tcBorders>
              <w:top w:val="nil"/>
              <w:left w:val="nil"/>
              <w:bottom w:val="nil"/>
              <w:right w:val="single" w:sz="4" w:space="0" w:color="auto"/>
            </w:tcBorders>
            <w:shd w:val="clear" w:color="auto" w:fill="auto"/>
            <w:noWrap/>
            <w:vAlign w:val="center"/>
            <w:hideMark/>
          </w:tcPr>
          <w:p w14:paraId="38613223" w14:textId="77777777" w:rsidR="00917D02" w:rsidRPr="00E10C34" w:rsidRDefault="00917D02" w:rsidP="002E07C5">
            <w:pPr>
              <w:ind w:hanging="3"/>
              <w:jc w:val="center"/>
              <w:rPr>
                <w:rFonts w:asciiTheme="majorBidi" w:hAnsiTheme="majorBidi" w:cstheme="majorBidi"/>
                <w:b/>
                <w:bCs/>
                <w:color w:val="000000"/>
                <w:sz w:val="18"/>
                <w:szCs w:val="18"/>
                <w:lang w:val="en-US"/>
              </w:rPr>
            </w:pPr>
            <w:r w:rsidRPr="00E10C34">
              <w:rPr>
                <w:rFonts w:asciiTheme="majorBidi" w:hAnsiTheme="majorBidi" w:cstheme="majorBidi"/>
                <w:b/>
                <w:bCs/>
                <w:color w:val="000000"/>
                <w:sz w:val="18"/>
                <w:szCs w:val="18"/>
                <w:lang w:val="en-US"/>
              </w:rPr>
              <w:t>Debet</w:t>
            </w:r>
          </w:p>
        </w:tc>
        <w:tc>
          <w:tcPr>
            <w:tcW w:w="1176" w:type="dxa"/>
            <w:tcBorders>
              <w:top w:val="nil"/>
              <w:left w:val="nil"/>
              <w:bottom w:val="nil"/>
              <w:right w:val="single" w:sz="4" w:space="0" w:color="auto"/>
            </w:tcBorders>
            <w:shd w:val="clear" w:color="auto" w:fill="auto"/>
            <w:noWrap/>
            <w:vAlign w:val="center"/>
            <w:hideMark/>
          </w:tcPr>
          <w:p w14:paraId="03CD35F8" w14:textId="77777777" w:rsidR="00917D02" w:rsidRPr="00E10C34" w:rsidRDefault="00917D02" w:rsidP="002E07C5">
            <w:pPr>
              <w:ind w:hanging="3"/>
              <w:jc w:val="center"/>
              <w:rPr>
                <w:rFonts w:asciiTheme="majorBidi" w:hAnsiTheme="majorBidi" w:cstheme="majorBidi"/>
                <w:b/>
                <w:bCs/>
                <w:color w:val="000000"/>
                <w:sz w:val="18"/>
                <w:szCs w:val="18"/>
                <w:lang w:val="en-US"/>
              </w:rPr>
            </w:pPr>
            <w:r w:rsidRPr="00E10C34">
              <w:rPr>
                <w:rFonts w:asciiTheme="majorBidi" w:hAnsiTheme="majorBidi" w:cstheme="majorBidi"/>
                <w:b/>
                <w:bCs/>
                <w:color w:val="000000"/>
                <w:sz w:val="18"/>
                <w:szCs w:val="18"/>
                <w:lang w:val="en-US"/>
              </w:rPr>
              <w:t>Kredit</w:t>
            </w:r>
          </w:p>
        </w:tc>
        <w:tc>
          <w:tcPr>
            <w:tcW w:w="1266" w:type="dxa"/>
            <w:tcBorders>
              <w:top w:val="nil"/>
              <w:left w:val="nil"/>
              <w:bottom w:val="nil"/>
              <w:right w:val="single" w:sz="4" w:space="0" w:color="auto"/>
            </w:tcBorders>
            <w:shd w:val="clear" w:color="auto" w:fill="auto"/>
            <w:noWrap/>
            <w:vAlign w:val="center"/>
            <w:hideMark/>
          </w:tcPr>
          <w:p w14:paraId="729C28FB" w14:textId="77777777" w:rsidR="00917D02" w:rsidRPr="00DF264E" w:rsidRDefault="00917D02" w:rsidP="002E07C5">
            <w:pPr>
              <w:ind w:hanging="3"/>
              <w:jc w:val="center"/>
              <w:rPr>
                <w:rFonts w:asciiTheme="majorBidi" w:hAnsiTheme="majorBidi" w:cstheme="majorBidi"/>
                <w:b/>
                <w:bCs/>
                <w:color w:val="000000"/>
                <w:sz w:val="18"/>
                <w:szCs w:val="18"/>
                <w:lang w:val="id-ID"/>
              </w:rPr>
            </w:pPr>
            <w:r w:rsidRPr="00E10C34">
              <w:rPr>
                <w:rFonts w:asciiTheme="majorBidi" w:hAnsiTheme="majorBidi" w:cstheme="majorBidi"/>
                <w:b/>
                <w:bCs/>
                <w:color w:val="000000"/>
                <w:sz w:val="18"/>
                <w:szCs w:val="18"/>
                <w:lang w:val="en-US"/>
              </w:rPr>
              <w:t>31</w:t>
            </w:r>
            <w:r>
              <w:rPr>
                <w:rFonts w:asciiTheme="majorBidi" w:hAnsiTheme="majorBidi" w:cstheme="majorBidi"/>
                <w:b/>
                <w:bCs/>
                <w:color w:val="000000"/>
                <w:sz w:val="18"/>
                <w:szCs w:val="18"/>
                <w:lang w:val="en-US"/>
              </w:rPr>
              <w:t xml:space="preserve"> Des 2024</w:t>
            </w:r>
          </w:p>
        </w:tc>
      </w:tr>
      <w:tr w:rsidR="00917D02" w:rsidRPr="00E10C34" w14:paraId="08B2F735" w14:textId="77777777" w:rsidTr="00F95B68">
        <w:trPr>
          <w:trHeight w:val="229"/>
        </w:trPr>
        <w:tc>
          <w:tcPr>
            <w:tcW w:w="48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1E23D663" w14:textId="77777777" w:rsidR="00917D02" w:rsidRPr="00E10C34" w:rsidRDefault="00917D02" w:rsidP="002E07C5">
            <w:pPr>
              <w:ind w:hanging="567"/>
              <w:jc w:val="right"/>
              <w:rPr>
                <w:rFonts w:asciiTheme="majorBidi" w:hAnsiTheme="majorBidi" w:cstheme="majorBidi"/>
                <w:color w:val="000000"/>
                <w:sz w:val="18"/>
                <w:szCs w:val="18"/>
                <w:lang w:val="en-US"/>
              </w:rPr>
            </w:pPr>
            <w:r w:rsidRPr="00E10C34">
              <w:rPr>
                <w:rFonts w:asciiTheme="majorBidi" w:hAnsiTheme="majorBidi" w:cstheme="majorBidi"/>
                <w:color w:val="000000"/>
                <w:sz w:val="18"/>
                <w:szCs w:val="18"/>
                <w:lang w:val="en-US"/>
              </w:rPr>
              <w:t>1</w:t>
            </w:r>
          </w:p>
        </w:tc>
        <w:tc>
          <w:tcPr>
            <w:tcW w:w="2354" w:type="dxa"/>
            <w:tcBorders>
              <w:top w:val="double" w:sz="6" w:space="0" w:color="auto"/>
              <w:left w:val="nil"/>
              <w:bottom w:val="single" w:sz="4" w:space="0" w:color="auto"/>
              <w:right w:val="single" w:sz="4" w:space="0" w:color="auto"/>
            </w:tcBorders>
            <w:shd w:val="clear" w:color="auto" w:fill="auto"/>
            <w:vAlign w:val="center"/>
            <w:hideMark/>
          </w:tcPr>
          <w:p w14:paraId="5FE45095" w14:textId="77777777" w:rsidR="00917D02" w:rsidRPr="00E10C34" w:rsidRDefault="00917D02" w:rsidP="002E07C5">
            <w:pPr>
              <w:rPr>
                <w:rFonts w:asciiTheme="majorBidi" w:hAnsiTheme="majorBidi" w:cstheme="majorBidi"/>
                <w:sz w:val="18"/>
                <w:szCs w:val="18"/>
                <w:lang w:val="en-US"/>
              </w:rPr>
            </w:pPr>
            <w:r>
              <w:rPr>
                <w:rFonts w:asciiTheme="majorBidi" w:hAnsiTheme="majorBidi" w:cstheme="majorBidi"/>
                <w:sz w:val="18"/>
                <w:szCs w:val="18"/>
                <w:lang w:val="en-US"/>
              </w:rPr>
              <w:t>Utang Perhitungan P</w:t>
            </w:r>
            <w:r w:rsidRPr="00E10C34">
              <w:rPr>
                <w:rFonts w:asciiTheme="majorBidi" w:hAnsiTheme="majorBidi" w:cstheme="majorBidi"/>
                <w:sz w:val="18"/>
                <w:szCs w:val="18"/>
                <w:lang w:val="en-US"/>
              </w:rPr>
              <w:t>ihak Ketiga (PFK)</w:t>
            </w:r>
          </w:p>
        </w:tc>
        <w:tc>
          <w:tcPr>
            <w:tcW w:w="1176" w:type="dxa"/>
            <w:tcBorders>
              <w:top w:val="double" w:sz="6" w:space="0" w:color="auto"/>
              <w:left w:val="nil"/>
              <w:bottom w:val="single" w:sz="4" w:space="0" w:color="auto"/>
              <w:right w:val="single" w:sz="4" w:space="0" w:color="auto"/>
            </w:tcBorders>
            <w:shd w:val="clear" w:color="auto" w:fill="auto"/>
            <w:noWrap/>
            <w:vAlign w:val="center"/>
            <w:hideMark/>
          </w:tcPr>
          <w:p w14:paraId="54F43BF2" w14:textId="77777777" w:rsidR="00917D02" w:rsidRPr="00E10C34" w:rsidRDefault="00917D02" w:rsidP="002E07C5">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double" w:sz="6" w:space="0" w:color="auto"/>
              <w:left w:val="nil"/>
              <w:bottom w:val="single" w:sz="4" w:space="0" w:color="auto"/>
              <w:right w:val="single" w:sz="4" w:space="0" w:color="auto"/>
            </w:tcBorders>
            <w:shd w:val="clear" w:color="auto" w:fill="auto"/>
            <w:noWrap/>
            <w:vAlign w:val="center"/>
            <w:hideMark/>
          </w:tcPr>
          <w:p w14:paraId="38AC8842" w14:textId="77777777" w:rsidR="00917D02" w:rsidRPr="00E10C34" w:rsidRDefault="00917D02" w:rsidP="002E07C5">
            <w:pPr>
              <w:ind w:hanging="3"/>
              <w:jc w:val="center"/>
              <w:rPr>
                <w:rFonts w:asciiTheme="majorBidi" w:hAnsiTheme="majorBidi" w:cstheme="majorBidi"/>
                <w:sz w:val="18"/>
                <w:szCs w:val="18"/>
              </w:rPr>
            </w:pPr>
            <w:r>
              <w:rPr>
                <w:rFonts w:asciiTheme="majorBidi" w:hAnsiTheme="majorBidi" w:cstheme="majorBidi"/>
                <w:sz w:val="18"/>
                <w:szCs w:val="18"/>
              </w:rPr>
              <w:t>-</w:t>
            </w:r>
          </w:p>
        </w:tc>
        <w:tc>
          <w:tcPr>
            <w:tcW w:w="1176" w:type="dxa"/>
            <w:tcBorders>
              <w:top w:val="double" w:sz="6" w:space="0" w:color="auto"/>
              <w:left w:val="nil"/>
              <w:bottom w:val="single" w:sz="4" w:space="0" w:color="auto"/>
              <w:right w:val="single" w:sz="4" w:space="0" w:color="auto"/>
            </w:tcBorders>
            <w:shd w:val="clear" w:color="auto" w:fill="auto"/>
            <w:noWrap/>
            <w:vAlign w:val="center"/>
            <w:hideMark/>
          </w:tcPr>
          <w:p w14:paraId="4DF4218B" w14:textId="77777777" w:rsidR="00917D02" w:rsidRPr="00E10C34" w:rsidRDefault="00917D02" w:rsidP="002E07C5">
            <w:pPr>
              <w:ind w:hanging="3"/>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double" w:sz="6" w:space="0" w:color="auto"/>
              <w:left w:val="nil"/>
              <w:bottom w:val="single" w:sz="4" w:space="0" w:color="auto"/>
              <w:right w:val="single" w:sz="4" w:space="0" w:color="auto"/>
            </w:tcBorders>
            <w:shd w:val="clear" w:color="auto" w:fill="auto"/>
            <w:noWrap/>
            <w:vAlign w:val="center"/>
            <w:hideMark/>
          </w:tcPr>
          <w:p w14:paraId="29B7BBF9" w14:textId="77777777" w:rsidR="00917D02" w:rsidRPr="00E10C34" w:rsidRDefault="00917D02" w:rsidP="002E07C5">
            <w:pPr>
              <w:ind w:hanging="3"/>
              <w:jc w:val="center"/>
              <w:rPr>
                <w:rFonts w:asciiTheme="majorBidi" w:hAnsiTheme="majorBidi" w:cstheme="majorBidi"/>
                <w:sz w:val="18"/>
                <w:szCs w:val="18"/>
              </w:rPr>
            </w:pPr>
            <w:r>
              <w:rPr>
                <w:rFonts w:asciiTheme="majorBidi" w:hAnsiTheme="majorBidi" w:cstheme="majorBidi"/>
                <w:sz w:val="18"/>
                <w:szCs w:val="18"/>
              </w:rPr>
              <w:t>-</w:t>
            </w:r>
          </w:p>
        </w:tc>
      </w:tr>
      <w:tr w:rsidR="00917D02" w:rsidRPr="00E10C34" w14:paraId="3E963C80" w14:textId="77777777" w:rsidTr="00F95B68">
        <w:trPr>
          <w:trHeight w:val="318"/>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4C26520" w14:textId="77777777" w:rsidR="00917D02" w:rsidRPr="00E10C34" w:rsidRDefault="00917D02" w:rsidP="002E07C5">
            <w:pPr>
              <w:ind w:hanging="567"/>
              <w:jc w:val="right"/>
              <w:rPr>
                <w:rFonts w:asciiTheme="majorBidi" w:hAnsiTheme="majorBidi" w:cstheme="majorBidi"/>
                <w:color w:val="000000"/>
                <w:sz w:val="18"/>
                <w:szCs w:val="18"/>
                <w:lang w:val="en-US"/>
              </w:rPr>
            </w:pPr>
            <w:r w:rsidRPr="00E10C34">
              <w:rPr>
                <w:rFonts w:asciiTheme="majorBidi" w:hAnsiTheme="majorBidi" w:cstheme="majorBidi"/>
                <w:color w:val="000000"/>
                <w:sz w:val="18"/>
                <w:szCs w:val="18"/>
                <w:lang w:val="en-US"/>
              </w:rPr>
              <w:t>2</w:t>
            </w:r>
          </w:p>
        </w:tc>
        <w:tc>
          <w:tcPr>
            <w:tcW w:w="2354" w:type="dxa"/>
            <w:tcBorders>
              <w:top w:val="nil"/>
              <w:left w:val="nil"/>
              <w:bottom w:val="single" w:sz="4" w:space="0" w:color="auto"/>
              <w:right w:val="single" w:sz="4" w:space="0" w:color="auto"/>
            </w:tcBorders>
            <w:shd w:val="clear" w:color="auto" w:fill="auto"/>
            <w:vAlign w:val="center"/>
            <w:hideMark/>
          </w:tcPr>
          <w:p w14:paraId="40AE514B" w14:textId="77777777" w:rsidR="00917D02" w:rsidRPr="00E10C34" w:rsidRDefault="00917D02" w:rsidP="002E07C5">
            <w:pPr>
              <w:rPr>
                <w:rFonts w:asciiTheme="majorBidi" w:hAnsiTheme="majorBidi" w:cstheme="majorBidi"/>
                <w:sz w:val="18"/>
                <w:szCs w:val="18"/>
                <w:lang w:val="en-US"/>
              </w:rPr>
            </w:pPr>
            <w:r>
              <w:rPr>
                <w:rFonts w:asciiTheme="majorBidi" w:hAnsiTheme="majorBidi" w:cstheme="majorBidi"/>
                <w:sz w:val="18"/>
                <w:szCs w:val="18"/>
                <w:lang w:val="en-US"/>
              </w:rPr>
              <w:t>Utang Belanja</w:t>
            </w:r>
          </w:p>
        </w:tc>
        <w:tc>
          <w:tcPr>
            <w:tcW w:w="1176" w:type="dxa"/>
            <w:tcBorders>
              <w:top w:val="nil"/>
              <w:left w:val="nil"/>
              <w:bottom w:val="single" w:sz="4" w:space="0" w:color="auto"/>
              <w:right w:val="single" w:sz="4" w:space="0" w:color="auto"/>
            </w:tcBorders>
            <w:shd w:val="clear" w:color="auto" w:fill="auto"/>
            <w:noWrap/>
            <w:vAlign w:val="center"/>
            <w:hideMark/>
          </w:tcPr>
          <w:p w14:paraId="7A718DD3" w14:textId="77777777" w:rsidR="00917D02" w:rsidRPr="00E10C34" w:rsidRDefault="00917D02" w:rsidP="002E07C5">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14:paraId="715AC0D9" w14:textId="77777777" w:rsidR="00917D02" w:rsidRPr="00E10C34" w:rsidRDefault="00917D02" w:rsidP="002E07C5">
            <w:pPr>
              <w:ind w:hanging="3"/>
              <w:jc w:val="center"/>
              <w:rPr>
                <w:rFonts w:asciiTheme="majorBidi" w:hAnsiTheme="majorBidi" w:cstheme="majorBidi"/>
                <w:sz w:val="18"/>
                <w:szCs w:val="18"/>
              </w:rPr>
            </w:pPr>
            <w:r>
              <w:rPr>
                <w:rFonts w:asciiTheme="majorBidi" w:hAnsiTheme="majorBidi" w:cstheme="majorBidi"/>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14:paraId="41A545EF" w14:textId="77777777" w:rsidR="00917D02" w:rsidRPr="00E10C34" w:rsidRDefault="00917D02" w:rsidP="002E07C5">
            <w:pPr>
              <w:ind w:hanging="3"/>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14:paraId="7C78BA76" w14:textId="77777777" w:rsidR="00917D02" w:rsidRPr="00E10C34" w:rsidRDefault="00917D02" w:rsidP="002E07C5">
            <w:pPr>
              <w:ind w:hanging="3"/>
              <w:jc w:val="center"/>
              <w:rPr>
                <w:rFonts w:asciiTheme="majorBidi" w:hAnsiTheme="majorBidi" w:cstheme="majorBidi"/>
                <w:sz w:val="18"/>
                <w:szCs w:val="18"/>
              </w:rPr>
            </w:pPr>
            <w:r>
              <w:rPr>
                <w:rFonts w:asciiTheme="majorBidi" w:hAnsiTheme="majorBidi" w:cstheme="majorBidi"/>
                <w:sz w:val="18"/>
                <w:szCs w:val="18"/>
              </w:rPr>
              <w:t>-</w:t>
            </w:r>
          </w:p>
        </w:tc>
      </w:tr>
      <w:tr w:rsidR="00917D02" w:rsidRPr="00E10C34" w14:paraId="58C83DC0" w14:textId="77777777" w:rsidTr="00F95B68">
        <w:trPr>
          <w:trHeight w:val="347"/>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49BC940" w14:textId="77777777" w:rsidR="00917D02" w:rsidRPr="000554E1" w:rsidRDefault="00917D02" w:rsidP="002E07C5">
            <w:pPr>
              <w:ind w:hanging="567"/>
              <w:jc w:val="right"/>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3</w:t>
            </w:r>
          </w:p>
        </w:tc>
        <w:tc>
          <w:tcPr>
            <w:tcW w:w="2354" w:type="dxa"/>
            <w:tcBorders>
              <w:top w:val="nil"/>
              <w:left w:val="nil"/>
              <w:bottom w:val="single" w:sz="4" w:space="0" w:color="auto"/>
              <w:right w:val="single" w:sz="4" w:space="0" w:color="auto"/>
            </w:tcBorders>
            <w:shd w:val="clear" w:color="auto" w:fill="auto"/>
            <w:vAlign w:val="center"/>
            <w:hideMark/>
          </w:tcPr>
          <w:p w14:paraId="0784726C" w14:textId="77777777" w:rsidR="00917D02" w:rsidRPr="00E10C34" w:rsidRDefault="00917D02" w:rsidP="002E07C5">
            <w:pPr>
              <w:rPr>
                <w:rFonts w:asciiTheme="majorBidi" w:hAnsiTheme="majorBidi" w:cstheme="majorBidi"/>
                <w:sz w:val="18"/>
                <w:szCs w:val="18"/>
                <w:lang w:val="en-US"/>
              </w:rPr>
            </w:pPr>
            <w:r>
              <w:rPr>
                <w:rFonts w:asciiTheme="majorBidi" w:hAnsiTheme="majorBidi" w:cstheme="majorBidi"/>
                <w:sz w:val="18"/>
                <w:szCs w:val="18"/>
                <w:lang w:val="en-US"/>
              </w:rPr>
              <w:t>Utang Jangka Pendek Lainnya</w:t>
            </w:r>
          </w:p>
        </w:tc>
        <w:tc>
          <w:tcPr>
            <w:tcW w:w="1176" w:type="dxa"/>
            <w:tcBorders>
              <w:top w:val="nil"/>
              <w:left w:val="nil"/>
              <w:bottom w:val="single" w:sz="4" w:space="0" w:color="auto"/>
              <w:right w:val="single" w:sz="4" w:space="0" w:color="auto"/>
            </w:tcBorders>
            <w:shd w:val="clear" w:color="auto" w:fill="auto"/>
            <w:noWrap/>
            <w:vAlign w:val="center"/>
            <w:hideMark/>
          </w:tcPr>
          <w:p w14:paraId="7F26485C" w14:textId="77777777" w:rsidR="00917D02" w:rsidRPr="00E10C34" w:rsidRDefault="00917D02" w:rsidP="002E07C5">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14:paraId="7AB2FB49" w14:textId="77777777" w:rsidR="00917D02" w:rsidRPr="00935915" w:rsidRDefault="00917D02" w:rsidP="002E07C5">
            <w:pPr>
              <w:ind w:hanging="3"/>
              <w:jc w:val="center"/>
              <w:rPr>
                <w:rFonts w:asciiTheme="majorBidi" w:hAnsiTheme="majorBidi" w:cstheme="majorBidi"/>
                <w:sz w:val="18"/>
                <w:szCs w:val="18"/>
              </w:rPr>
            </w:pPr>
            <w:r w:rsidRPr="00935915">
              <w:rPr>
                <w:rFonts w:asciiTheme="majorBidi" w:hAnsiTheme="majorBidi" w:cstheme="majorBidi"/>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14:paraId="3F5F281D" w14:textId="77777777" w:rsidR="00917D02" w:rsidRPr="00935915" w:rsidRDefault="00917D02" w:rsidP="002E07C5">
            <w:pPr>
              <w:ind w:hanging="3"/>
              <w:jc w:val="center"/>
              <w:rPr>
                <w:rFonts w:asciiTheme="majorBidi" w:hAnsiTheme="majorBidi" w:cstheme="majorBidi"/>
                <w:sz w:val="18"/>
                <w:szCs w:val="18"/>
              </w:rPr>
            </w:pPr>
            <w:r w:rsidRPr="00935915">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14:paraId="4092BF78" w14:textId="77777777" w:rsidR="00917D02" w:rsidRPr="00935915" w:rsidRDefault="00917D02" w:rsidP="002E07C5">
            <w:pPr>
              <w:ind w:hanging="3"/>
              <w:jc w:val="center"/>
              <w:rPr>
                <w:rFonts w:asciiTheme="majorBidi" w:hAnsiTheme="majorBidi" w:cstheme="majorBidi"/>
                <w:sz w:val="18"/>
                <w:szCs w:val="18"/>
              </w:rPr>
            </w:pPr>
            <w:r w:rsidRPr="00935915">
              <w:rPr>
                <w:rFonts w:asciiTheme="majorBidi" w:hAnsiTheme="majorBidi" w:cstheme="majorBidi"/>
                <w:sz w:val="18"/>
                <w:szCs w:val="18"/>
              </w:rPr>
              <w:t>-</w:t>
            </w:r>
          </w:p>
        </w:tc>
      </w:tr>
      <w:tr w:rsidR="00917D02" w:rsidRPr="00935915" w14:paraId="3BA0050D" w14:textId="77777777" w:rsidTr="00F95B68">
        <w:trPr>
          <w:trHeight w:val="229"/>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4F5E2D1" w14:textId="77777777" w:rsidR="00917D02" w:rsidRPr="00935915" w:rsidRDefault="00917D02" w:rsidP="002E07C5">
            <w:pPr>
              <w:ind w:hanging="567"/>
              <w:jc w:val="right"/>
              <w:rPr>
                <w:rFonts w:asciiTheme="majorBidi" w:hAnsiTheme="majorBidi" w:cstheme="majorBidi"/>
                <w:b/>
                <w:color w:val="000000"/>
                <w:sz w:val="20"/>
                <w:szCs w:val="20"/>
                <w:lang w:val="en-US"/>
              </w:rPr>
            </w:pPr>
            <w:r w:rsidRPr="00935915">
              <w:rPr>
                <w:rFonts w:asciiTheme="majorBidi" w:hAnsiTheme="majorBidi" w:cstheme="majorBidi"/>
                <w:b/>
                <w:color w:val="000000"/>
                <w:sz w:val="20"/>
                <w:szCs w:val="20"/>
                <w:lang w:val="en-US"/>
              </w:rPr>
              <w:t> </w:t>
            </w:r>
          </w:p>
        </w:tc>
        <w:tc>
          <w:tcPr>
            <w:tcW w:w="2354" w:type="dxa"/>
            <w:tcBorders>
              <w:top w:val="nil"/>
              <w:left w:val="nil"/>
              <w:bottom w:val="single" w:sz="4" w:space="0" w:color="auto"/>
              <w:right w:val="single" w:sz="4" w:space="0" w:color="auto"/>
            </w:tcBorders>
            <w:shd w:val="clear" w:color="auto" w:fill="auto"/>
            <w:noWrap/>
            <w:vAlign w:val="center"/>
            <w:hideMark/>
          </w:tcPr>
          <w:p w14:paraId="380B2D44" w14:textId="77777777" w:rsidR="00917D02" w:rsidRPr="00935915" w:rsidRDefault="00917D02" w:rsidP="002E07C5">
            <w:pPr>
              <w:rPr>
                <w:rFonts w:asciiTheme="majorBidi" w:hAnsiTheme="majorBidi" w:cstheme="majorBidi"/>
                <w:b/>
                <w:bCs/>
                <w:sz w:val="20"/>
                <w:szCs w:val="20"/>
                <w:lang w:val="en-US"/>
              </w:rPr>
            </w:pPr>
            <w:r w:rsidRPr="00935915">
              <w:rPr>
                <w:rFonts w:asciiTheme="majorBidi" w:hAnsiTheme="majorBidi" w:cstheme="majorBidi"/>
                <w:b/>
                <w:bCs/>
                <w:sz w:val="20"/>
                <w:szCs w:val="20"/>
                <w:lang w:val="en-US"/>
              </w:rPr>
              <w:t>Jumlah Kewajiban Jangka Pendek</w:t>
            </w:r>
          </w:p>
        </w:tc>
        <w:tc>
          <w:tcPr>
            <w:tcW w:w="1176" w:type="dxa"/>
            <w:tcBorders>
              <w:top w:val="nil"/>
              <w:left w:val="nil"/>
              <w:bottom w:val="single" w:sz="4" w:space="0" w:color="auto"/>
              <w:right w:val="single" w:sz="4" w:space="0" w:color="auto"/>
            </w:tcBorders>
            <w:shd w:val="clear" w:color="auto" w:fill="auto"/>
            <w:noWrap/>
            <w:vAlign w:val="center"/>
            <w:hideMark/>
          </w:tcPr>
          <w:p w14:paraId="1FD44C2B" w14:textId="77777777" w:rsidR="00917D02" w:rsidRPr="00922E06" w:rsidRDefault="00917D02" w:rsidP="002E07C5">
            <w:pPr>
              <w:jc w:val="center"/>
              <w:rPr>
                <w:rFonts w:asciiTheme="majorBidi" w:hAnsiTheme="majorBidi" w:cstheme="majorBidi"/>
                <w:b/>
                <w:sz w:val="20"/>
                <w:szCs w:val="20"/>
                <w:lang w:val="en-US"/>
              </w:rPr>
            </w:pPr>
            <w:r>
              <w:rPr>
                <w:b/>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14:paraId="2E7AC585" w14:textId="77777777" w:rsidR="00917D02" w:rsidRPr="00ED4333" w:rsidRDefault="00917D02" w:rsidP="002E07C5">
            <w:pPr>
              <w:ind w:hanging="3"/>
              <w:jc w:val="center"/>
              <w:rPr>
                <w:rFonts w:asciiTheme="majorBidi" w:hAnsiTheme="majorBidi" w:cstheme="majorBidi"/>
                <w:b/>
                <w:sz w:val="18"/>
                <w:szCs w:val="18"/>
                <w:lang w:val="id-ID"/>
              </w:rPr>
            </w:pPr>
            <w:r>
              <w:rPr>
                <w:b/>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14:paraId="36F84620" w14:textId="77777777" w:rsidR="00917D02" w:rsidRPr="00ED4333" w:rsidRDefault="00917D02" w:rsidP="002E07C5">
            <w:pPr>
              <w:ind w:hanging="3"/>
              <w:jc w:val="center"/>
              <w:rPr>
                <w:rFonts w:asciiTheme="majorBidi" w:hAnsiTheme="majorBidi" w:cstheme="majorBidi"/>
                <w:b/>
                <w:sz w:val="18"/>
                <w:szCs w:val="18"/>
              </w:rPr>
            </w:pPr>
            <w:r>
              <w:rPr>
                <w:b/>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14:paraId="6DA7060D" w14:textId="77777777" w:rsidR="00917D02" w:rsidRPr="00922E06" w:rsidRDefault="00917D02" w:rsidP="002E07C5">
            <w:pPr>
              <w:ind w:hanging="3"/>
              <w:jc w:val="center"/>
              <w:rPr>
                <w:rFonts w:asciiTheme="majorBidi" w:hAnsiTheme="majorBidi" w:cstheme="majorBidi"/>
                <w:b/>
                <w:sz w:val="18"/>
                <w:szCs w:val="18"/>
                <w:lang w:val="en-US"/>
              </w:rPr>
            </w:pPr>
            <w:r>
              <w:rPr>
                <w:rFonts w:asciiTheme="majorBidi" w:hAnsiTheme="majorBidi" w:cstheme="majorBidi"/>
                <w:b/>
                <w:sz w:val="18"/>
                <w:szCs w:val="18"/>
                <w:lang w:val="en-US"/>
              </w:rPr>
              <w:t>-</w:t>
            </w:r>
          </w:p>
        </w:tc>
      </w:tr>
    </w:tbl>
    <w:p w14:paraId="04EEA5F5" w14:textId="77777777" w:rsidR="00917D02" w:rsidRDefault="00917D02" w:rsidP="00F74960">
      <w:pPr>
        <w:tabs>
          <w:tab w:val="left" w:pos="1350"/>
          <w:tab w:val="left" w:pos="1440"/>
        </w:tabs>
        <w:spacing w:line="360" w:lineRule="auto"/>
        <w:ind w:left="1440" w:right="-227" w:hanging="567"/>
        <w:jc w:val="both"/>
        <w:rPr>
          <w:rFonts w:asciiTheme="majorBidi" w:hAnsiTheme="majorBidi" w:cstheme="majorBidi"/>
          <w:b/>
          <w:sz w:val="20"/>
          <w:szCs w:val="20"/>
          <w:lang w:val="es-ES"/>
        </w:rPr>
      </w:pPr>
    </w:p>
    <w:p w14:paraId="7CBFE6B0" w14:textId="6A34757C" w:rsidR="00917D02" w:rsidRPr="009D4F5E" w:rsidRDefault="00917D02" w:rsidP="002E07C5">
      <w:pPr>
        <w:tabs>
          <w:tab w:val="left" w:pos="5670"/>
          <w:tab w:val="decimal" w:pos="7938"/>
        </w:tabs>
        <w:spacing w:line="360" w:lineRule="auto"/>
        <w:ind w:left="1134" w:hanging="1134"/>
        <w:jc w:val="both"/>
        <w:rPr>
          <w:b/>
        </w:rPr>
      </w:pPr>
      <w:r w:rsidRPr="009D4F5E">
        <w:rPr>
          <w:rFonts w:asciiTheme="majorBidi" w:hAnsiTheme="majorBidi" w:cstheme="majorBidi"/>
          <w:b/>
          <w:lang w:val="es-ES"/>
        </w:rPr>
        <w:t>5.2.2.</w:t>
      </w:r>
      <w:r>
        <w:rPr>
          <w:rFonts w:asciiTheme="majorBidi" w:hAnsiTheme="majorBidi" w:cstheme="majorBidi"/>
          <w:b/>
          <w:lang w:val="es-ES"/>
        </w:rPr>
        <w:t>2</w:t>
      </w:r>
      <w:r w:rsidRPr="009D4F5E">
        <w:rPr>
          <w:rFonts w:asciiTheme="majorBidi" w:hAnsiTheme="majorBidi" w:cstheme="majorBidi"/>
          <w:b/>
          <w:lang w:val="es-ES"/>
        </w:rPr>
        <w:t>.</w:t>
      </w:r>
      <w:r w:rsidR="002E07C5">
        <w:rPr>
          <w:rFonts w:asciiTheme="majorBidi" w:hAnsiTheme="majorBidi" w:cstheme="majorBidi"/>
          <w:b/>
          <w:lang w:val="es-ES"/>
        </w:rPr>
        <w:tab/>
      </w:r>
      <w:r w:rsidRPr="009D4F5E">
        <w:rPr>
          <w:rFonts w:asciiTheme="majorBidi" w:hAnsiTheme="majorBidi" w:cstheme="majorBidi"/>
          <w:b/>
          <w:lang w:val="es-ES"/>
        </w:rPr>
        <w:t xml:space="preserve">Utang  Jangka </w:t>
      </w:r>
      <w:r>
        <w:rPr>
          <w:rFonts w:asciiTheme="majorBidi" w:hAnsiTheme="majorBidi" w:cstheme="majorBidi"/>
          <w:b/>
          <w:lang w:val="id-ID"/>
        </w:rPr>
        <w:t>Panjang</w:t>
      </w:r>
      <w:r w:rsidRPr="009D4F5E">
        <w:rPr>
          <w:rFonts w:asciiTheme="majorBidi" w:hAnsiTheme="majorBidi" w:cstheme="majorBidi"/>
          <w:b/>
          <w:lang w:val="es-ES"/>
        </w:rPr>
        <w:tab/>
        <w:t>Rp.</w:t>
      </w:r>
      <w:r w:rsidRPr="009D4F5E">
        <w:rPr>
          <w:rFonts w:asciiTheme="majorBidi" w:hAnsiTheme="majorBidi" w:cstheme="majorBidi"/>
          <w:b/>
          <w:lang w:val="es-ES"/>
        </w:rPr>
        <w:tab/>
      </w:r>
      <w:r>
        <w:rPr>
          <w:rFonts w:asciiTheme="majorBidi" w:hAnsiTheme="majorBidi" w:cstheme="majorBidi"/>
          <w:b/>
          <w:lang w:val="es-ES"/>
        </w:rPr>
        <w:t>0,-</w:t>
      </w:r>
    </w:p>
    <w:p w14:paraId="6901E61F" w14:textId="77777777" w:rsidR="00917D02" w:rsidRDefault="00917D02" w:rsidP="002E07C5">
      <w:pPr>
        <w:spacing w:line="360" w:lineRule="auto"/>
        <w:ind w:left="1134"/>
        <w:jc w:val="both"/>
        <w:rPr>
          <w:rFonts w:asciiTheme="majorBidi" w:hAnsiTheme="majorBidi" w:cstheme="majorBidi"/>
          <w:lang w:val="es-ES"/>
        </w:rPr>
      </w:pPr>
      <w:r w:rsidRPr="00E10C34">
        <w:rPr>
          <w:rFonts w:asciiTheme="majorBidi" w:hAnsiTheme="majorBidi" w:cstheme="majorBidi"/>
          <w:lang w:val="fi-FI"/>
        </w:rPr>
        <w:t>Pemerintah</w:t>
      </w:r>
      <w:r w:rsidRPr="00E10C34">
        <w:rPr>
          <w:rFonts w:asciiTheme="majorBidi" w:hAnsiTheme="majorBidi" w:cstheme="majorBidi"/>
          <w:lang w:val="es-ES"/>
        </w:rPr>
        <w:t xml:space="preserve"> Kabupaten Selayar tidak memiliki hutang jangka panjang kepada pihak lain.</w:t>
      </w:r>
    </w:p>
    <w:p w14:paraId="7E96D8D6" w14:textId="2244D1E2" w:rsidR="00917D02" w:rsidRPr="00774719" w:rsidRDefault="00276401" w:rsidP="004B6FA3">
      <w:pPr>
        <w:tabs>
          <w:tab w:val="left" w:pos="5670"/>
          <w:tab w:val="decimal" w:pos="7938"/>
        </w:tabs>
        <w:spacing w:line="360" w:lineRule="auto"/>
        <w:ind w:left="1134" w:hanging="1134"/>
        <w:jc w:val="both"/>
        <w:rPr>
          <w:b/>
        </w:rPr>
      </w:pPr>
      <w:r>
        <w:rPr>
          <w:rFonts w:asciiTheme="majorBidi" w:hAnsiTheme="majorBidi" w:cstheme="majorBidi"/>
          <w:b/>
          <w:lang w:val="es-ES"/>
        </w:rPr>
        <w:t>5.</w:t>
      </w:r>
      <w:r w:rsidR="00917D02" w:rsidRPr="00774719">
        <w:rPr>
          <w:rFonts w:asciiTheme="majorBidi" w:hAnsiTheme="majorBidi" w:cstheme="majorBidi"/>
          <w:b/>
          <w:lang w:val="es-ES"/>
        </w:rPr>
        <w:t>5.2.3.</w:t>
      </w:r>
      <w:r w:rsidR="004B6FA3">
        <w:rPr>
          <w:rFonts w:asciiTheme="majorBidi" w:hAnsiTheme="majorBidi" w:cstheme="majorBidi"/>
          <w:b/>
          <w:lang w:val="es-ES"/>
        </w:rPr>
        <w:tab/>
      </w:r>
      <w:r w:rsidR="00917D02" w:rsidRPr="00774719">
        <w:rPr>
          <w:rFonts w:asciiTheme="majorBidi" w:hAnsiTheme="majorBidi" w:cstheme="majorBidi"/>
          <w:b/>
          <w:lang w:val="es-ES"/>
        </w:rPr>
        <w:t>EKUITAS</w:t>
      </w:r>
      <w:r w:rsidR="00917D02" w:rsidRPr="00774719">
        <w:rPr>
          <w:rFonts w:asciiTheme="majorBidi" w:hAnsiTheme="majorBidi" w:cstheme="majorBidi"/>
          <w:b/>
          <w:lang w:val="es-ES"/>
        </w:rPr>
        <w:tab/>
      </w:r>
    </w:p>
    <w:p w14:paraId="7C097C9B" w14:textId="77777777" w:rsidR="00917D02" w:rsidRDefault="00917D02" w:rsidP="004B6FA3">
      <w:pPr>
        <w:spacing w:line="360" w:lineRule="auto"/>
        <w:ind w:left="1134"/>
        <w:jc w:val="both"/>
        <w:rPr>
          <w:rFonts w:asciiTheme="majorBidi" w:hAnsiTheme="majorBidi" w:cstheme="majorBidi"/>
          <w:lang w:val="es-ES"/>
        </w:rPr>
      </w:pPr>
      <w:r w:rsidRPr="00774719">
        <w:rPr>
          <w:rFonts w:asciiTheme="majorBidi" w:hAnsiTheme="majorBidi" w:cstheme="majorBidi"/>
          <w:lang w:val="es-ES"/>
        </w:rPr>
        <w:t xml:space="preserve">Ekuitas per 31 Desember 2024 dan 2023 adalah masing-masing sebesar   Rp. </w:t>
      </w:r>
      <w:r>
        <w:t>208.982.488,01</w:t>
      </w:r>
      <w:r w:rsidRPr="00774719">
        <w:rPr>
          <w:rFonts w:ascii="Tahoma" w:hAnsi="Tahoma" w:cs="Tahoma"/>
          <w:sz w:val="15"/>
        </w:rPr>
        <w:t xml:space="preserve"> </w:t>
      </w:r>
      <w:r w:rsidRPr="00774719">
        <w:rPr>
          <w:rFonts w:asciiTheme="majorBidi" w:hAnsiTheme="majorBidi" w:cstheme="majorBidi"/>
          <w:lang w:val="es-ES"/>
        </w:rPr>
        <w:t xml:space="preserve"> dan Rp. </w:t>
      </w:r>
      <w:r>
        <w:t>191.457.479,01</w:t>
      </w:r>
      <w:r w:rsidRPr="00774719">
        <w:t xml:space="preserve"> </w:t>
      </w:r>
      <w:r w:rsidRPr="00774719">
        <w:rPr>
          <w:rFonts w:asciiTheme="majorBidi" w:hAnsiTheme="majorBidi" w:cstheme="majorBidi"/>
          <w:lang w:val="es-ES"/>
        </w:rPr>
        <w:t xml:space="preserve">Ekuitas adalah kekayaan bersih </w:t>
      </w:r>
      <w:r w:rsidRPr="00CE5A6F">
        <w:rPr>
          <w:rFonts w:asciiTheme="majorBidi" w:hAnsiTheme="majorBidi" w:cstheme="majorBidi"/>
          <w:color w:val="000000" w:themeColor="text1"/>
          <w:lang w:val="es-ES"/>
        </w:rPr>
        <w:t>entitas yang merupakan selisih antara</w:t>
      </w:r>
      <w:r w:rsidRPr="00E10C34">
        <w:rPr>
          <w:rFonts w:asciiTheme="majorBidi" w:hAnsiTheme="majorBidi" w:cstheme="majorBidi"/>
          <w:lang w:val="es-ES"/>
        </w:rPr>
        <w:t xml:space="preserve"> aset dan kewajiban. Rincian lebih lanjut tentang ekuitas disajikan dalam Laporan Perubahan Ekuitas.</w:t>
      </w:r>
    </w:p>
    <w:p w14:paraId="139B34CE" w14:textId="77777777" w:rsidR="00EA44BC" w:rsidRDefault="00EA44BC" w:rsidP="004B6FA3">
      <w:pPr>
        <w:spacing w:line="360" w:lineRule="auto"/>
        <w:ind w:left="1134"/>
        <w:jc w:val="both"/>
        <w:rPr>
          <w:rFonts w:asciiTheme="majorBidi" w:hAnsiTheme="majorBidi" w:cstheme="majorBidi"/>
          <w:lang w:val="es-ES"/>
        </w:rPr>
      </w:pPr>
    </w:p>
    <w:p w14:paraId="3CC4C54A" w14:textId="1A6BCB56" w:rsidR="00917D02" w:rsidRPr="00E10C34" w:rsidRDefault="00276401" w:rsidP="00A452A7">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5.3.</w:t>
      </w:r>
      <w:r w:rsidR="00917D02">
        <w:rPr>
          <w:rFonts w:asciiTheme="majorBidi" w:hAnsiTheme="majorBidi" w:cstheme="majorBidi"/>
          <w:b/>
          <w:lang w:val="es-ES"/>
        </w:rPr>
        <w:tab/>
      </w:r>
      <w:r w:rsidR="00917D02" w:rsidRPr="00E10C34">
        <w:rPr>
          <w:rFonts w:asciiTheme="majorBidi" w:hAnsiTheme="majorBidi" w:cstheme="majorBidi"/>
          <w:b/>
          <w:lang w:val="es-ES"/>
        </w:rPr>
        <w:t>PENJELASAN ATAS POS-POS LAPORAN OPERASIONAL</w:t>
      </w:r>
    </w:p>
    <w:p w14:paraId="63D182FE" w14:textId="0A896AE1" w:rsidR="00917D02" w:rsidRPr="00E10C34" w:rsidRDefault="00276401" w:rsidP="00A452A7">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sidRPr="00E10C34">
        <w:rPr>
          <w:rFonts w:asciiTheme="majorBidi" w:hAnsiTheme="majorBidi" w:cstheme="majorBidi"/>
          <w:b/>
          <w:lang w:val="es-ES"/>
        </w:rPr>
        <w:t>5</w:t>
      </w:r>
      <w:r w:rsidR="00917D02">
        <w:rPr>
          <w:rFonts w:asciiTheme="majorBidi" w:hAnsiTheme="majorBidi" w:cstheme="majorBidi"/>
          <w:b/>
          <w:lang w:val="es-ES"/>
        </w:rPr>
        <w:t>.3</w:t>
      </w:r>
      <w:r w:rsidR="00917D02" w:rsidRPr="00E10C34">
        <w:rPr>
          <w:rFonts w:asciiTheme="majorBidi" w:hAnsiTheme="majorBidi" w:cstheme="majorBidi"/>
          <w:b/>
          <w:lang w:val="es-ES"/>
        </w:rPr>
        <w:t>.1</w:t>
      </w:r>
      <w:r w:rsidR="00917D02">
        <w:rPr>
          <w:rFonts w:asciiTheme="majorBidi" w:hAnsiTheme="majorBidi" w:cstheme="majorBidi"/>
          <w:b/>
          <w:lang w:val="es-ES"/>
        </w:rPr>
        <w:t>.</w:t>
      </w:r>
      <w:r w:rsidR="00917D02">
        <w:rPr>
          <w:rFonts w:asciiTheme="majorBidi" w:hAnsiTheme="majorBidi" w:cstheme="majorBidi"/>
          <w:b/>
          <w:lang w:val="es-ES"/>
        </w:rPr>
        <w:tab/>
        <w:t>PENDAPATAN (LO)</w:t>
      </w:r>
    </w:p>
    <w:p w14:paraId="779B45AD" w14:textId="77777777" w:rsidR="00917D02" w:rsidRDefault="00917D02" w:rsidP="000763F8">
      <w:pPr>
        <w:spacing w:line="312" w:lineRule="auto"/>
        <w:ind w:left="1134"/>
        <w:jc w:val="both"/>
        <w:rPr>
          <w:rFonts w:asciiTheme="majorBidi" w:hAnsiTheme="majorBidi" w:cstheme="majorBidi"/>
          <w:lang w:val="es-ES"/>
        </w:rPr>
      </w:pPr>
      <w:r w:rsidRPr="00E10C34">
        <w:rPr>
          <w:rFonts w:asciiTheme="majorBidi" w:hAnsiTheme="majorBidi" w:cstheme="majorBidi"/>
          <w:lang w:val="es-ES"/>
        </w:rPr>
        <w:t xml:space="preserve">Jumlah Pendapatan untuk periode yang berakhir pada 31 Desenber </w:t>
      </w:r>
      <w:r>
        <w:rPr>
          <w:rFonts w:asciiTheme="majorBidi" w:hAnsiTheme="majorBidi" w:cstheme="majorBidi"/>
          <w:lang w:val="es-ES"/>
        </w:rPr>
        <w:t>2024</w:t>
      </w:r>
      <w:r w:rsidRPr="00E10C34">
        <w:rPr>
          <w:rFonts w:asciiTheme="majorBidi" w:hAnsiTheme="majorBidi" w:cstheme="majorBidi"/>
          <w:lang w:val="es-ES"/>
        </w:rPr>
        <w:t xml:space="preserve"> dan </w:t>
      </w:r>
      <w:r>
        <w:rPr>
          <w:rFonts w:asciiTheme="majorBidi" w:hAnsiTheme="majorBidi" w:cstheme="majorBidi"/>
          <w:lang w:val="es-ES"/>
        </w:rPr>
        <w:t>2023</w:t>
      </w:r>
      <w:r w:rsidRPr="00E10C34">
        <w:rPr>
          <w:rFonts w:asciiTheme="majorBidi" w:hAnsiTheme="majorBidi" w:cstheme="majorBidi"/>
          <w:lang w:val="es-ES"/>
        </w:rPr>
        <w:t xml:space="preserve"> adalah sebesar Rp</w:t>
      </w:r>
      <w:r>
        <w:rPr>
          <w:rFonts w:asciiTheme="majorBidi" w:hAnsiTheme="majorBidi" w:cstheme="majorBidi"/>
          <w:lang w:val="es-ES"/>
        </w:rPr>
        <w:t xml:space="preserve">. 0,- </w:t>
      </w:r>
      <w:r w:rsidRPr="00E10C34">
        <w:rPr>
          <w:rFonts w:asciiTheme="majorBidi" w:hAnsiTheme="majorBidi" w:cstheme="majorBidi"/>
          <w:lang w:val="es-ES"/>
        </w:rPr>
        <w:t>dan Rp</w:t>
      </w:r>
      <w:r>
        <w:rPr>
          <w:rFonts w:asciiTheme="majorBidi" w:hAnsiTheme="majorBidi" w:cstheme="majorBidi"/>
          <w:lang w:val="es-ES"/>
        </w:rPr>
        <w:t>. 0,-  dikarenakan Badan Kesatuan Bangsa dan Politik tidak menganggarkan Pendapatan.</w:t>
      </w:r>
    </w:p>
    <w:p w14:paraId="3BB2A060" w14:textId="77777777" w:rsidR="00EA44BC" w:rsidRDefault="00EA44BC" w:rsidP="000763F8">
      <w:pPr>
        <w:spacing w:line="312" w:lineRule="auto"/>
        <w:ind w:left="1134"/>
        <w:jc w:val="both"/>
        <w:rPr>
          <w:rFonts w:asciiTheme="majorBidi" w:hAnsiTheme="majorBidi" w:cstheme="majorBidi"/>
          <w:lang w:val="es-ES"/>
        </w:rPr>
      </w:pPr>
    </w:p>
    <w:p w14:paraId="1C56BA3C" w14:textId="77777777" w:rsidR="00F30C30" w:rsidRDefault="00F30C30" w:rsidP="000763F8">
      <w:pPr>
        <w:spacing w:line="312" w:lineRule="auto"/>
        <w:ind w:left="1134"/>
        <w:jc w:val="both"/>
        <w:rPr>
          <w:rFonts w:asciiTheme="majorBidi" w:hAnsiTheme="majorBidi" w:cstheme="majorBidi"/>
          <w:lang w:val="es-ES"/>
        </w:rPr>
      </w:pPr>
    </w:p>
    <w:p w14:paraId="1F2680B7" w14:textId="77777777" w:rsidR="00EA44BC" w:rsidRDefault="00EA44BC" w:rsidP="000763F8">
      <w:pPr>
        <w:spacing w:line="312" w:lineRule="auto"/>
        <w:ind w:left="1134"/>
        <w:jc w:val="both"/>
        <w:rPr>
          <w:rFonts w:asciiTheme="majorBidi" w:hAnsiTheme="majorBidi" w:cstheme="majorBidi"/>
          <w:lang w:val="es-ES"/>
        </w:rPr>
      </w:pPr>
    </w:p>
    <w:p w14:paraId="45E4B2BF" w14:textId="2D2B31F7" w:rsidR="00917D02" w:rsidRDefault="00276401" w:rsidP="00241597">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lastRenderedPageBreak/>
        <w:t>5.</w:t>
      </w:r>
      <w:r w:rsidR="00917D02" w:rsidRPr="00E10C34">
        <w:rPr>
          <w:rFonts w:asciiTheme="majorBidi" w:hAnsiTheme="majorBidi" w:cstheme="majorBidi"/>
          <w:b/>
          <w:lang w:val="es-ES"/>
        </w:rPr>
        <w:t>5</w:t>
      </w:r>
      <w:r w:rsidR="00917D02">
        <w:rPr>
          <w:rFonts w:asciiTheme="majorBidi" w:hAnsiTheme="majorBidi" w:cstheme="majorBidi"/>
          <w:b/>
          <w:lang w:val="es-ES"/>
        </w:rPr>
        <w:t>.3</w:t>
      </w:r>
      <w:r w:rsidR="00917D02" w:rsidRPr="00E10C34">
        <w:rPr>
          <w:rFonts w:asciiTheme="majorBidi" w:hAnsiTheme="majorBidi" w:cstheme="majorBidi"/>
          <w:b/>
          <w:lang w:val="es-ES"/>
        </w:rPr>
        <w:t>.2</w:t>
      </w:r>
      <w:r w:rsidR="00917D02">
        <w:rPr>
          <w:rFonts w:asciiTheme="majorBidi" w:hAnsiTheme="majorBidi" w:cstheme="majorBidi"/>
          <w:b/>
          <w:lang w:val="es-ES"/>
        </w:rPr>
        <w:t>.</w:t>
      </w:r>
      <w:r w:rsidR="00917D02">
        <w:rPr>
          <w:rFonts w:asciiTheme="majorBidi" w:hAnsiTheme="majorBidi" w:cstheme="majorBidi"/>
          <w:b/>
          <w:lang w:val="es-ES"/>
        </w:rPr>
        <w:tab/>
      </w:r>
      <w:r w:rsidR="00917D02" w:rsidRPr="00E10C34">
        <w:rPr>
          <w:rFonts w:asciiTheme="majorBidi" w:hAnsiTheme="majorBidi" w:cstheme="majorBidi"/>
          <w:b/>
          <w:lang w:val="es-ES"/>
        </w:rPr>
        <w:t>B</w:t>
      </w:r>
      <w:r w:rsidR="00917D02">
        <w:rPr>
          <w:rFonts w:asciiTheme="majorBidi" w:hAnsiTheme="majorBidi" w:cstheme="majorBidi"/>
          <w:b/>
          <w:lang w:val="es-ES"/>
        </w:rPr>
        <w:t>EBAN</w:t>
      </w:r>
    </w:p>
    <w:p w14:paraId="71AA2E76" w14:textId="7014935B" w:rsidR="00917D02" w:rsidRDefault="00276401" w:rsidP="00241597">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 xml:space="preserve">5.3.2.1.  </w:t>
      </w:r>
      <w:r w:rsidR="00241597">
        <w:rPr>
          <w:rFonts w:asciiTheme="majorBidi" w:hAnsiTheme="majorBidi" w:cstheme="majorBidi"/>
          <w:b/>
          <w:lang w:val="es-ES"/>
        </w:rPr>
        <w:tab/>
      </w:r>
      <w:r w:rsidR="00917D02">
        <w:rPr>
          <w:rFonts w:asciiTheme="majorBidi" w:hAnsiTheme="majorBidi" w:cstheme="majorBidi"/>
          <w:b/>
          <w:lang w:val="es-ES"/>
        </w:rPr>
        <w:t>BEBAN OPERASI</w:t>
      </w:r>
      <w:r w:rsidR="00917D02" w:rsidRPr="00E10C34">
        <w:rPr>
          <w:rFonts w:asciiTheme="majorBidi" w:hAnsiTheme="majorBidi" w:cstheme="majorBidi"/>
          <w:b/>
          <w:lang w:val="es-ES"/>
        </w:rPr>
        <w:t xml:space="preserve"> </w:t>
      </w:r>
    </w:p>
    <w:p w14:paraId="28C56658" w14:textId="573C23A8" w:rsidR="00917D02" w:rsidRPr="00E10C34" w:rsidRDefault="00276401" w:rsidP="00B65014">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5.3.2.1.1</w:t>
      </w:r>
      <w:r w:rsidR="00917D02">
        <w:rPr>
          <w:rFonts w:asciiTheme="majorBidi" w:hAnsiTheme="majorBidi" w:cstheme="majorBidi"/>
          <w:b/>
          <w:lang w:val="es-ES"/>
        </w:rPr>
        <w:tab/>
        <w:t>Beban Pegawai (LO)</w:t>
      </w:r>
      <w:r w:rsidR="00917D02">
        <w:rPr>
          <w:rFonts w:asciiTheme="majorBidi" w:hAnsiTheme="majorBidi" w:cstheme="majorBidi"/>
          <w:b/>
          <w:lang w:val="es-ES"/>
        </w:rPr>
        <w:tab/>
      </w:r>
    </w:p>
    <w:p w14:paraId="37F41303" w14:textId="77777777" w:rsidR="00917D02" w:rsidRPr="007643CA" w:rsidRDefault="00917D02" w:rsidP="000763F8">
      <w:pPr>
        <w:spacing w:line="312" w:lineRule="auto"/>
        <w:ind w:left="1134"/>
        <w:jc w:val="both"/>
        <w:rPr>
          <w:rFonts w:asciiTheme="majorBidi" w:hAnsiTheme="majorBidi" w:cstheme="majorBidi"/>
          <w:noProof/>
          <w:lang w:val="en-US" w:eastAsia="id-ID"/>
        </w:rPr>
      </w:pPr>
      <w:r w:rsidRPr="00E10C34">
        <w:rPr>
          <w:rFonts w:asciiTheme="majorBidi" w:hAnsiTheme="majorBidi" w:cstheme="majorBidi"/>
          <w:noProof/>
          <w:lang w:val="id-ID"/>
        </w:rPr>
        <w:t xml:space="preserve">Jumlah Beban Pegawai pada Tahun </w:t>
      </w:r>
      <w:r>
        <w:rPr>
          <w:rFonts w:asciiTheme="majorBidi" w:hAnsiTheme="majorBidi" w:cstheme="majorBidi"/>
          <w:noProof/>
          <w:lang w:val="id-ID"/>
        </w:rPr>
        <w:t>20</w:t>
      </w:r>
      <w:r>
        <w:rPr>
          <w:rFonts w:asciiTheme="majorBidi" w:hAnsiTheme="majorBidi" w:cstheme="majorBidi"/>
          <w:noProof/>
          <w:lang w:val="en-US"/>
        </w:rPr>
        <w:t>24</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lang w:val="en-US"/>
        </w:rPr>
        <w:t>23</w:t>
      </w:r>
      <w:r w:rsidRPr="00E10C34">
        <w:rPr>
          <w:rFonts w:asciiTheme="majorBidi" w:hAnsiTheme="majorBidi" w:cstheme="majorBidi"/>
          <w:noProof/>
          <w:lang w:val="id-ID"/>
        </w:rPr>
        <w:t xml:space="preserve"> adalah masing-masing </w:t>
      </w:r>
      <w:r w:rsidRPr="00E5058A">
        <w:rPr>
          <w:rFonts w:asciiTheme="majorBidi" w:hAnsiTheme="majorBidi" w:cstheme="majorBidi"/>
          <w:noProof/>
          <w:color w:val="000000" w:themeColor="text1"/>
          <w:lang w:val="id-ID"/>
        </w:rPr>
        <w:t>sebesar Rp</w:t>
      </w:r>
      <w:r w:rsidRPr="00E5058A">
        <w:rPr>
          <w:rFonts w:asciiTheme="majorBidi" w:hAnsiTheme="majorBidi" w:cstheme="majorBidi"/>
          <w:noProof/>
          <w:color w:val="000000" w:themeColor="text1"/>
          <w:lang w:val="en-US"/>
        </w:rPr>
        <w:t>.</w:t>
      </w:r>
      <w:r w:rsidRPr="00DB3807">
        <w:rPr>
          <w:b/>
          <w:sz w:val="20"/>
          <w:szCs w:val="20"/>
        </w:rPr>
        <w:t xml:space="preserve"> </w:t>
      </w:r>
      <w:r w:rsidRPr="008347C0">
        <w:rPr>
          <w:color w:val="000000"/>
        </w:rPr>
        <w:t>1.607.961.685</w:t>
      </w:r>
      <w:r w:rsidRPr="003D6A58">
        <w:rPr>
          <w:noProof/>
          <w:color w:val="000000" w:themeColor="text1"/>
          <w:lang w:val="en-US"/>
        </w:rPr>
        <w:t xml:space="preserve">,- </w:t>
      </w:r>
      <w:r w:rsidRPr="003D6A58">
        <w:rPr>
          <w:noProof/>
          <w:lang w:val="id-ID"/>
        </w:rPr>
        <w:t>dan Rp</w:t>
      </w:r>
      <w:r w:rsidRPr="003D6A58">
        <w:rPr>
          <w:noProof/>
          <w:lang w:val="en-US"/>
        </w:rPr>
        <w:t>.</w:t>
      </w:r>
      <w:r w:rsidRPr="009F3544">
        <w:rPr>
          <w:color w:val="000000"/>
        </w:rPr>
        <w:t xml:space="preserve"> </w:t>
      </w:r>
      <w:r w:rsidRPr="003D6A58">
        <w:rPr>
          <w:color w:val="000000"/>
        </w:rPr>
        <w:t>1</w:t>
      </w:r>
      <w:r>
        <w:rPr>
          <w:color w:val="000000"/>
        </w:rPr>
        <w:t>.670.588.811</w:t>
      </w:r>
      <w:r>
        <w:rPr>
          <w:noProof/>
          <w:color w:val="000000" w:themeColor="text1"/>
          <w:lang w:val="en-US"/>
        </w:rPr>
        <w:t>,-</w:t>
      </w:r>
      <w:r w:rsidRPr="003D6A58">
        <w:rPr>
          <w:noProof/>
          <w:lang w:val="en-US"/>
        </w:rPr>
        <w:t xml:space="preserve"> </w:t>
      </w:r>
      <w:r w:rsidRPr="00E10C34">
        <w:rPr>
          <w:rFonts w:asciiTheme="majorBidi" w:hAnsiTheme="majorBidi" w:cstheme="majorBidi"/>
          <w:noProof/>
          <w:lang w:val="id-ID"/>
        </w:rPr>
        <w:t xml:space="preserve">Beban Pegawai adalah beban atas </w:t>
      </w:r>
      <w:r w:rsidRPr="00E10C34">
        <w:rPr>
          <w:rFonts w:asciiTheme="majorBidi" w:hAnsiTheme="majorBidi" w:cstheme="majorBidi"/>
          <w:noProof/>
          <w:lang w:val="id-ID" w:eastAsia="id-ID"/>
        </w:rPr>
        <w:t xml:space="preserve">kompensasi, baik dalam bentuk uang maupun barang yang ditetapkan berdasarkan peraturan perundang-undangan yang diberikan kepada pejabat negara, Pegawai Negeri Sipil (PNS), dan pegawai </w:t>
      </w:r>
      <w:r w:rsidRPr="00CC5514">
        <w:rPr>
          <w:rFonts w:asciiTheme="majorBidi" w:hAnsiTheme="majorBidi" w:cstheme="majorBidi"/>
          <w:noProof/>
          <w:lang w:val="id-ID" w:eastAsia="id-ID"/>
        </w:rPr>
        <w:t>yang dipekerjakan oleh pemerintah yang belum berstatus PNS</w:t>
      </w:r>
      <w:r>
        <w:rPr>
          <w:rFonts w:asciiTheme="majorBidi" w:hAnsiTheme="majorBidi" w:cstheme="majorBidi"/>
          <w:noProof/>
          <w:lang w:val="id-ID" w:eastAsia="id-ID"/>
        </w:rPr>
        <w:t xml:space="preserve"> </w:t>
      </w:r>
      <w:r>
        <w:rPr>
          <w:rFonts w:asciiTheme="majorBidi" w:hAnsiTheme="majorBidi" w:cstheme="majorBidi"/>
          <w:noProof/>
          <w:lang w:val="en-US" w:eastAsia="id-ID"/>
        </w:rPr>
        <w:t xml:space="preserve">Sebagai imbalan atas pekerjaan yang telah dilaksanakan kecuali pekerjaan yang berkaitan dengan pembentukan modal. </w:t>
      </w:r>
      <w:r w:rsidRPr="00CC5514">
        <w:rPr>
          <w:rFonts w:asciiTheme="majorBidi" w:hAnsiTheme="majorBidi" w:cstheme="majorBidi"/>
          <w:noProof/>
          <w:lang w:val="id-ID"/>
        </w:rPr>
        <w:t>untu</w:t>
      </w:r>
      <w:r w:rsidRPr="00CC5514">
        <w:rPr>
          <w:rFonts w:asciiTheme="majorBidi" w:hAnsiTheme="majorBidi" w:cstheme="majorBidi"/>
          <w:noProof/>
          <w:lang w:val="en-US"/>
        </w:rPr>
        <w:t>k</w:t>
      </w:r>
      <w:r w:rsidRPr="00CC5514">
        <w:rPr>
          <w:rFonts w:asciiTheme="majorBidi" w:hAnsiTheme="majorBidi" w:cstheme="majorBidi"/>
          <w:noProof/>
          <w:lang w:val="id-ID"/>
        </w:rPr>
        <w:t xml:space="preserve"> Tahun 20</w:t>
      </w:r>
      <w:r w:rsidRPr="00CC5514">
        <w:rPr>
          <w:rFonts w:asciiTheme="majorBidi" w:hAnsiTheme="majorBidi" w:cstheme="majorBidi"/>
          <w:noProof/>
          <w:lang w:val="en-US"/>
        </w:rPr>
        <w:t>2</w:t>
      </w:r>
      <w:r>
        <w:rPr>
          <w:rFonts w:asciiTheme="majorBidi" w:hAnsiTheme="majorBidi" w:cstheme="majorBidi"/>
          <w:noProof/>
          <w:lang w:val="en-US"/>
        </w:rPr>
        <w:t>4</w:t>
      </w:r>
      <w:r w:rsidRPr="00CC5514">
        <w:rPr>
          <w:rFonts w:asciiTheme="majorBidi" w:hAnsiTheme="majorBidi" w:cstheme="majorBidi"/>
          <w:noProof/>
          <w:lang w:val="id-ID"/>
        </w:rPr>
        <w:t xml:space="preserve"> dan 20</w:t>
      </w:r>
      <w:r w:rsidRPr="00CC5514">
        <w:rPr>
          <w:rFonts w:asciiTheme="majorBidi" w:hAnsiTheme="majorBidi" w:cstheme="majorBidi"/>
          <w:noProof/>
          <w:lang w:val="en-US"/>
        </w:rPr>
        <w:t>2</w:t>
      </w:r>
      <w:r>
        <w:rPr>
          <w:rFonts w:asciiTheme="majorBidi" w:hAnsiTheme="majorBidi" w:cstheme="majorBidi"/>
          <w:noProof/>
          <w:lang w:val="en-US"/>
        </w:rPr>
        <w:t>3</w:t>
      </w:r>
      <w:r w:rsidRPr="00CC5514">
        <w:rPr>
          <w:rFonts w:asciiTheme="majorBidi" w:hAnsiTheme="majorBidi" w:cstheme="majorBidi"/>
          <w:noProof/>
          <w:lang w:val="id-ID"/>
        </w:rPr>
        <w:t xml:space="preserve"> adalah sebagai berikut:</w:t>
      </w:r>
    </w:p>
    <w:p w14:paraId="298A3A26" w14:textId="77777777"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sidRPr="00D6680B">
        <w:rPr>
          <w:rFonts w:asciiTheme="majorBidi" w:hAnsiTheme="majorBidi" w:cstheme="majorBidi"/>
          <w:noProof/>
          <w:sz w:val="20"/>
          <w:szCs w:val="20"/>
          <w:lang w:val="id-ID" w:eastAsia="id-ID"/>
        </w:rPr>
        <w:t>Tabel 5.18</w:t>
      </w:r>
    </w:p>
    <w:p w14:paraId="36E59866" w14:textId="77777777" w:rsidR="00917D02" w:rsidRPr="00D6680B" w:rsidRDefault="00917D02" w:rsidP="000763F8">
      <w:pPr>
        <w:tabs>
          <w:tab w:val="left" w:pos="1134"/>
        </w:tabs>
        <w:ind w:left="993" w:hanging="567"/>
        <w:jc w:val="center"/>
        <w:rPr>
          <w:rFonts w:asciiTheme="majorBidi" w:hAnsiTheme="majorBidi" w:cstheme="majorBidi"/>
          <w:noProof/>
          <w:sz w:val="20"/>
          <w:szCs w:val="20"/>
          <w:lang w:val="id-ID" w:eastAsia="id-ID"/>
        </w:rPr>
      </w:pPr>
      <w:bookmarkStart w:id="17" w:name="_Hlk197467074"/>
      <w:r>
        <w:rPr>
          <w:rFonts w:asciiTheme="majorBidi" w:hAnsiTheme="majorBidi" w:cstheme="majorBidi"/>
          <w:noProof/>
          <w:sz w:val="20"/>
          <w:szCs w:val="20"/>
          <w:lang w:val="id-ID" w:eastAsia="id-ID"/>
        </w:rPr>
        <w:t>Rincian Beban Pegawai Tahun 2024 dan Tahun 2023</w:t>
      </w:r>
    </w:p>
    <w:tbl>
      <w:tblPr>
        <w:tblpPr w:leftFromText="180" w:rightFromText="180" w:vertAnchor="text" w:horzAnchor="margin" w:tblpXSpec="right" w:tblpY="316"/>
        <w:tblW w:w="7308" w:type="dxa"/>
        <w:tblLayout w:type="fixed"/>
        <w:tblLook w:val="04A0" w:firstRow="1" w:lastRow="0" w:firstColumn="1" w:lastColumn="0" w:noHBand="0" w:noVBand="1"/>
      </w:tblPr>
      <w:tblGrid>
        <w:gridCol w:w="3348"/>
        <w:gridCol w:w="1440"/>
        <w:gridCol w:w="1440"/>
        <w:gridCol w:w="1080"/>
      </w:tblGrid>
      <w:tr w:rsidR="00917D02" w:rsidRPr="00CC5514" w14:paraId="0EE3C750" w14:textId="77777777" w:rsidTr="00F95B68">
        <w:trPr>
          <w:trHeight w:val="274"/>
        </w:trPr>
        <w:tc>
          <w:tcPr>
            <w:tcW w:w="33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17"/>
          <w:p w14:paraId="21145DAB" w14:textId="77777777" w:rsidR="00917D02" w:rsidRPr="00CC5514" w:rsidRDefault="00917D02" w:rsidP="00B65014">
            <w:pPr>
              <w:jc w:val="center"/>
              <w:rPr>
                <w:b/>
                <w:bCs/>
                <w:sz w:val="20"/>
                <w:szCs w:val="20"/>
                <w:lang w:val="en-US"/>
              </w:rPr>
            </w:pPr>
            <w:r w:rsidRPr="00CC5514">
              <w:rPr>
                <w:b/>
                <w:bCs/>
                <w:sz w:val="20"/>
                <w:szCs w:val="20"/>
              </w:rPr>
              <w:t>URAIAN</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255A3015" w14:textId="77777777" w:rsidR="00917D02" w:rsidRPr="00CC5514" w:rsidRDefault="00917D02" w:rsidP="00F74960">
            <w:pPr>
              <w:ind w:hanging="567"/>
              <w:jc w:val="center"/>
              <w:rPr>
                <w:b/>
                <w:bCs/>
                <w:sz w:val="20"/>
                <w:szCs w:val="20"/>
              </w:rPr>
            </w:pPr>
            <w:r w:rsidRPr="00CC5514">
              <w:rPr>
                <w:b/>
                <w:bCs/>
                <w:sz w:val="20"/>
                <w:szCs w:val="20"/>
              </w:rPr>
              <w:t>REALISASI</w:t>
            </w:r>
          </w:p>
        </w:tc>
        <w:tc>
          <w:tcPr>
            <w:tcW w:w="1080" w:type="dxa"/>
            <w:vMerge w:val="restart"/>
            <w:tcBorders>
              <w:top w:val="single" w:sz="8" w:space="0" w:color="auto"/>
              <w:left w:val="nil"/>
              <w:bottom w:val="single" w:sz="8" w:space="0" w:color="000000"/>
              <w:right w:val="single" w:sz="8" w:space="0" w:color="auto"/>
            </w:tcBorders>
            <w:shd w:val="clear" w:color="auto" w:fill="auto"/>
            <w:vAlign w:val="center"/>
            <w:hideMark/>
          </w:tcPr>
          <w:p w14:paraId="0FF349A2" w14:textId="77777777" w:rsidR="00917D02" w:rsidRPr="00CC5514" w:rsidRDefault="00917D02" w:rsidP="00B65014">
            <w:pPr>
              <w:ind w:firstLine="39"/>
              <w:jc w:val="center"/>
              <w:rPr>
                <w:b/>
                <w:bCs/>
                <w:sz w:val="20"/>
                <w:szCs w:val="20"/>
              </w:rPr>
            </w:pPr>
            <w:r w:rsidRPr="00CC5514">
              <w:rPr>
                <w:b/>
                <w:bCs/>
                <w:sz w:val="20"/>
                <w:szCs w:val="20"/>
              </w:rPr>
              <w:t>NAIK/</w:t>
            </w:r>
          </w:p>
          <w:p w14:paraId="035C8194" w14:textId="77777777" w:rsidR="00917D02" w:rsidRPr="00CC5514" w:rsidRDefault="00917D02" w:rsidP="00B65014">
            <w:pPr>
              <w:ind w:firstLine="39"/>
              <w:jc w:val="center"/>
              <w:rPr>
                <w:b/>
                <w:bCs/>
                <w:sz w:val="20"/>
                <w:szCs w:val="20"/>
              </w:rPr>
            </w:pPr>
            <w:r w:rsidRPr="00CC5514">
              <w:rPr>
                <w:b/>
                <w:bCs/>
                <w:sz w:val="20"/>
                <w:szCs w:val="20"/>
              </w:rPr>
              <w:t>TURUN (%)</w:t>
            </w:r>
          </w:p>
        </w:tc>
      </w:tr>
      <w:tr w:rsidR="00917D02" w:rsidRPr="00CC5514" w14:paraId="2A651BF4" w14:textId="77777777" w:rsidTr="00F95B68">
        <w:trPr>
          <w:trHeight w:val="274"/>
        </w:trPr>
        <w:tc>
          <w:tcPr>
            <w:tcW w:w="3348" w:type="dxa"/>
            <w:vMerge/>
            <w:tcBorders>
              <w:top w:val="single" w:sz="8" w:space="0" w:color="auto"/>
              <w:left w:val="single" w:sz="8" w:space="0" w:color="auto"/>
              <w:bottom w:val="single" w:sz="8" w:space="0" w:color="000000"/>
              <w:right w:val="single" w:sz="8" w:space="0" w:color="auto"/>
            </w:tcBorders>
            <w:vAlign w:val="center"/>
            <w:hideMark/>
          </w:tcPr>
          <w:p w14:paraId="5361F28C" w14:textId="77777777" w:rsidR="00917D02" w:rsidRPr="00CC5514" w:rsidRDefault="00917D02" w:rsidP="00B65014">
            <w:pPr>
              <w:jc w:val="center"/>
              <w:rPr>
                <w:b/>
                <w:bCs/>
                <w:sz w:val="20"/>
                <w:szCs w:val="20"/>
              </w:rPr>
            </w:pPr>
          </w:p>
        </w:tc>
        <w:tc>
          <w:tcPr>
            <w:tcW w:w="14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FA2BE52" w14:textId="77777777" w:rsidR="00917D02" w:rsidRPr="00CC5514" w:rsidRDefault="00917D02" w:rsidP="00B65014">
            <w:pPr>
              <w:jc w:val="center"/>
              <w:rPr>
                <w:b/>
                <w:bCs/>
                <w:sz w:val="20"/>
                <w:szCs w:val="20"/>
                <w:lang w:val="id-ID"/>
              </w:rPr>
            </w:pPr>
            <w:r w:rsidRPr="00CC5514">
              <w:rPr>
                <w:b/>
                <w:bCs/>
                <w:sz w:val="20"/>
                <w:szCs w:val="20"/>
              </w:rPr>
              <w:t>TA 202</w:t>
            </w:r>
            <w:r>
              <w:rPr>
                <w:b/>
                <w:bCs/>
                <w:sz w:val="20"/>
                <w:szCs w:val="20"/>
              </w:rPr>
              <w:t>4</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14:paraId="516C4B58" w14:textId="77777777" w:rsidR="00917D02" w:rsidRPr="00CC5514" w:rsidRDefault="00917D02" w:rsidP="00B65014">
            <w:pPr>
              <w:jc w:val="center"/>
              <w:rPr>
                <w:b/>
                <w:bCs/>
                <w:sz w:val="20"/>
                <w:szCs w:val="20"/>
                <w:lang w:val="id-ID"/>
              </w:rPr>
            </w:pPr>
            <w:r w:rsidRPr="00CC5514">
              <w:rPr>
                <w:b/>
                <w:bCs/>
                <w:sz w:val="20"/>
                <w:szCs w:val="20"/>
              </w:rPr>
              <w:t>TA 202</w:t>
            </w:r>
            <w:r>
              <w:rPr>
                <w:b/>
                <w:bCs/>
                <w:sz w:val="20"/>
                <w:szCs w:val="20"/>
              </w:rPr>
              <w:t>3</w:t>
            </w:r>
          </w:p>
        </w:tc>
        <w:tc>
          <w:tcPr>
            <w:tcW w:w="1080" w:type="dxa"/>
            <w:vMerge/>
            <w:tcBorders>
              <w:top w:val="single" w:sz="8" w:space="0" w:color="auto"/>
              <w:left w:val="nil"/>
              <w:bottom w:val="single" w:sz="8" w:space="0" w:color="000000"/>
              <w:right w:val="single" w:sz="8" w:space="0" w:color="auto"/>
            </w:tcBorders>
            <w:vAlign w:val="center"/>
            <w:hideMark/>
          </w:tcPr>
          <w:p w14:paraId="42935D0A" w14:textId="77777777" w:rsidR="00917D02" w:rsidRPr="00CC5514" w:rsidRDefault="00917D02" w:rsidP="00B65014">
            <w:pPr>
              <w:ind w:firstLine="39"/>
              <w:jc w:val="center"/>
              <w:rPr>
                <w:b/>
                <w:bCs/>
                <w:sz w:val="20"/>
                <w:szCs w:val="20"/>
              </w:rPr>
            </w:pPr>
          </w:p>
        </w:tc>
      </w:tr>
      <w:tr w:rsidR="00917D02" w:rsidRPr="00CC5514" w14:paraId="6ECAFE29"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03EE38E2" w14:textId="77777777" w:rsidR="00917D02" w:rsidRPr="00CC5514" w:rsidRDefault="00917D02" w:rsidP="00B65014">
            <w:pPr>
              <w:rPr>
                <w:sz w:val="20"/>
                <w:szCs w:val="20"/>
                <w:lang w:val="en-US"/>
              </w:rPr>
            </w:pPr>
            <w:r w:rsidRPr="00CC5514">
              <w:rPr>
                <w:sz w:val="20"/>
                <w:szCs w:val="20"/>
              </w:rPr>
              <w:t>Beban Gaji</w:t>
            </w:r>
            <w:r w:rsidRPr="00CC5514">
              <w:rPr>
                <w:sz w:val="20"/>
                <w:szCs w:val="20"/>
                <w:lang w:val="id-ID"/>
              </w:rPr>
              <w:t xml:space="preserve"> Pokok </w:t>
            </w:r>
            <w:r w:rsidRPr="00CC5514">
              <w:rPr>
                <w:sz w:val="20"/>
                <w:szCs w:val="20"/>
                <w:lang w:val="en-US"/>
              </w:rPr>
              <w:t>ASN</w:t>
            </w:r>
          </w:p>
        </w:tc>
        <w:tc>
          <w:tcPr>
            <w:tcW w:w="1440" w:type="dxa"/>
            <w:tcBorders>
              <w:top w:val="nil"/>
              <w:left w:val="nil"/>
              <w:bottom w:val="single" w:sz="8" w:space="0" w:color="auto"/>
              <w:right w:val="single" w:sz="8" w:space="0" w:color="auto"/>
            </w:tcBorders>
            <w:shd w:val="clear" w:color="auto" w:fill="auto"/>
            <w:noWrap/>
            <w:vAlign w:val="center"/>
            <w:hideMark/>
          </w:tcPr>
          <w:p w14:paraId="6508F663" w14:textId="77777777" w:rsidR="00917D02" w:rsidRPr="00CC5514" w:rsidRDefault="00917D02" w:rsidP="00B65014">
            <w:pPr>
              <w:jc w:val="right"/>
              <w:rPr>
                <w:sz w:val="20"/>
                <w:szCs w:val="20"/>
                <w:lang w:val="id-ID"/>
              </w:rPr>
            </w:pPr>
            <w:r>
              <w:rPr>
                <w:sz w:val="20"/>
                <w:szCs w:val="20"/>
              </w:rPr>
              <w:t>880.233.300</w:t>
            </w:r>
          </w:p>
        </w:tc>
        <w:tc>
          <w:tcPr>
            <w:tcW w:w="1440" w:type="dxa"/>
            <w:tcBorders>
              <w:top w:val="nil"/>
              <w:left w:val="nil"/>
              <w:bottom w:val="single" w:sz="8" w:space="0" w:color="auto"/>
              <w:right w:val="single" w:sz="8" w:space="0" w:color="auto"/>
            </w:tcBorders>
            <w:shd w:val="clear" w:color="auto" w:fill="auto"/>
            <w:noWrap/>
            <w:vAlign w:val="center"/>
            <w:hideMark/>
          </w:tcPr>
          <w:p w14:paraId="23E12E53" w14:textId="77777777" w:rsidR="00917D02" w:rsidRPr="00CC5514" w:rsidRDefault="00917D02" w:rsidP="00B65014">
            <w:pPr>
              <w:jc w:val="right"/>
              <w:rPr>
                <w:sz w:val="20"/>
                <w:szCs w:val="20"/>
                <w:lang w:val="id-ID"/>
              </w:rPr>
            </w:pPr>
            <w:r w:rsidRPr="00CC5514">
              <w:rPr>
                <w:sz w:val="20"/>
                <w:szCs w:val="20"/>
              </w:rPr>
              <w:t>925.192.300</w:t>
            </w:r>
          </w:p>
        </w:tc>
        <w:tc>
          <w:tcPr>
            <w:tcW w:w="1080" w:type="dxa"/>
            <w:tcBorders>
              <w:top w:val="nil"/>
              <w:left w:val="nil"/>
              <w:bottom w:val="single" w:sz="8" w:space="0" w:color="auto"/>
              <w:right w:val="single" w:sz="8" w:space="0" w:color="auto"/>
            </w:tcBorders>
            <w:shd w:val="clear" w:color="auto" w:fill="auto"/>
            <w:noWrap/>
            <w:vAlign w:val="center"/>
          </w:tcPr>
          <w:p w14:paraId="10BAF162" w14:textId="77777777" w:rsidR="00917D02" w:rsidRPr="00CC5514" w:rsidRDefault="00917D02" w:rsidP="00B65014">
            <w:pPr>
              <w:ind w:firstLine="39"/>
              <w:jc w:val="center"/>
              <w:rPr>
                <w:sz w:val="20"/>
                <w:szCs w:val="20"/>
                <w:lang w:val="en-US"/>
              </w:rPr>
            </w:pPr>
            <w:r>
              <w:rPr>
                <w:sz w:val="20"/>
                <w:szCs w:val="20"/>
                <w:lang w:val="en-US"/>
              </w:rPr>
              <w:t>4,86</w:t>
            </w:r>
          </w:p>
        </w:tc>
      </w:tr>
      <w:tr w:rsidR="00917D02" w:rsidRPr="00CC5514" w14:paraId="591B143A"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7C85689F" w14:textId="77777777" w:rsidR="00917D02" w:rsidRPr="00CC5514" w:rsidRDefault="00917D02" w:rsidP="00B65014">
            <w:pPr>
              <w:rPr>
                <w:sz w:val="20"/>
                <w:szCs w:val="20"/>
              </w:rPr>
            </w:pPr>
            <w:r w:rsidRPr="00CC5514">
              <w:rPr>
                <w:sz w:val="20"/>
                <w:szCs w:val="20"/>
              </w:rPr>
              <w:t>Beban Tunjangan Keluarga</w:t>
            </w:r>
          </w:p>
        </w:tc>
        <w:tc>
          <w:tcPr>
            <w:tcW w:w="1440" w:type="dxa"/>
            <w:tcBorders>
              <w:top w:val="nil"/>
              <w:left w:val="nil"/>
              <w:bottom w:val="single" w:sz="8" w:space="0" w:color="auto"/>
              <w:right w:val="single" w:sz="8" w:space="0" w:color="auto"/>
            </w:tcBorders>
            <w:shd w:val="clear" w:color="auto" w:fill="auto"/>
            <w:noWrap/>
            <w:vAlign w:val="center"/>
            <w:hideMark/>
          </w:tcPr>
          <w:p w14:paraId="250B942C" w14:textId="77777777" w:rsidR="00917D02" w:rsidRPr="00CC5514" w:rsidRDefault="00917D02" w:rsidP="00B65014">
            <w:pPr>
              <w:jc w:val="right"/>
              <w:rPr>
                <w:sz w:val="20"/>
                <w:szCs w:val="20"/>
                <w:lang w:val="id-ID"/>
              </w:rPr>
            </w:pPr>
            <w:r>
              <w:rPr>
                <w:sz w:val="20"/>
                <w:szCs w:val="20"/>
              </w:rPr>
              <w:t>46.694.684</w:t>
            </w:r>
          </w:p>
        </w:tc>
        <w:tc>
          <w:tcPr>
            <w:tcW w:w="1440" w:type="dxa"/>
            <w:tcBorders>
              <w:top w:val="nil"/>
              <w:left w:val="nil"/>
              <w:bottom w:val="single" w:sz="8" w:space="0" w:color="auto"/>
              <w:right w:val="single" w:sz="8" w:space="0" w:color="auto"/>
            </w:tcBorders>
            <w:shd w:val="clear" w:color="auto" w:fill="auto"/>
            <w:noWrap/>
            <w:vAlign w:val="center"/>
          </w:tcPr>
          <w:p w14:paraId="484031ED" w14:textId="77777777" w:rsidR="00917D02" w:rsidRPr="00CC5514" w:rsidRDefault="00917D02" w:rsidP="00B65014">
            <w:pPr>
              <w:jc w:val="right"/>
              <w:rPr>
                <w:sz w:val="20"/>
                <w:szCs w:val="20"/>
                <w:lang w:val="id-ID"/>
              </w:rPr>
            </w:pPr>
            <w:r w:rsidRPr="00CC5514">
              <w:rPr>
                <w:sz w:val="20"/>
                <w:szCs w:val="20"/>
              </w:rPr>
              <w:t>52.732.542</w:t>
            </w:r>
          </w:p>
        </w:tc>
        <w:tc>
          <w:tcPr>
            <w:tcW w:w="1080" w:type="dxa"/>
            <w:tcBorders>
              <w:top w:val="nil"/>
              <w:left w:val="nil"/>
              <w:bottom w:val="single" w:sz="8" w:space="0" w:color="auto"/>
              <w:right w:val="single" w:sz="8" w:space="0" w:color="auto"/>
            </w:tcBorders>
            <w:shd w:val="clear" w:color="auto" w:fill="auto"/>
            <w:noWrap/>
            <w:vAlign w:val="center"/>
          </w:tcPr>
          <w:p w14:paraId="61C8380C" w14:textId="77777777" w:rsidR="00917D02" w:rsidRPr="00CC5514" w:rsidRDefault="00917D02" w:rsidP="00B65014">
            <w:pPr>
              <w:ind w:firstLine="39"/>
              <w:jc w:val="center"/>
              <w:rPr>
                <w:sz w:val="20"/>
                <w:szCs w:val="20"/>
                <w:lang w:val="en-US"/>
              </w:rPr>
            </w:pPr>
            <w:r>
              <w:rPr>
                <w:sz w:val="20"/>
                <w:szCs w:val="20"/>
                <w:lang w:val="en-US"/>
              </w:rPr>
              <w:t>11,45</w:t>
            </w:r>
          </w:p>
        </w:tc>
      </w:tr>
      <w:tr w:rsidR="00917D02" w:rsidRPr="00CC5514" w14:paraId="7B67FE9A"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7EE3D62D" w14:textId="77777777" w:rsidR="00917D02" w:rsidRPr="00CC5514" w:rsidRDefault="00917D02" w:rsidP="00B65014">
            <w:pPr>
              <w:rPr>
                <w:sz w:val="20"/>
                <w:szCs w:val="20"/>
              </w:rPr>
            </w:pPr>
            <w:r w:rsidRPr="00CC5514">
              <w:rPr>
                <w:sz w:val="20"/>
                <w:szCs w:val="20"/>
              </w:rPr>
              <w:t>Beban Tunjangan Jabatan</w:t>
            </w:r>
          </w:p>
        </w:tc>
        <w:tc>
          <w:tcPr>
            <w:tcW w:w="1440" w:type="dxa"/>
            <w:tcBorders>
              <w:top w:val="nil"/>
              <w:left w:val="nil"/>
              <w:bottom w:val="single" w:sz="8" w:space="0" w:color="auto"/>
              <w:right w:val="single" w:sz="8" w:space="0" w:color="auto"/>
            </w:tcBorders>
            <w:shd w:val="clear" w:color="auto" w:fill="auto"/>
            <w:noWrap/>
            <w:vAlign w:val="center"/>
            <w:hideMark/>
          </w:tcPr>
          <w:p w14:paraId="059C65C7" w14:textId="77777777" w:rsidR="00917D02" w:rsidRPr="00CC5514" w:rsidRDefault="00917D02" w:rsidP="00B65014">
            <w:pPr>
              <w:jc w:val="right"/>
              <w:rPr>
                <w:sz w:val="20"/>
                <w:szCs w:val="20"/>
                <w:lang w:val="id-ID"/>
              </w:rPr>
            </w:pPr>
            <w:r>
              <w:rPr>
                <w:sz w:val="20"/>
                <w:szCs w:val="20"/>
              </w:rPr>
              <w:t>101.190.000</w:t>
            </w:r>
          </w:p>
        </w:tc>
        <w:tc>
          <w:tcPr>
            <w:tcW w:w="1440" w:type="dxa"/>
            <w:tcBorders>
              <w:top w:val="nil"/>
              <w:left w:val="nil"/>
              <w:bottom w:val="single" w:sz="8" w:space="0" w:color="auto"/>
              <w:right w:val="single" w:sz="8" w:space="0" w:color="auto"/>
            </w:tcBorders>
            <w:shd w:val="clear" w:color="auto" w:fill="auto"/>
            <w:noWrap/>
            <w:vAlign w:val="center"/>
          </w:tcPr>
          <w:p w14:paraId="5BF92648" w14:textId="77777777" w:rsidR="00917D02" w:rsidRPr="00CC5514" w:rsidRDefault="00917D02" w:rsidP="00B65014">
            <w:pPr>
              <w:jc w:val="right"/>
              <w:rPr>
                <w:sz w:val="20"/>
                <w:szCs w:val="20"/>
                <w:lang w:val="id-ID"/>
              </w:rPr>
            </w:pPr>
            <w:r w:rsidRPr="00CC5514">
              <w:rPr>
                <w:sz w:val="20"/>
                <w:szCs w:val="20"/>
              </w:rPr>
              <w:t>102.270.000</w:t>
            </w:r>
          </w:p>
        </w:tc>
        <w:tc>
          <w:tcPr>
            <w:tcW w:w="1080" w:type="dxa"/>
            <w:tcBorders>
              <w:top w:val="nil"/>
              <w:left w:val="nil"/>
              <w:bottom w:val="single" w:sz="8" w:space="0" w:color="auto"/>
              <w:right w:val="single" w:sz="8" w:space="0" w:color="auto"/>
            </w:tcBorders>
            <w:shd w:val="clear" w:color="auto" w:fill="auto"/>
            <w:noWrap/>
            <w:vAlign w:val="center"/>
          </w:tcPr>
          <w:p w14:paraId="003E91B2" w14:textId="77777777" w:rsidR="00917D02" w:rsidRPr="00CC5514" w:rsidRDefault="00917D02" w:rsidP="00B65014">
            <w:pPr>
              <w:ind w:firstLine="39"/>
              <w:jc w:val="center"/>
              <w:rPr>
                <w:sz w:val="20"/>
                <w:szCs w:val="20"/>
                <w:lang w:val="en-US"/>
              </w:rPr>
            </w:pPr>
            <w:r>
              <w:rPr>
                <w:sz w:val="20"/>
                <w:szCs w:val="20"/>
                <w:lang w:val="en-US"/>
              </w:rPr>
              <w:t>1,06</w:t>
            </w:r>
          </w:p>
        </w:tc>
      </w:tr>
      <w:tr w:rsidR="00917D02" w:rsidRPr="00CC5514" w14:paraId="3491C228"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5F9F48D7" w14:textId="77777777" w:rsidR="00917D02" w:rsidRPr="00CC5514" w:rsidRDefault="00917D02" w:rsidP="00B65014">
            <w:pPr>
              <w:rPr>
                <w:sz w:val="20"/>
                <w:szCs w:val="20"/>
              </w:rPr>
            </w:pPr>
            <w:r w:rsidRPr="00CC5514">
              <w:rPr>
                <w:sz w:val="20"/>
                <w:szCs w:val="20"/>
              </w:rPr>
              <w:t>Beban Tunjangan</w:t>
            </w:r>
            <w:r>
              <w:rPr>
                <w:sz w:val="20"/>
                <w:szCs w:val="20"/>
              </w:rPr>
              <w:t xml:space="preserve"> </w:t>
            </w:r>
            <w:r w:rsidRPr="00CC5514">
              <w:rPr>
                <w:sz w:val="20"/>
                <w:szCs w:val="20"/>
              </w:rPr>
              <w:t>Fungsinal PNS</w:t>
            </w:r>
          </w:p>
        </w:tc>
        <w:tc>
          <w:tcPr>
            <w:tcW w:w="1440" w:type="dxa"/>
            <w:tcBorders>
              <w:top w:val="nil"/>
              <w:left w:val="nil"/>
              <w:bottom w:val="single" w:sz="8" w:space="0" w:color="auto"/>
              <w:right w:val="single" w:sz="8" w:space="0" w:color="auto"/>
            </w:tcBorders>
            <w:shd w:val="clear" w:color="auto" w:fill="auto"/>
            <w:noWrap/>
            <w:vAlign w:val="center"/>
          </w:tcPr>
          <w:p w14:paraId="7CBA41BC" w14:textId="77777777" w:rsidR="00917D02" w:rsidRPr="00CC5514" w:rsidRDefault="00917D02" w:rsidP="00B65014">
            <w:pPr>
              <w:jc w:val="right"/>
              <w:rPr>
                <w:sz w:val="20"/>
                <w:szCs w:val="20"/>
              </w:rPr>
            </w:pPr>
            <w:r>
              <w:rPr>
                <w:sz w:val="20"/>
                <w:szCs w:val="20"/>
              </w:rPr>
              <w:t>52.440.000</w:t>
            </w:r>
          </w:p>
        </w:tc>
        <w:tc>
          <w:tcPr>
            <w:tcW w:w="1440" w:type="dxa"/>
            <w:tcBorders>
              <w:top w:val="nil"/>
              <w:left w:val="nil"/>
              <w:bottom w:val="single" w:sz="8" w:space="0" w:color="auto"/>
              <w:right w:val="single" w:sz="8" w:space="0" w:color="auto"/>
            </w:tcBorders>
            <w:shd w:val="clear" w:color="auto" w:fill="auto"/>
            <w:noWrap/>
            <w:vAlign w:val="center"/>
          </w:tcPr>
          <w:p w14:paraId="1078BD24" w14:textId="77777777" w:rsidR="00917D02" w:rsidRPr="00CC5514" w:rsidRDefault="00917D02" w:rsidP="00B65014">
            <w:pPr>
              <w:jc w:val="right"/>
              <w:rPr>
                <w:sz w:val="20"/>
                <w:szCs w:val="20"/>
              </w:rPr>
            </w:pPr>
            <w:r w:rsidRPr="00CC5514">
              <w:rPr>
                <w:sz w:val="20"/>
                <w:szCs w:val="20"/>
              </w:rPr>
              <w:t>60.600.000</w:t>
            </w:r>
          </w:p>
        </w:tc>
        <w:tc>
          <w:tcPr>
            <w:tcW w:w="1080" w:type="dxa"/>
            <w:tcBorders>
              <w:top w:val="nil"/>
              <w:left w:val="nil"/>
              <w:bottom w:val="single" w:sz="8" w:space="0" w:color="auto"/>
              <w:right w:val="single" w:sz="8" w:space="0" w:color="auto"/>
            </w:tcBorders>
            <w:shd w:val="clear" w:color="auto" w:fill="auto"/>
            <w:noWrap/>
            <w:vAlign w:val="center"/>
          </w:tcPr>
          <w:p w14:paraId="02FCBAAA" w14:textId="77777777" w:rsidR="00917D02" w:rsidRPr="00CC5514" w:rsidRDefault="00917D02" w:rsidP="00B65014">
            <w:pPr>
              <w:ind w:firstLine="39"/>
              <w:jc w:val="center"/>
              <w:rPr>
                <w:sz w:val="20"/>
                <w:szCs w:val="20"/>
                <w:lang w:val="en-US"/>
              </w:rPr>
            </w:pPr>
            <w:r>
              <w:rPr>
                <w:sz w:val="20"/>
                <w:szCs w:val="20"/>
                <w:lang w:val="en-US"/>
              </w:rPr>
              <w:t>13,47</w:t>
            </w:r>
          </w:p>
        </w:tc>
      </w:tr>
      <w:tr w:rsidR="00917D02" w:rsidRPr="00CC5514" w14:paraId="439A6F27"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56D24D6D" w14:textId="77777777" w:rsidR="00917D02" w:rsidRPr="00CC5514" w:rsidRDefault="00917D02" w:rsidP="00B65014">
            <w:pPr>
              <w:rPr>
                <w:sz w:val="20"/>
                <w:szCs w:val="20"/>
              </w:rPr>
            </w:pPr>
            <w:r w:rsidRPr="00CC5514">
              <w:rPr>
                <w:sz w:val="20"/>
                <w:szCs w:val="20"/>
              </w:rPr>
              <w:t>Beban Tunjangan Fungsional Umum</w:t>
            </w:r>
          </w:p>
        </w:tc>
        <w:tc>
          <w:tcPr>
            <w:tcW w:w="1440" w:type="dxa"/>
            <w:tcBorders>
              <w:top w:val="nil"/>
              <w:left w:val="nil"/>
              <w:bottom w:val="single" w:sz="8" w:space="0" w:color="auto"/>
              <w:right w:val="single" w:sz="8" w:space="0" w:color="auto"/>
            </w:tcBorders>
            <w:shd w:val="clear" w:color="auto" w:fill="auto"/>
            <w:noWrap/>
            <w:vAlign w:val="center"/>
            <w:hideMark/>
          </w:tcPr>
          <w:p w14:paraId="5CF137B8" w14:textId="77777777" w:rsidR="00917D02" w:rsidRPr="00CC5514" w:rsidRDefault="00917D02" w:rsidP="00B65014">
            <w:pPr>
              <w:jc w:val="right"/>
              <w:rPr>
                <w:sz w:val="20"/>
                <w:szCs w:val="20"/>
                <w:lang w:val="id-ID"/>
              </w:rPr>
            </w:pPr>
            <w:r>
              <w:rPr>
                <w:sz w:val="20"/>
                <w:szCs w:val="20"/>
              </w:rPr>
              <w:t>10.595.000</w:t>
            </w:r>
          </w:p>
        </w:tc>
        <w:tc>
          <w:tcPr>
            <w:tcW w:w="1440" w:type="dxa"/>
            <w:tcBorders>
              <w:top w:val="nil"/>
              <w:left w:val="nil"/>
              <w:bottom w:val="single" w:sz="8" w:space="0" w:color="auto"/>
              <w:right w:val="single" w:sz="8" w:space="0" w:color="auto"/>
            </w:tcBorders>
            <w:shd w:val="clear" w:color="auto" w:fill="auto"/>
            <w:noWrap/>
            <w:vAlign w:val="center"/>
          </w:tcPr>
          <w:p w14:paraId="2CF387FA" w14:textId="77777777" w:rsidR="00917D02" w:rsidRPr="00CC5514" w:rsidRDefault="00917D02" w:rsidP="00B65014">
            <w:pPr>
              <w:jc w:val="right"/>
              <w:rPr>
                <w:sz w:val="20"/>
                <w:szCs w:val="20"/>
                <w:lang w:val="id-ID"/>
              </w:rPr>
            </w:pPr>
            <w:r w:rsidRPr="00CC5514">
              <w:rPr>
                <w:sz w:val="20"/>
                <w:szCs w:val="20"/>
              </w:rPr>
              <w:t>13.175.000</w:t>
            </w:r>
          </w:p>
        </w:tc>
        <w:tc>
          <w:tcPr>
            <w:tcW w:w="1080" w:type="dxa"/>
            <w:tcBorders>
              <w:top w:val="nil"/>
              <w:left w:val="nil"/>
              <w:bottom w:val="single" w:sz="8" w:space="0" w:color="auto"/>
              <w:right w:val="single" w:sz="8" w:space="0" w:color="auto"/>
            </w:tcBorders>
            <w:shd w:val="clear" w:color="auto" w:fill="auto"/>
            <w:noWrap/>
            <w:vAlign w:val="center"/>
          </w:tcPr>
          <w:p w14:paraId="15B45E82" w14:textId="77777777" w:rsidR="00917D02" w:rsidRPr="00CC5514" w:rsidRDefault="00917D02" w:rsidP="00B65014">
            <w:pPr>
              <w:ind w:firstLine="39"/>
              <w:jc w:val="center"/>
              <w:rPr>
                <w:sz w:val="20"/>
                <w:szCs w:val="20"/>
                <w:lang w:val="en-US"/>
              </w:rPr>
            </w:pPr>
            <w:r>
              <w:rPr>
                <w:sz w:val="20"/>
                <w:szCs w:val="20"/>
                <w:lang w:val="en-US"/>
              </w:rPr>
              <w:t>19,58</w:t>
            </w:r>
          </w:p>
        </w:tc>
      </w:tr>
      <w:tr w:rsidR="00917D02" w:rsidRPr="00CC5514" w14:paraId="64CAD19E"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16A7016A" w14:textId="77777777" w:rsidR="00917D02" w:rsidRPr="00CC5514" w:rsidRDefault="00917D02" w:rsidP="00B65014">
            <w:pPr>
              <w:rPr>
                <w:sz w:val="20"/>
                <w:szCs w:val="20"/>
                <w:lang w:val="id-ID"/>
              </w:rPr>
            </w:pPr>
            <w:r w:rsidRPr="00CC5514">
              <w:rPr>
                <w:sz w:val="20"/>
                <w:szCs w:val="20"/>
                <w:lang w:val="id-ID"/>
              </w:rPr>
              <w:t>Beban Tunjangan Beras</w:t>
            </w:r>
          </w:p>
        </w:tc>
        <w:tc>
          <w:tcPr>
            <w:tcW w:w="1440" w:type="dxa"/>
            <w:tcBorders>
              <w:top w:val="nil"/>
              <w:left w:val="nil"/>
              <w:bottom w:val="single" w:sz="8" w:space="0" w:color="auto"/>
              <w:right w:val="single" w:sz="8" w:space="0" w:color="auto"/>
            </w:tcBorders>
            <w:shd w:val="clear" w:color="auto" w:fill="auto"/>
            <w:noWrap/>
            <w:vAlign w:val="center"/>
          </w:tcPr>
          <w:p w14:paraId="1FEDF59C" w14:textId="77777777" w:rsidR="00917D02" w:rsidRPr="00CC5514" w:rsidRDefault="00917D02" w:rsidP="00B65014">
            <w:pPr>
              <w:jc w:val="right"/>
              <w:rPr>
                <w:sz w:val="20"/>
                <w:szCs w:val="20"/>
                <w:lang w:val="id-ID"/>
              </w:rPr>
            </w:pPr>
            <w:r>
              <w:rPr>
                <w:sz w:val="20"/>
                <w:szCs w:val="20"/>
              </w:rPr>
              <w:t>27.809.200</w:t>
            </w:r>
          </w:p>
        </w:tc>
        <w:tc>
          <w:tcPr>
            <w:tcW w:w="1440" w:type="dxa"/>
            <w:tcBorders>
              <w:top w:val="nil"/>
              <w:left w:val="nil"/>
              <w:bottom w:val="single" w:sz="8" w:space="0" w:color="auto"/>
              <w:right w:val="single" w:sz="8" w:space="0" w:color="auto"/>
            </w:tcBorders>
            <w:shd w:val="clear" w:color="auto" w:fill="auto"/>
            <w:noWrap/>
            <w:vAlign w:val="center"/>
          </w:tcPr>
          <w:p w14:paraId="06F41AB2" w14:textId="77777777" w:rsidR="00917D02" w:rsidRPr="00CC5514" w:rsidRDefault="00917D02" w:rsidP="00B65014">
            <w:pPr>
              <w:jc w:val="right"/>
              <w:rPr>
                <w:sz w:val="20"/>
                <w:szCs w:val="20"/>
                <w:lang w:val="id-ID"/>
              </w:rPr>
            </w:pPr>
            <w:r w:rsidRPr="00CC5514">
              <w:rPr>
                <w:sz w:val="20"/>
                <w:szCs w:val="20"/>
              </w:rPr>
              <w:t>31.647.540</w:t>
            </w:r>
          </w:p>
        </w:tc>
        <w:tc>
          <w:tcPr>
            <w:tcW w:w="1080" w:type="dxa"/>
            <w:tcBorders>
              <w:top w:val="nil"/>
              <w:left w:val="nil"/>
              <w:bottom w:val="single" w:sz="8" w:space="0" w:color="auto"/>
              <w:right w:val="single" w:sz="8" w:space="0" w:color="auto"/>
            </w:tcBorders>
            <w:shd w:val="clear" w:color="auto" w:fill="auto"/>
            <w:noWrap/>
            <w:vAlign w:val="center"/>
          </w:tcPr>
          <w:p w14:paraId="5DB0DAE8" w14:textId="77777777" w:rsidR="00917D02" w:rsidRPr="00CC5514" w:rsidRDefault="00917D02" w:rsidP="00B65014">
            <w:pPr>
              <w:ind w:firstLine="39"/>
              <w:jc w:val="center"/>
              <w:rPr>
                <w:sz w:val="20"/>
                <w:szCs w:val="20"/>
                <w:lang w:val="en-US"/>
              </w:rPr>
            </w:pPr>
            <w:r>
              <w:rPr>
                <w:sz w:val="20"/>
                <w:szCs w:val="20"/>
                <w:lang w:val="en-US"/>
              </w:rPr>
              <w:t>12,13</w:t>
            </w:r>
          </w:p>
        </w:tc>
      </w:tr>
      <w:tr w:rsidR="00917D02" w:rsidRPr="00CC5514" w14:paraId="1A049FD6"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53D88459" w14:textId="77777777" w:rsidR="00917D02" w:rsidRPr="00CC5514" w:rsidRDefault="00917D02" w:rsidP="00B65014">
            <w:pPr>
              <w:rPr>
                <w:sz w:val="20"/>
                <w:szCs w:val="20"/>
                <w:lang w:val="id-ID"/>
              </w:rPr>
            </w:pPr>
            <w:r w:rsidRPr="00CC5514">
              <w:rPr>
                <w:sz w:val="20"/>
                <w:szCs w:val="20"/>
                <w:lang w:val="id-ID"/>
              </w:rPr>
              <w:t>Beban Tunjangan PPh/Tunjangan Khusus</w:t>
            </w:r>
          </w:p>
        </w:tc>
        <w:tc>
          <w:tcPr>
            <w:tcW w:w="1440" w:type="dxa"/>
            <w:tcBorders>
              <w:top w:val="nil"/>
              <w:left w:val="nil"/>
              <w:bottom w:val="single" w:sz="8" w:space="0" w:color="auto"/>
              <w:right w:val="single" w:sz="8" w:space="0" w:color="auto"/>
            </w:tcBorders>
            <w:shd w:val="clear" w:color="auto" w:fill="auto"/>
            <w:noWrap/>
            <w:vAlign w:val="center"/>
          </w:tcPr>
          <w:p w14:paraId="345A1E07" w14:textId="77777777" w:rsidR="00917D02" w:rsidRPr="00CC5514" w:rsidRDefault="00917D02" w:rsidP="00B65014">
            <w:pPr>
              <w:jc w:val="right"/>
              <w:rPr>
                <w:sz w:val="20"/>
                <w:szCs w:val="20"/>
                <w:lang w:val="id-ID"/>
              </w:rPr>
            </w:pPr>
            <w:r>
              <w:rPr>
                <w:sz w:val="20"/>
                <w:szCs w:val="20"/>
              </w:rPr>
              <w:t>12.479.234</w:t>
            </w:r>
          </w:p>
        </w:tc>
        <w:tc>
          <w:tcPr>
            <w:tcW w:w="1440" w:type="dxa"/>
            <w:tcBorders>
              <w:top w:val="nil"/>
              <w:left w:val="nil"/>
              <w:bottom w:val="single" w:sz="8" w:space="0" w:color="auto"/>
              <w:right w:val="single" w:sz="8" w:space="0" w:color="auto"/>
            </w:tcBorders>
            <w:shd w:val="clear" w:color="auto" w:fill="auto"/>
            <w:noWrap/>
            <w:vAlign w:val="center"/>
          </w:tcPr>
          <w:p w14:paraId="003EC844" w14:textId="77777777" w:rsidR="00917D02" w:rsidRPr="00CC5514" w:rsidRDefault="00917D02" w:rsidP="00B65014">
            <w:pPr>
              <w:jc w:val="right"/>
              <w:rPr>
                <w:sz w:val="20"/>
                <w:szCs w:val="20"/>
                <w:lang w:val="id-ID"/>
              </w:rPr>
            </w:pPr>
            <w:r w:rsidRPr="00CC5514">
              <w:rPr>
                <w:sz w:val="20"/>
                <w:szCs w:val="20"/>
              </w:rPr>
              <w:t>4.188.492</w:t>
            </w:r>
          </w:p>
        </w:tc>
        <w:tc>
          <w:tcPr>
            <w:tcW w:w="1080" w:type="dxa"/>
            <w:tcBorders>
              <w:top w:val="nil"/>
              <w:left w:val="nil"/>
              <w:bottom w:val="single" w:sz="8" w:space="0" w:color="auto"/>
              <w:right w:val="single" w:sz="8" w:space="0" w:color="auto"/>
            </w:tcBorders>
            <w:shd w:val="clear" w:color="auto" w:fill="auto"/>
            <w:noWrap/>
            <w:vAlign w:val="center"/>
          </w:tcPr>
          <w:p w14:paraId="03958464" w14:textId="77777777" w:rsidR="00917D02" w:rsidRPr="00CC5514" w:rsidRDefault="00917D02" w:rsidP="00B65014">
            <w:pPr>
              <w:ind w:firstLine="39"/>
              <w:jc w:val="center"/>
              <w:rPr>
                <w:sz w:val="20"/>
                <w:szCs w:val="20"/>
                <w:lang w:val="en-US"/>
              </w:rPr>
            </w:pPr>
            <w:r>
              <w:rPr>
                <w:sz w:val="20"/>
                <w:szCs w:val="20"/>
                <w:lang w:val="en-US"/>
              </w:rPr>
              <w:t>197,94</w:t>
            </w:r>
          </w:p>
        </w:tc>
      </w:tr>
      <w:tr w:rsidR="00917D02" w:rsidRPr="00CC5514" w14:paraId="391CD713"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3E749CBC" w14:textId="77777777" w:rsidR="00917D02" w:rsidRPr="00CC5514" w:rsidRDefault="00917D02" w:rsidP="00B65014">
            <w:pPr>
              <w:rPr>
                <w:sz w:val="20"/>
                <w:szCs w:val="20"/>
                <w:lang w:val="id-ID"/>
              </w:rPr>
            </w:pPr>
            <w:r w:rsidRPr="00CC5514">
              <w:rPr>
                <w:sz w:val="20"/>
                <w:szCs w:val="20"/>
                <w:lang w:val="id-ID"/>
              </w:rPr>
              <w:t>Beban Pembulatan Gaji</w:t>
            </w:r>
          </w:p>
        </w:tc>
        <w:tc>
          <w:tcPr>
            <w:tcW w:w="1440" w:type="dxa"/>
            <w:tcBorders>
              <w:top w:val="nil"/>
              <w:left w:val="nil"/>
              <w:bottom w:val="single" w:sz="8" w:space="0" w:color="auto"/>
              <w:right w:val="single" w:sz="8" w:space="0" w:color="auto"/>
            </w:tcBorders>
            <w:shd w:val="clear" w:color="auto" w:fill="auto"/>
            <w:noWrap/>
            <w:vAlign w:val="center"/>
          </w:tcPr>
          <w:p w14:paraId="1AADB09A" w14:textId="77777777" w:rsidR="00917D02" w:rsidRPr="00CC5514" w:rsidRDefault="00917D02" w:rsidP="00B65014">
            <w:pPr>
              <w:jc w:val="right"/>
              <w:rPr>
                <w:sz w:val="20"/>
                <w:szCs w:val="20"/>
                <w:lang w:val="id-ID"/>
              </w:rPr>
            </w:pPr>
            <w:r>
              <w:rPr>
                <w:sz w:val="20"/>
                <w:szCs w:val="20"/>
              </w:rPr>
              <w:t>10.638</w:t>
            </w:r>
          </w:p>
        </w:tc>
        <w:tc>
          <w:tcPr>
            <w:tcW w:w="1440" w:type="dxa"/>
            <w:tcBorders>
              <w:top w:val="nil"/>
              <w:left w:val="nil"/>
              <w:bottom w:val="single" w:sz="8" w:space="0" w:color="auto"/>
              <w:right w:val="single" w:sz="8" w:space="0" w:color="auto"/>
            </w:tcBorders>
            <w:shd w:val="clear" w:color="auto" w:fill="auto"/>
            <w:noWrap/>
            <w:vAlign w:val="center"/>
          </w:tcPr>
          <w:p w14:paraId="145CCD14" w14:textId="77777777" w:rsidR="00917D02" w:rsidRPr="00CC5514" w:rsidRDefault="00917D02" w:rsidP="00B65014">
            <w:pPr>
              <w:jc w:val="right"/>
              <w:rPr>
                <w:sz w:val="20"/>
                <w:szCs w:val="20"/>
                <w:lang w:val="id-ID"/>
              </w:rPr>
            </w:pPr>
            <w:r w:rsidRPr="00CC5514">
              <w:rPr>
                <w:sz w:val="20"/>
                <w:szCs w:val="20"/>
              </w:rPr>
              <w:t>11.540</w:t>
            </w:r>
          </w:p>
        </w:tc>
        <w:tc>
          <w:tcPr>
            <w:tcW w:w="1080" w:type="dxa"/>
            <w:tcBorders>
              <w:top w:val="nil"/>
              <w:left w:val="nil"/>
              <w:bottom w:val="single" w:sz="8" w:space="0" w:color="auto"/>
              <w:right w:val="single" w:sz="8" w:space="0" w:color="auto"/>
            </w:tcBorders>
            <w:shd w:val="clear" w:color="auto" w:fill="auto"/>
            <w:noWrap/>
            <w:vAlign w:val="center"/>
          </w:tcPr>
          <w:p w14:paraId="47343688" w14:textId="77777777" w:rsidR="00917D02" w:rsidRPr="00CC5514" w:rsidRDefault="00917D02" w:rsidP="00B65014">
            <w:pPr>
              <w:ind w:firstLine="39"/>
              <w:jc w:val="center"/>
              <w:rPr>
                <w:sz w:val="20"/>
                <w:szCs w:val="20"/>
                <w:lang w:val="en-US"/>
              </w:rPr>
            </w:pPr>
            <w:r>
              <w:rPr>
                <w:sz w:val="20"/>
                <w:szCs w:val="20"/>
                <w:lang w:val="en-US"/>
              </w:rPr>
              <w:t>7,82</w:t>
            </w:r>
          </w:p>
        </w:tc>
      </w:tr>
      <w:tr w:rsidR="00917D02" w:rsidRPr="00CC5514" w14:paraId="60D7C40A"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2273BB50" w14:textId="77777777" w:rsidR="00917D02" w:rsidRPr="00CC5514" w:rsidRDefault="00917D02" w:rsidP="00B65014">
            <w:pPr>
              <w:rPr>
                <w:sz w:val="20"/>
                <w:szCs w:val="20"/>
                <w:lang w:val="id-ID"/>
              </w:rPr>
            </w:pPr>
            <w:r w:rsidRPr="00CC5514">
              <w:rPr>
                <w:sz w:val="20"/>
                <w:szCs w:val="20"/>
              </w:rPr>
              <w:t>Beban Iuran Jaminan Kesehatan PNS</w:t>
            </w:r>
          </w:p>
        </w:tc>
        <w:tc>
          <w:tcPr>
            <w:tcW w:w="1440" w:type="dxa"/>
            <w:tcBorders>
              <w:top w:val="nil"/>
              <w:left w:val="nil"/>
              <w:bottom w:val="single" w:sz="8" w:space="0" w:color="auto"/>
              <w:right w:val="single" w:sz="8" w:space="0" w:color="auto"/>
            </w:tcBorders>
            <w:shd w:val="clear" w:color="auto" w:fill="auto"/>
            <w:noWrap/>
            <w:vAlign w:val="center"/>
          </w:tcPr>
          <w:p w14:paraId="4CE5A382" w14:textId="77777777" w:rsidR="00917D02" w:rsidRPr="00CC5514" w:rsidRDefault="00917D02" w:rsidP="00B65014">
            <w:pPr>
              <w:jc w:val="right"/>
              <w:rPr>
                <w:sz w:val="20"/>
                <w:szCs w:val="20"/>
                <w:lang w:val="id-ID"/>
              </w:rPr>
            </w:pPr>
            <w:r>
              <w:rPr>
                <w:sz w:val="20"/>
                <w:szCs w:val="20"/>
              </w:rPr>
              <w:t>68.930.853</w:t>
            </w:r>
          </w:p>
        </w:tc>
        <w:tc>
          <w:tcPr>
            <w:tcW w:w="1440" w:type="dxa"/>
            <w:tcBorders>
              <w:top w:val="nil"/>
              <w:left w:val="nil"/>
              <w:bottom w:val="single" w:sz="8" w:space="0" w:color="auto"/>
              <w:right w:val="single" w:sz="8" w:space="0" w:color="auto"/>
            </w:tcBorders>
            <w:shd w:val="clear" w:color="auto" w:fill="auto"/>
            <w:noWrap/>
            <w:vAlign w:val="center"/>
          </w:tcPr>
          <w:p w14:paraId="20BE9BF4" w14:textId="77777777" w:rsidR="00917D02" w:rsidRPr="00CC5514" w:rsidRDefault="00917D02" w:rsidP="00B65014">
            <w:pPr>
              <w:jc w:val="right"/>
              <w:rPr>
                <w:sz w:val="20"/>
                <w:szCs w:val="20"/>
                <w:lang w:val="en-US"/>
              </w:rPr>
            </w:pPr>
            <w:r w:rsidRPr="00CC5514">
              <w:rPr>
                <w:sz w:val="20"/>
                <w:szCs w:val="20"/>
              </w:rPr>
              <w:t>55.961.802</w:t>
            </w:r>
          </w:p>
        </w:tc>
        <w:tc>
          <w:tcPr>
            <w:tcW w:w="1080" w:type="dxa"/>
            <w:tcBorders>
              <w:top w:val="nil"/>
              <w:left w:val="nil"/>
              <w:bottom w:val="single" w:sz="8" w:space="0" w:color="auto"/>
              <w:right w:val="single" w:sz="8" w:space="0" w:color="auto"/>
            </w:tcBorders>
            <w:shd w:val="clear" w:color="auto" w:fill="auto"/>
            <w:noWrap/>
            <w:vAlign w:val="center"/>
          </w:tcPr>
          <w:p w14:paraId="4B719E6E" w14:textId="77777777" w:rsidR="00917D02" w:rsidRPr="00CC5514" w:rsidRDefault="00917D02" w:rsidP="00B65014">
            <w:pPr>
              <w:ind w:firstLine="39"/>
              <w:jc w:val="center"/>
              <w:rPr>
                <w:sz w:val="20"/>
                <w:szCs w:val="20"/>
                <w:lang w:val="en-US"/>
              </w:rPr>
            </w:pPr>
            <w:r>
              <w:rPr>
                <w:sz w:val="20"/>
                <w:szCs w:val="20"/>
                <w:lang w:val="en-US"/>
              </w:rPr>
              <w:t>23,13</w:t>
            </w:r>
          </w:p>
        </w:tc>
      </w:tr>
      <w:tr w:rsidR="00917D02" w:rsidRPr="00CC5514" w14:paraId="41461D80"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5088AAEB" w14:textId="77777777" w:rsidR="00917D02" w:rsidRPr="00CC5514" w:rsidRDefault="00917D02" w:rsidP="00B65014">
            <w:pPr>
              <w:rPr>
                <w:sz w:val="20"/>
                <w:szCs w:val="20"/>
                <w:lang w:val="id-ID"/>
              </w:rPr>
            </w:pPr>
            <w:r w:rsidRPr="00CC5514">
              <w:rPr>
                <w:sz w:val="20"/>
                <w:szCs w:val="20"/>
              </w:rPr>
              <w:t>Beban Iuran Jaminan Kecelakaan Kerja PNS</w:t>
            </w:r>
          </w:p>
        </w:tc>
        <w:tc>
          <w:tcPr>
            <w:tcW w:w="1440" w:type="dxa"/>
            <w:tcBorders>
              <w:top w:val="nil"/>
              <w:left w:val="nil"/>
              <w:bottom w:val="single" w:sz="8" w:space="0" w:color="auto"/>
              <w:right w:val="single" w:sz="8" w:space="0" w:color="auto"/>
            </w:tcBorders>
            <w:shd w:val="clear" w:color="auto" w:fill="auto"/>
            <w:noWrap/>
            <w:vAlign w:val="center"/>
          </w:tcPr>
          <w:p w14:paraId="2611D9CE" w14:textId="77777777" w:rsidR="00917D02" w:rsidRPr="00CC5514" w:rsidRDefault="00917D02" w:rsidP="00B65014">
            <w:pPr>
              <w:jc w:val="right"/>
              <w:rPr>
                <w:sz w:val="20"/>
                <w:szCs w:val="20"/>
                <w:lang w:val="id-ID"/>
              </w:rPr>
            </w:pPr>
            <w:r>
              <w:rPr>
                <w:sz w:val="20"/>
                <w:szCs w:val="20"/>
              </w:rPr>
              <w:t>1.811.930</w:t>
            </w:r>
          </w:p>
        </w:tc>
        <w:tc>
          <w:tcPr>
            <w:tcW w:w="1440" w:type="dxa"/>
            <w:tcBorders>
              <w:top w:val="nil"/>
              <w:left w:val="nil"/>
              <w:bottom w:val="single" w:sz="8" w:space="0" w:color="auto"/>
              <w:right w:val="single" w:sz="8" w:space="0" w:color="auto"/>
            </w:tcBorders>
            <w:shd w:val="clear" w:color="auto" w:fill="auto"/>
            <w:noWrap/>
            <w:vAlign w:val="center"/>
          </w:tcPr>
          <w:p w14:paraId="15DD84E9" w14:textId="77777777" w:rsidR="00917D02" w:rsidRPr="00CC5514" w:rsidRDefault="00917D02" w:rsidP="00B65014">
            <w:pPr>
              <w:jc w:val="right"/>
              <w:rPr>
                <w:sz w:val="20"/>
                <w:szCs w:val="20"/>
                <w:lang w:val="en-US"/>
              </w:rPr>
            </w:pPr>
            <w:r w:rsidRPr="00CC5514">
              <w:rPr>
                <w:sz w:val="20"/>
                <w:szCs w:val="20"/>
              </w:rPr>
              <w:t>1.893.839</w:t>
            </w:r>
          </w:p>
        </w:tc>
        <w:tc>
          <w:tcPr>
            <w:tcW w:w="1080" w:type="dxa"/>
            <w:tcBorders>
              <w:top w:val="nil"/>
              <w:left w:val="nil"/>
              <w:bottom w:val="single" w:sz="8" w:space="0" w:color="auto"/>
              <w:right w:val="single" w:sz="8" w:space="0" w:color="auto"/>
            </w:tcBorders>
            <w:shd w:val="clear" w:color="auto" w:fill="auto"/>
            <w:noWrap/>
            <w:vAlign w:val="center"/>
          </w:tcPr>
          <w:p w14:paraId="6E40A6A6" w14:textId="77777777" w:rsidR="00917D02" w:rsidRPr="00CC5514" w:rsidRDefault="00917D02" w:rsidP="00B65014">
            <w:pPr>
              <w:ind w:firstLine="39"/>
              <w:jc w:val="center"/>
              <w:rPr>
                <w:sz w:val="20"/>
                <w:szCs w:val="20"/>
                <w:lang w:val="en-US"/>
              </w:rPr>
            </w:pPr>
            <w:r>
              <w:rPr>
                <w:sz w:val="20"/>
                <w:szCs w:val="20"/>
                <w:lang w:val="en-US"/>
              </w:rPr>
              <w:t>4,33</w:t>
            </w:r>
          </w:p>
        </w:tc>
      </w:tr>
      <w:tr w:rsidR="00917D02" w:rsidRPr="00CC5514" w14:paraId="412B2798"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39E68042" w14:textId="77777777" w:rsidR="00917D02" w:rsidRPr="00CC5514" w:rsidRDefault="00917D02" w:rsidP="00B65014">
            <w:pPr>
              <w:rPr>
                <w:sz w:val="20"/>
                <w:szCs w:val="20"/>
                <w:lang w:val="id-ID"/>
              </w:rPr>
            </w:pPr>
            <w:r w:rsidRPr="00CC5514">
              <w:rPr>
                <w:sz w:val="20"/>
                <w:szCs w:val="20"/>
              </w:rPr>
              <w:t>Beban Iuran Jaminan Kematian PNS</w:t>
            </w:r>
          </w:p>
        </w:tc>
        <w:tc>
          <w:tcPr>
            <w:tcW w:w="1440" w:type="dxa"/>
            <w:tcBorders>
              <w:top w:val="nil"/>
              <w:left w:val="nil"/>
              <w:bottom w:val="single" w:sz="8" w:space="0" w:color="auto"/>
              <w:right w:val="single" w:sz="8" w:space="0" w:color="auto"/>
            </w:tcBorders>
            <w:shd w:val="clear" w:color="auto" w:fill="auto"/>
            <w:noWrap/>
            <w:vAlign w:val="center"/>
          </w:tcPr>
          <w:p w14:paraId="5AD325C3" w14:textId="77777777" w:rsidR="00917D02" w:rsidRPr="00CC5514" w:rsidRDefault="00917D02" w:rsidP="00B65014">
            <w:pPr>
              <w:jc w:val="right"/>
              <w:rPr>
                <w:sz w:val="20"/>
                <w:szCs w:val="20"/>
                <w:lang w:val="id-ID"/>
              </w:rPr>
            </w:pPr>
            <w:r>
              <w:rPr>
                <w:sz w:val="20"/>
                <w:szCs w:val="20"/>
              </w:rPr>
              <w:t>5.435.845</w:t>
            </w:r>
          </w:p>
        </w:tc>
        <w:tc>
          <w:tcPr>
            <w:tcW w:w="1440" w:type="dxa"/>
            <w:tcBorders>
              <w:top w:val="nil"/>
              <w:left w:val="nil"/>
              <w:bottom w:val="single" w:sz="8" w:space="0" w:color="auto"/>
              <w:right w:val="single" w:sz="8" w:space="0" w:color="auto"/>
            </w:tcBorders>
            <w:shd w:val="clear" w:color="auto" w:fill="auto"/>
            <w:noWrap/>
            <w:vAlign w:val="center"/>
          </w:tcPr>
          <w:p w14:paraId="715C961C" w14:textId="77777777" w:rsidR="00917D02" w:rsidRPr="00CC5514" w:rsidRDefault="00917D02" w:rsidP="00B65014">
            <w:pPr>
              <w:jc w:val="right"/>
              <w:rPr>
                <w:sz w:val="20"/>
                <w:szCs w:val="20"/>
                <w:lang w:val="en-US"/>
              </w:rPr>
            </w:pPr>
            <w:r w:rsidRPr="00CC5514">
              <w:rPr>
                <w:sz w:val="20"/>
                <w:szCs w:val="20"/>
              </w:rPr>
              <w:t>5.681.524</w:t>
            </w:r>
          </w:p>
        </w:tc>
        <w:tc>
          <w:tcPr>
            <w:tcW w:w="1080" w:type="dxa"/>
            <w:tcBorders>
              <w:top w:val="nil"/>
              <w:left w:val="nil"/>
              <w:bottom w:val="single" w:sz="8" w:space="0" w:color="auto"/>
              <w:right w:val="single" w:sz="8" w:space="0" w:color="auto"/>
            </w:tcBorders>
            <w:shd w:val="clear" w:color="auto" w:fill="auto"/>
            <w:noWrap/>
            <w:vAlign w:val="center"/>
          </w:tcPr>
          <w:p w14:paraId="07F79C13" w14:textId="77777777" w:rsidR="00917D02" w:rsidRPr="00CC5514" w:rsidRDefault="00917D02" w:rsidP="00B65014">
            <w:pPr>
              <w:ind w:firstLine="39"/>
              <w:jc w:val="center"/>
              <w:rPr>
                <w:sz w:val="20"/>
                <w:szCs w:val="20"/>
                <w:lang w:val="en-US"/>
              </w:rPr>
            </w:pPr>
            <w:r>
              <w:rPr>
                <w:sz w:val="20"/>
                <w:szCs w:val="20"/>
                <w:lang w:val="en-US"/>
              </w:rPr>
              <w:t>4,32</w:t>
            </w:r>
          </w:p>
        </w:tc>
      </w:tr>
      <w:tr w:rsidR="00917D02" w:rsidRPr="00CC5514" w14:paraId="0939D7C4"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14:paraId="2F9ACFE1" w14:textId="77777777" w:rsidR="00917D02" w:rsidRPr="00CC5514" w:rsidRDefault="00917D02" w:rsidP="00B65014">
            <w:pPr>
              <w:rPr>
                <w:sz w:val="20"/>
                <w:szCs w:val="20"/>
                <w:lang w:val="en-US"/>
              </w:rPr>
            </w:pPr>
            <w:r w:rsidRPr="00CC5514">
              <w:rPr>
                <w:sz w:val="20"/>
                <w:szCs w:val="20"/>
                <w:lang w:val="id-ID"/>
              </w:rPr>
              <w:t>Beban Tambahan Penghasilan berdasarkan Beban Kerja</w:t>
            </w:r>
          </w:p>
        </w:tc>
        <w:tc>
          <w:tcPr>
            <w:tcW w:w="1440" w:type="dxa"/>
            <w:tcBorders>
              <w:top w:val="nil"/>
              <w:left w:val="nil"/>
              <w:bottom w:val="single" w:sz="8" w:space="0" w:color="auto"/>
              <w:right w:val="single" w:sz="8" w:space="0" w:color="auto"/>
            </w:tcBorders>
            <w:shd w:val="clear" w:color="auto" w:fill="auto"/>
            <w:noWrap/>
            <w:vAlign w:val="center"/>
          </w:tcPr>
          <w:p w14:paraId="6125C686" w14:textId="77777777" w:rsidR="00917D02" w:rsidRPr="00CC5514" w:rsidRDefault="00917D02" w:rsidP="00B65014">
            <w:pPr>
              <w:jc w:val="right"/>
              <w:rPr>
                <w:sz w:val="20"/>
                <w:szCs w:val="20"/>
                <w:lang w:val="id-ID"/>
              </w:rPr>
            </w:pPr>
            <w:r w:rsidRPr="00CC5514">
              <w:rPr>
                <w:sz w:val="20"/>
                <w:szCs w:val="20"/>
                <w:lang w:val="id-ID"/>
              </w:rPr>
              <w:t xml:space="preserve">   </w:t>
            </w:r>
            <w:r w:rsidRPr="00CC5514">
              <w:rPr>
                <w:sz w:val="20"/>
                <w:szCs w:val="20"/>
              </w:rPr>
              <w:t xml:space="preserve"> </w:t>
            </w:r>
            <w:r>
              <w:rPr>
                <w:sz w:val="20"/>
                <w:szCs w:val="20"/>
              </w:rPr>
              <w:t>273.722.647</w:t>
            </w:r>
          </w:p>
        </w:tc>
        <w:tc>
          <w:tcPr>
            <w:tcW w:w="1440" w:type="dxa"/>
            <w:tcBorders>
              <w:top w:val="nil"/>
              <w:left w:val="nil"/>
              <w:bottom w:val="single" w:sz="8" w:space="0" w:color="auto"/>
              <w:right w:val="single" w:sz="8" w:space="0" w:color="auto"/>
            </w:tcBorders>
            <w:shd w:val="clear" w:color="auto" w:fill="auto"/>
            <w:noWrap/>
            <w:vAlign w:val="center"/>
          </w:tcPr>
          <w:p w14:paraId="013DF014" w14:textId="77777777" w:rsidR="00917D02" w:rsidRPr="00CC5514" w:rsidRDefault="00917D02" w:rsidP="00B65014">
            <w:pPr>
              <w:jc w:val="right"/>
              <w:rPr>
                <w:sz w:val="20"/>
                <w:szCs w:val="20"/>
                <w:lang w:val="id-ID"/>
              </w:rPr>
            </w:pPr>
            <w:r w:rsidRPr="00CC5514">
              <w:rPr>
                <w:sz w:val="20"/>
                <w:szCs w:val="20"/>
                <w:lang w:val="id-ID"/>
              </w:rPr>
              <w:t xml:space="preserve">   </w:t>
            </w:r>
            <w:r w:rsidRPr="00CC5514">
              <w:rPr>
                <w:sz w:val="20"/>
                <w:szCs w:val="20"/>
              </w:rPr>
              <w:t xml:space="preserve"> 294.630.356</w:t>
            </w:r>
          </w:p>
        </w:tc>
        <w:tc>
          <w:tcPr>
            <w:tcW w:w="1080" w:type="dxa"/>
            <w:tcBorders>
              <w:top w:val="nil"/>
              <w:left w:val="nil"/>
              <w:bottom w:val="single" w:sz="8" w:space="0" w:color="auto"/>
              <w:right w:val="single" w:sz="8" w:space="0" w:color="auto"/>
            </w:tcBorders>
            <w:shd w:val="clear" w:color="auto" w:fill="auto"/>
            <w:noWrap/>
            <w:vAlign w:val="center"/>
          </w:tcPr>
          <w:p w14:paraId="402FEA3C" w14:textId="77777777" w:rsidR="00917D02" w:rsidRPr="00CC5514" w:rsidRDefault="00917D02" w:rsidP="00B65014">
            <w:pPr>
              <w:ind w:firstLine="39"/>
              <w:jc w:val="center"/>
              <w:rPr>
                <w:sz w:val="20"/>
                <w:szCs w:val="20"/>
                <w:lang w:val="en-US"/>
              </w:rPr>
            </w:pPr>
            <w:r>
              <w:rPr>
                <w:sz w:val="20"/>
                <w:szCs w:val="20"/>
                <w:lang w:val="en-US"/>
              </w:rPr>
              <w:t>7,10</w:t>
            </w:r>
          </w:p>
        </w:tc>
      </w:tr>
      <w:tr w:rsidR="00917D02" w:rsidRPr="00CC5514" w14:paraId="17AC53B5" w14:textId="77777777" w:rsidTr="00F95B68">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0B174296" w14:textId="77777777" w:rsidR="00917D02" w:rsidRPr="00CC5514" w:rsidRDefault="00917D02" w:rsidP="00B65014">
            <w:pPr>
              <w:rPr>
                <w:sz w:val="20"/>
                <w:szCs w:val="20"/>
              </w:rPr>
            </w:pPr>
            <w:r w:rsidRPr="00CC5514">
              <w:rPr>
                <w:sz w:val="20"/>
                <w:szCs w:val="20"/>
              </w:rPr>
              <w:t>Beban Honorarium Penanggungjawab Pengelola Keuangan</w:t>
            </w:r>
          </w:p>
        </w:tc>
        <w:tc>
          <w:tcPr>
            <w:tcW w:w="1440" w:type="dxa"/>
            <w:tcBorders>
              <w:top w:val="nil"/>
              <w:left w:val="nil"/>
              <w:bottom w:val="single" w:sz="8" w:space="0" w:color="auto"/>
              <w:right w:val="single" w:sz="8" w:space="0" w:color="auto"/>
            </w:tcBorders>
            <w:shd w:val="clear" w:color="auto" w:fill="auto"/>
            <w:noWrap/>
            <w:vAlign w:val="center"/>
            <w:hideMark/>
          </w:tcPr>
          <w:p w14:paraId="166239CE" w14:textId="77777777" w:rsidR="00917D02" w:rsidRPr="00CC5514" w:rsidRDefault="00917D02" w:rsidP="00B65014">
            <w:pPr>
              <w:jc w:val="right"/>
              <w:rPr>
                <w:sz w:val="20"/>
                <w:szCs w:val="20"/>
                <w:lang w:val="id-ID"/>
              </w:rPr>
            </w:pPr>
            <w:r>
              <w:rPr>
                <w:sz w:val="20"/>
                <w:szCs w:val="20"/>
              </w:rPr>
              <w:t>126.608.274</w:t>
            </w:r>
          </w:p>
        </w:tc>
        <w:tc>
          <w:tcPr>
            <w:tcW w:w="1440" w:type="dxa"/>
            <w:tcBorders>
              <w:top w:val="nil"/>
              <w:left w:val="nil"/>
              <w:bottom w:val="single" w:sz="8" w:space="0" w:color="auto"/>
              <w:right w:val="single" w:sz="8" w:space="0" w:color="auto"/>
            </w:tcBorders>
            <w:shd w:val="clear" w:color="auto" w:fill="auto"/>
            <w:noWrap/>
            <w:vAlign w:val="center"/>
          </w:tcPr>
          <w:p w14:paraId="515047FC" w14:textId="77777777" w:rsidR="00917D02" w:rsidRPr="00CC5514" w:rsidRDefault="00917D02" w:rsidP="00B65014">
            <w:pPr>
              <w:jc w:val="right"/>
              <w:rPr>
                <w:sz w:val="20"/>
                <w:szCs w:val="20"/>
                <w:lang w:val="en-US"/>
              </w:rPr>
            </w:pPr>
            <w:r w:rsidRPr="00CC5514">
              <w:rPr>
                <w:sz w:val="20"/>
                <w:szCs w:val="20"/>
              </w:rPr>
              <w:t>122.583.876</w:t>
            </w:r>
          </w:p>
        </w:tc>
        <w:tc>
          <w:tcPr>
            <w:tcW w:w="1080" w:type="dxa"/>
            <w:tcBorders>
              <w:top w:val="nil"/>
              <w:left w:val="nil"/>
              <w:bottom w:val="single" w:sz="8" w:space="0" w:color="auto"/>
              <w:right w:val="single" w:sz="8" w:space="0" w:color="auto"/>
            </w:tcBorders>
            <w:shd w:val="clear" w:color="auto" w:fill="auto"/>
            <w:noWrap/>
            <w:vAlign w:val="center"/>
          </w:tcPr>
          <w:p w14:paraId="0FE67893" w14:textId="77777777" w:rsidR="00917D02" w:rsidRPr="00CC5514" w:rsidRDefault="00917D02" w:rsidP="00B65014">
            <w:pPr>
              <w:ind w:firstLine="39"/>
              <w:jc w:val="center"/>
              <w:rPr>
                <w:sz w:val="20"/>
                <w:szCs w:val="20"/>
                <w:lang w:val="en-US"/>
              </w:rPr>
            </w:pPr>
            <w:r>
              <w:rPr>
                <w:sz w:val="20"/>
                <w:szCs w:val="20"/>
                <w:lang w:val="en-US"/>
              </w:rPr>
              <w:t>3,28</w:t>
            </w:r>
          </w:p>
        </w:tc>
      </w:tr>
      <w:tr w:rsidR="00917D02" w:rsidRPr="00CC5514" w14:paraId="6714CB6D" w14:textId="77777777" w:rsidTr="00F95B68">
        <w:trPr>
          <w:trHeight w:val="381"/>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4913F1FD" w14:textId="77777777" w:rsidR="00917D02" w:rsidRPr="00CC5514" w:rsidRDefault="00917D02" w:rsidP="00F74960">
            <w:pPr>
              <w:ind w:hanging="567"/>
              <w:jc w:val="right"/>
              <w:rPr>
                <w:b/>
                <w:bCs/>
                <w:sz w:val="20"/>
                <w:szCs w:val="20"/>
              </w:rPr>
            </w:pPr>
            <w:r w:rsidRPr="00CC5514">
              <w:rPr>
                <w:b/>
                <w:bCs/>
                <w:sz w:val="20"/>
                <w:szCs w:val="20"/>
              </w:rPr>
              <w:t>JUMLAH</w:t>
            </w:r>
          </w:p>
        </w:tc>
        <w:tc>
          <w:tcPr>
            <w:tcW w:w="1440" w:type="dxa"/>
            <w:tcBorders>
              <w:top w:val="nil"/>
              <w:left w:val="nil"/>
              <w:bottom w:val="single" w:sz="8" w:space="0" w:color="auto"/>
              <w:right w:val="single" w:sz="8" w:space="0" w:color="auto"/>
            </w:tcBorders>
            <w:shd w:val="clear" w:color="auto" w:fill="auto"/>
            <w:noWrap/>
            <w:vAlign w:val="center"/>
            <w:hideMark/>
          </w:tcPr>
          <w:p w14:paraId="1D374955" w14:textId="77777777" w:rsidR="00917D02" w:rsidRPr="00CC5514" w:rsidRDefault="00917D02" w:rsidP="00B65014">
            <w:pPr>
              <w:jc w:val="right"/>
              <w:rPr>
                <w:b/>
                <w:sz w:val="20"/>
                <w:szCs w:val="20"/>
                <w:lang w:val="id-ID"/>
              </w:rPr>
            </w:pPr>
            <w:r w:rsidRPr="00CC5514">
              <w:rPr>
                <w:sz w:val="20"/>
                <w:szCs w:val="20"/>
              </w:rPr>
              <w:t>1.</w:t>
            </w:r>
            <w:r>
              <w:rPr>
                <w:sz w:val="20"/>
                <w:szCs w:val="20"/>
              </w:rPr>
              <w:t>607.961.685</w:t>
            </w:r>
          </w:p>
        </w:tc>
        <w:tc>
          <w:tcPr>
            <w:tcW w:w="1440" w:type="dxa"/>
            <w:tcBorders>
              <w:top w:val="nil"/>
              <w:left w:val="nil"/>
              <w:bottom w:val="single" w:sz="8" w:space="0" w:color="auto"/>
              <w:right w:val="single" w:sz="8" w:space="0" w:color="auto"/>
            </w:tcBorders>
            <w:shd w:val="clear" w:color="auto" w:fill="auto"/>
            <w:noWrap/>
            <w:vAlign w:val="center"/>
            <w:hideMark/>
          </w:tcPr>
          <w:p w14:paraId="6D051439" w14:textId="77777777" w:rsidR="00917D02" w:rsidRPr="00CC5514" w:rsidRDefault="00917D02" w:rsidP="00B65014">
            <w:pPr>
              <w:jc w:val="right"/>
              <w:rPr>
                <w:b/>
                <w:sz w:val="20"/>
                <w:szCs w:val="20"/>
                <w:lang w:val="id-ID"/>
              </w:rPr>
            </w:pPr>
            <w:r w:rsidRPr="00CC5514">
              <w:rPr>
                <w:sz w:val="20"/>
                <w:szCs w:val="20"/>
              </w:rPr>
              <w:t>1.670.588.811</w:t>
            </w:r>
          </w:p>
        </w:tc>
        <w:tc>
          <w:tcPr>
            <w:tcW w:w="1080" w:type="dxa"/>
            <w:tcBorders>
              <w:top w:val="nil"/>
              <w:left w:val="nil"/>
              <w:bottom w:val="single" w:sz="8" w:space="0" w:color="auto"/>
              <w:right w:val="single" w:sz="8" w:space="0" w:color="auto"/>
            </w:tcBorders>
            <w:shd w:val="clear" w:color="auto" w:fill="auto"/>
            <w:noWrap/>
            <w:vAlign w:val="center"/>
          </w:tcPr>
          <w:p w14:paraId="76E5C072" w14:textId="77777777" w:rsidR="00917D02" w:rsidRPr="00CC5514" w:rsidRDefault="00917D02" w:rsidP="00B65014">
            <w:pPr>
              <w:ind w:firstLine="39"/>
              <w:jc w:val="center"/>
              <w:rPr>
                <w:b/>
                <w:sz w:val="20"/>
                <w:szCs w:val="20"/>
                <w:lang w:val="en-US"/>
              </w:rPr>
            </w:pPr>
            <w:r>
              <w:rPr>
                <w:b/>
                <w:sz w:val="20"/>
                <w:szCs w:val="20"/>
                <w:lang w:val="en-US"/>
              </w:rPr>
              <w:t>3,75</w:t>
            </w:r>
          </w:p>
        </w:tc>
      </w:tr>
    </w:tbl>
    <w:p w14:paraId="08628AAC" w14:textId="77777777" w:rsidR="00917D02" w:rsidRDefault="00917D02" w:rsidP="00F74960">
      <w:pPr>
        <w:tabs>
          <w:tab w:val="left" w:pos="851"/>
        </w:tabs>
        <w:spacing w:line="360" w:lineRule="auto"/>
        <w:ind w:hanging="567"/>
        <w:jc w:val="both"/>
        <w:rPr>
          <w:rFonts w:asciiTheme="majorBidi" w:hAnsiTheme="majorBidi" w:cstheme="majorBidi"/>
          <w:b/>
          <w:color w:val="FF0000"/>
          <w:lang w:val="es-ES"/>
        </w:rPr>
      </w:pPr>
    </w:p>
    <w:p w14:paraId="476EA600" w14:textId="77777777" w:rsidR="00917D02" w:rsidRDefault="00917D02" w:rsidP="00F74960">
      <w:pPr>
        <w:tabs>
          <w:tab w:val="left" w:pos="851"/>
        </w:tabs>
        <w:spacing w:line="360" w:lineRule="auto"/>
        <w:ind w:hanging="567"/>
        <w:jc w:val="both"/>
        <w:rPr>
          <w:rFonts w:asciiTheme="majorBidi" w:hAnsiTheme="majorBidi" w:cstheme="majorBidi"/>
          <w:b/>
          <w:color w:val="FF0000"/>
          <w:lang w:val="es-ES"/>
        </w:rPr>
      </w:pPr>
    </w:p>
    <w:p w14:paraId="7AE32CB5" w14:textId="77777777" w:rsidR="00917D02" w:rsidRDefault="00917D02" w:rsidP="00F74960">
      <w:pPr>
        <w:tabs>
          <w:tab w:val="left" w:pos="851"/>
        </w:tabs>
        <w:spacing w:line="360" w:lineRule="auto"/>
        <w:ind w:hanging="567"/>
        <w:jc w:val="both"/>
        <w:rPr>
          <w:rFonts w:asciiTheme="majorBidi" w:hAnsiTheme="majorBidi" w:cstheme="majorBidi"/>
          <w:b/>
          <w:color w:val="FF0000"/>
          <w:lang w:val="es-ES"/>
        </w:rPr>
      </w:pPr>
    </w:p>
    <w:p w14:paraId="357F0422"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1A5A6758"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1698B66C"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03B68075"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19CE5171"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629E12F7"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772B6764"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1014E6B1"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74953DC3"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7659459A"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1FF4A2BA" w14:textId="77777777" w:rsidR="000763F8" w:rsidRDefault="000763F8" w:rsidP="00F74960">
      <w:pPr>
        <w:tabs>
          <w:tab w:val="left" w:pos="851"/>
        </w:tabs>
        <w:spacing w:line="360" w:lineRule="auto"/>
        <w:ind w:hanging="567"/>
        <w:jc w:val="both"/>
        <w:rPr>
          <w:rFonts w:asciiTheme="majorBidi" w:hAnsiTheme="majorBidi" w:cstheme="majorBidi"/>
          <w:b/>
          <w:color w:val="FF0000"/>
          <w:lang w:val="es-ES"/>
        </w:rPr>
      </w:pPr>
    </w:p>
    <w:p w14:paraId="4FF0E1FA" w14:textId="77777777" w:rsidR="00EA44BC" w:rsidRDefault="00EA44BC" w:rsidP="00F74960">
      <w:pPr>
        <w:tabs>
          <w:tab w:val="left" w:pos="851"/>
        </w:tabs>
        <w:spacing w:line="360" w:lineRule="auto"/>
        <w:ind w:hanging="567"/>
        <w:jc w:val="both"/>
        <w:rPr>
          <w:rFonts w:asciiTheme="majorBidi" w:hAnsiTheme="majorBidi" w:cstheme="majorBidi"/>
          <w:b/>
          <w:color w:val="FF0000"/>
          <w:lang w:val="es-ES"/>
        </w:rPr>
      </w:pPr>
    </w:p>
    <w:p w14:paraId="6D264297" w14:textId="77777777" w:rsidR="00EA44BC" w:rsidRDefault="00EA44BC" w:rsidP="00F74960">
      <w:pPr>
        <w:tabs>
          <w:tab w:val="left" w:pos="851"/>
        </w:tabs>
        <w:spacing w:line="360" w:lineRule="auto"/>
        <w:ind w:hanging="567"/>
        <w:jc w:val="both"/>
        <w:rPr>
          <w:rFonts w:asciiTheme="majorBidi" w:hAnsiTheme="majorBidi" w:cstheme="majorBidi"/>
          <w:b/>
          <w:color w:val="FF0000"/>
          <w:lang w:val="es-ES"/>
        </w:rPr>
      </w:pPr>
    </w:p>
    <w:p w14:paraId="6F3790F4" w14:textId="77777777" w:rsidR="00EA44BC" w:rsidRDefault="00EA44BC" w:rsidP="00F74960">
      <w:pPr>
        <w:tabs>
          <w:tab w:val="left" w:pos="851"/>
        </w:tabs>
        <w:spacing w:line="360" w:lineRule="auto"/>
        <w:ind w:hanging="567"/>
        <w:jc w:val="both"/>
        <w:rPr>
          <w:rFonts w:asciiTheme="majorBidi" w:hAnsiTheme="majorBidi" w:cstheme="majorBidi"/>
          <w:b/>
          <w:color w:val="FF0000"/>
          <w:lang w:val="es-ES"/>
        </w:rPr>
      </w:pPr>
    </w:p>
    <w:p w14:paraId="1AF54477" w14:textId="77777777" w:rsidR="00EA44BC" w:rsidRDefault="00EA44BC" w:rsidP="00F74960">
      <w:pPr>
        <w:tabs>
          <w:tab w:val="left" w:pos="851"/>
        </w:tabs>
        <w:spacing w:line="360" w:lineRule="auto"/>
        <w:ind w:hanging="567"/>
        <w:jc w:val="both"/>
        <w:rPr>
          <w:rFonts w:asciiTheme="majorBidi" w:hAnsiTheme="majorBidi" w:cstheme="majorBidi"/>
          <w:b/>
          <w:color w:val="FF0000"/>
          <w:lang w:val="es-ES"/>
        </w:rPr>
      </w:pPr>
    </w:p>
    <w:p w14:paraId="36EAEEA3" w14:textId="77777777" w:rsidR="00F30C30" w:rsidRDefault="00F30C30" w:rsidP="00F74960">
      <w:pPr>
        <w:tabs>
          <w:tab w:val="left" w:pos="851"/>
        </w:tabs>
        <w:spacing w:line="360" w:lineRule="auto"/>
        <w:ind w:hanging="567"/>
        <w:jc w:val="both"/>
        <w:rPr>
          <w:rFonts w:asciiTheme="majorBidi" w:hAnsiTheme="majorBidi" w:cstheme="majorBidi"/>
          <w:b/>
          <w:color w:val="FF0000"/>
          <w:lang w:val="es-ES"/>
        </w:rPr>
      </w:pPr>
    </w:p>
    <w:p w14:paraId="78370C5E" w14:textId="21C81076" w:rsidR="00917D02" w:rsidRPr="006B31C9" w:rsidRDefault="00276401" w:rsidP="00194A5A">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lastRenderedPageBreak/>
        <w:t>5.</w:t>
      </w:r>
      <w:r w:rsidR="00917D02" w:rsidRPr="006B31C9">
        <w:rPr>
          <w:rFonts w:asciiTheme="majorBidi" w:hAnsiTheme="majorBidi" w:cstheme="majorBidi"/>
          <w:b/>
          <w:lang w:val="es-ES"/>
        </w:rPr>
        <w:t>5.3.2.1.2</w:t>
      </w:r>
      <w:r w:rsidR="00917D02" w:rsidRPr="006B31C9">
        <w:rPr>
          <w:rFonts w:asciiTheme="majorBidi" w:hAnsiTheme="majorBidi" w:cstheme="majorBidi"/>
          <w:b/>
          <w:lang w:val="es-ES"/>
        </w:rPr>
        <w:tab/>
        <w:t xml:space="preserve">Beban Persediaan </w:t>
      </w:r>
    </w:p>
    <w:p w14:paraId="72E272A6" w14:textId="77777777" w:rsidR="00917D02" w:rsidRDefault="00917D02" w:rsidP="00194A5A">
      <w:pPr>
        <w:autoSpaceDE w:val="0"/>
        <w:autoSpaceDN w:val="0"/>
        <w:adjustRightInd w:val="0"/>
        <w:spacing w:line="360" w:lineRule="auto"/>
        <w:ind w:left="1134"/>
        <w:jc w:val="both"/>
        <w:rPr>
          <w:rFonts w:asciiTheme="majorBidi" w:hAnsiTheme="majorBidi" w:cstheme="majorBidi"/>
          <w:noProof/>
          <w:lang w:val="id-ID"/>
        </w:rPr>
      </w:pPr>
      <w:r w:rsidRPr="00E10C34">
        <w:rPr>
          <w:rFonts w:asciiTheme="majorBidi" w:hAnsiTheme="majorBidi" w:cstheme="majorBidi"/>
          <w:noProof/>
          <w:lang w:val="id-ID"/>
        </w:rPr>
        <w:t xml:space="preserve">Beban </w:t>
      </w:r>
      <w:r>
        <w:rPr>
          <w:rFonts w:asciiTheme="majorBidi" w:hAnsiTheme="majorBidi" w:cstheme="majorBidi"/>
          <w:noProof/>
          <w:lang w:val="en-US"/>
        </w:rPr>
        <w:t>Persediaan</w:t>
      </w:r>
      <w:r w:rsidRPr="00E10C34">
        <w:rPr>
          <w:rFonts w:asciiTheme="majorBidi" w:hAnsiTheme="majorBidi" w:cstheme="majorBidi"/>
          <w:noProof/>
          <w:lang w:val="id-ID"/>
        </w:rPr>
        <w:t xml:space="preserve"> pada Tahun </w:t>
      </w:r>
      <w:r>
        <w:rPr>
          <w:rFonts w:asciiTheme="majorBidi" w:hAnsiTheme="majorBidi" w:cstheme="majorBidi"/>
          <w:noProof/>
          <w:lang w:val="id-ID"/>
        </w:rPr>
        <w:t>20</w:t>
      </w:r>
      <w:r>
        <w:rPr>
          <w:rFonts w:asciiTheme="majorBidi" w:hAnsiTheme="majorBidi" w:cstheme="majorBidi"/>
          <w:noProof/>
          <w:lang w:val="en-US"/>
        </w:rPr>
        <w:t>24</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lang w:val="en-US"/>
        </w:rPr>
        <w:t>23</w:t>
      </w:r>
      <w:r w:rsidRPr="00E10C34">
        <w:rPr>
          <w:rFonts w:asciiTheme="majorBidi" w:hAnsiTheme="majorBidi" w:cstheme="majorBidi"/>
          <w:noProof/>
          <w:lang w:val="id-ID"/>
        </w:rPr>
        <w:t xml:space="preserve">  adalah masing-masing sebesar Rp</w:t>
      </w:r>
      <w:r>
        <w:rPr>
          <w:rFonts w:asciiTheme="majorBidi" w:hAnsiTheme="majorBidi" w:cstheme="majorBidi"/>
          <w:noProof/>
          <w:lang w:val="en-US"/>
        </w:rPr>
        <w:t>.</w:t>
      </w:r>
      <w:r>
        <w:t xml:space="preserve"> </w:t>
      </w:r>
      <w:r w:rsidRPr="009A49C8">
        <w:t>7</w:t>
      </w:r>
      <w:r>
        <w:t>64.867.500</w:t>
      </w:r>
      <w:r w:rsidRPr="001032C5">
        <w:rPr>
          <w:noProof/>
          <w:lang w:val="en-US"/>
        </w:rPr>
        <w:t xml:space="preserve">,- </w:t>
      </w:r>
      <w:r w:rsidRPr="001032C5">
        <w:rPr>
          <w:noProof/>
          <w:lang w:val="id-ID"/>
        </w:rPr>
        <w:t>dan Rp</w:t>
      </w:r>
      <w:r w:rsidRPr="001032C5">
        <w:rPr>
          <w:noProof/>
          <w:lang w:val="en-US"/>
        </w:rPr>
        <w:t>.</w:t>
      </w:r>
      <w:r w:rsidRPr="001032C5">
        <w:rPr>
          <w:noProof/>
          <w:color w:val="000000" w:themeColor="text1"/>
          <w:lang w:val="id-ID"/>
        </w:rPr>
        <w:t xml:space="preserve"> </w:t>
      </w:r>
      <w:r>
        <w:rPr>
          <w:color w:val="000000"/>
        </w:rPr>
        <w:t>246.627.799</w:t>
      </w:r>
      <w:r w:rsidRPr="001032C5">
        <w:rPr>
          <w:noProof/>
          <w:lang w:val="en-US"/>
        </w:rPr>
        <w:t>,-</w:t>
      </w:r>
      <w:r>
        <w:rPr>
          <w:rFonts w:asciiTheme="majorBidi" w:hAnsiTheme="majorBidi" w:cstheme="majorBidi"/>
          <w:noProof/>
          <w:lang w:val="en-US"/>
        </w:rPr>
        <w:t xml:space="preserve"> </w:t>
      </w:r>
      <w:r w:rsidRPr="00E10C34">
        <w:rPr>
          <w:rFonts w:asciiTheme="majorBidi" w:hAnsiTheme="majorBidi" w:cstheme="majorBidi"/>
          <w:noProof/>
          <w:lang w:val="id-ID"/>
        </w:rPr>
        <w:t xml:space="preserve">Beban Persediaan merupakan beban </w:t>
      </w:r>
      <w:r w:rsidRPr="00E10C34">
        <w:rPr>
          <w:rFonts w:asciiTheme="majorBidi" w:hAnsiTheme="majorBidi" w:cstheme="majorBidi"/>
          <w:noProof/>
          <w:lang w:val="id-ID" w:eastAsia="id-ID"/>
        </w:rPr>
        <w:t>untuk mencatat konsumsi atas barang-barang  yang habis pakai</w:t>
      </w:r>
      <w:r w:rsidRPr="00E10C34">
        <w:rPr>
          <w:rFonts w:asciiTheme="majorBidi" w:hAnsiTheme="majorBidi" w:cstheme="majorBidi"/>
          <w:noProof/>
          <w:lang w:val="en-US" w:eastAsia="id-ID"/>
        </w:rPr>
        <w:t>.</w:t>
      </w:r>
      <w:r>
        <w:rPr>
          <w:rFonts w:asciiTheme="majorBidi" w:hAnsiTheme="majorBidi" w:cstheme="majorBidi"/>
          <w:noProof/>
          <w:lang w:val="en-US" w:eastAsia="id-ID"/>
        </w:rPr>
        <w:t xml:space="preserve"> </w:t>
      </w:r>
      <w:r w:rsidRPr="00E10C34">
        <w:rPr>
          <w:rFonts w:asciiTheme="majorBidi" w:hAnsiTheme="majorBidi" w:cstheme="majorBidi"/>
          <w:noProof/>
          <w:lang w:val="id-ID"/>
        </w:rPr>
        <w:t>Rincian Beban Persediaan untu</w:t>
      </w:r>
      <w:r w:rsidRPr="00E10C34">
        <w:rPr>
          <w:rFonts w:asciiTheme="majorBidi" w:hAnsiTheme="majorBidi" w:cstheme="majorBidi"/>
          <w:noProof/>
          <w:lang w:val="en-US"/>
        </w:rPr>
        <w:t>k</w:t>
      </w:r>
      <w:r w:rsidRPr="00E10C34">
        <w:rPr>
          <w:rFonts w:asciiTheme="majorBidi" w:hAnsiTheme="majorBidi" w:cstheme="majorBidi"/>
          <w:noProof/>
          <w:lang w:val="id-ID"/>
        </w:rPr>
        <w:t xml:space="preserve"> Tahun </w:t>
      </w:r>
      <w:r>
        <w:rPr>
          <w:rFonts w:asciiTheme="majorBidi" w:hAnsiTheme="majorBidi" w:cstheme="majorBidi"/>
          <w:noProof/>
          <w:lang w:val="id-ID"/>
        </w:rPr>
        <w:t>20</w:t>
      </w:r>
      <w:r>
        <w:rPr>
          <w:rFonts w:asciiTheme="majorBidi" w:hAnsiTheme="majorBidi" w:cstheme="majorBidi"/>
          <w:noProof/>
          <w:lang w:val="en-US"/>
        </w:rPr>
        <w:t>24</w:t>
      </w:r>
      <w:r>
        <w:rPr>
          <w:rFonts w:asciiTheme="majorBidi" w:hAnsiTheme="majorBidi" w:cstheme="majorBidi"/>
          <w:noProof/>
          <w:lang w:val="id-ID"/>
        </w:rPr>
        <w:t xml:space="preserve"> dan 20</w:t>
      </w:r>
      <w:r>
        <w:rPr>
          <w:rFonts w:asciiTheme="majorBidi" w:hAnsiTheme="majorBidi" w:cstheme="majorBidi"/>
          <w:noProof/>
          <w:lang w:val="en-US"/>
        </w:rPr>
        <w:t>23</w:t>
      </w:r>
      <w:r w:rsidRPr="00E10C34">
        <w:rPr>
          <w:rFonts w:asciiTheme="majorBidi" w:hAnsiTheme="majorBidi" w:cstheme="majorBidi"/>
          <w:noProof/>
          <w:lang w:val="id-ID"/>
        </w:rPr>
        <w:t xml:space="preserve"> adalah sebagai berikut:  </w:t>
      </w:r>
    </w:p>
    <w:p w14:paraId="745537EC" w14:textId="77777777"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sidRPr="00D6680B">
        <w:rPr>
          <w:rFonts w:asciiTheme="majorBidi" w:hAnsiTheme="majorBidi" w:cstheme="majorBidi"/>
          <w:noProof/>
          <w:sz w:val="20"/>
          <w:szCs w:val="20"/>
          <w:lang w:val="id-ID" w:eastAsia="id-ID"/>
        </w:rPr>
        <w:t>Tabel 5.1</w:t>
      </w:r>
      <w:r>
        <w:rPr>
          <w:rFonts w:asciiTheme="majorBidi" w:hAnsiTheme="majorBidi" w:cstheme="majorBidi"/>
          <w:noProof/>
          <w:sz w:val="20"/>
          <w:szCs w:val="20"/>
          <w:lang w:val="id-ID" w:eastAsia="id-ID"/>
        </w:rPr>
        <w:t>9</w:t>
      </w:r>
    </w:p>
    <w:p w14:paraId="044F4F0D" w14:textId="77777777" w:rsidR="00917D02" w:rsidRPr="00D6680B"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Rincian Beban Persediaan Tahun 2024 dan Tahun 2023</w:t>
      </w:r>
    </w:p>
    <w:tbl>
      <w:tblPr>
        <w:tblW w:w="7023" w:type="dxa"/>
        <w:tblInd w:w="1101" w:type="dxa"/>
        <w:tblLook w:val="04A0" w:firstRow="1" w:lastRow="0" w:firstColumn="1" w:lastColumn="0" w:noHBand="0" w:noVBand="1"/>
      </w:tblPr>
      <w:tblGrid>
        <w:gridCol w:w="2709"/>
        <w:gridCol w:w="1782"/>
        <w:gridCol w:w="1604"/>
        <w:gridCol w:w="928"/>
      </w:tblGrid>
      <w:tr w:rsidR="00917D02" w:rsidRPr="000440EE" w14:paraId="40477DF2" w14:textId="77777777" w:rsidTr="00194A5A">
        <w:trPr>
          <w:trHeight w:val="270"/>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985201" w14:textId="77777777" w:rsidR="00917D02" w:rsidRPr="000440EE" w:rsidRDefault="00917D02" w:rsidP="00194A5A">
            <w:pPr>
              <w:rPr>
                <w:b/>
                <w:bCs/>
                <w:sz w:val="20"/>
                <w:szCs w:val="20"/>
                <w:lang w:val="en-US"/>
              </w:rPr>
            </w:pPr>
            <w:r w:rsidRPr="000440EE">
              <w:rPr>
                <w:b/>
                <w:bCs/>
                <w:sz w:val="20"/>
                <w:szCs w:val="20"/>
              </w:rPr>
              <w:t>URAIAN</w:t>
            </w:r>
          </w:p>
        </w:tc>
        <w:tc>
          <w:tcPr>
            <w:tcW w:w="3386" w:type="dxa"/>
            <w:gridSpan w:val="2"/>
            <w:tcBorders>
              <w:top w:val="single" w:sz="8" w:space="0" w:color="auto"/>
              <w:left w:val="nil"/>
              <w:bottom w:val="single" w:sz="8" w:space="0" w:color="auto"/>
              <w:right w:val="single" w:sz="8" w:space="0" w:color="000000"/>
            </w:tcBorders>
            <w:shd w:val="clear" w:color="auto" w:fill="auto"/>
            <w:vAlign w:val="center"/>
            <w:hideMark/>
          </w:tcPr>
          <w:p w14:paraId="7B8ED79C" w14:textId="77777777" w:rsidR="00917D02" w:rsidRPr="000440EE" w:rsidRDefault="00917D02" w:rsidP="00F74960">
            <w:pPr>
              <w:ind w:hanging="567"/>
              <w:jc w:val="center"/>
              <w:rPr>
                <w:b/>
                <w:bCs/>
                <w:sz w:val="20"/>
                <w:szCs w:val="20"/>
              </w:rPr>
            </w:pPr>
            <w:r w:rsidRPr="000440EE">
              <w:rPr>
                <w:b/>
                <w:bCs/>
                <w:sz w:val="20"/>
                <w:szCs w:val="20"/>
              </w:rPr>
              <w:t>REALISASI</w:t>
            </w:r>
          </w:p>
        </w:tc>
        <w:tc>
          <w:tcPr>
            <w:tcW w:w="928" w:type="dxa"/>
            <w:tcBorders>
              <w:top w:val="single" w:sz="8" w:space="0" w:color="auto"/>
              <w:left w:val="nil"/>
              <w:bottom w:val="nil"/>
              <w:right w:val="single" w:sz="8" w:space="0" w:color="auto"/>
            </w:tcBorders>
            <w:shd w:val="clear" w:color="auto" w:fill="auto"/>
            <w:vAlign w:val="center"/>
            <w:hideMark/>
          </w:tcPr>
          <w:p w14:paraId="31F28790" w14:textId="77777777" w:rsidR="00917D02" w:rsidRPr="000440EE" w:rsidRDefault="00917D02" w:rsidP="00194A5A">
            <w:pPr>
              <w:ind w:right="-531" w:hanging="567"/>
              <w:jc w:val="center"/>
              <w:rPr>
                <w:b/>
                <w:bCs/>
                <w:sz w:val="20"/>
                <w:szCs w:val="20"/>
              </w:rPr>
            </w:pPr>
            <w:r w:rsidRPr="000440EE">
              <w:rPr>
                <w:b/>
                <w:bCs/>
                <w:sz w:val="20"/>
                <w:szCs w:val="20"/>
              </w:rPr>
              <w:t>NAIK/</w:t>
            </w:r>
          </w:p>
        </w:tc>
      </w:tr>
      <w:tr w:rsidR="00917D02" w:rsidRPr="000440EE" w14:paraId="35927C33" w14:textId="77777777" w:rsidTr="00194A5A">
        <w:trPr>
          <w:trHeight w:val="270"/>
        </w:trPr>
        <w:tc>
          <w:tcPr>
            <w:tcW w:w="2709" w:type="dxa"/>
            <w:vMerge/>
            <w:tcBorders>
              <w:top w:val="single" w:sz="8" w:space="0" w:color="auto"/>
              <w:left w:val="single" w:sz="8" w:space="0" w:color="auto"/>
              <w:bottom w:val="single" w:sz="8" w:space="0" w:color="000000"/>
              <w:right w:val="single" w:sz="8" w:space="0" w:color="auto"/>
            </w:tcBorders>
            <w:vAlign w:val="center"/>
            <w:hideMark/>
          </w:tcPr>
          <w:p w14:paraId="11B79691" w14:textId="77777777" w:rsidR="00917D02" w:rsidRPr="000440EE" w:rsidRDefault="00917D02" w:rsidP="00194A5A">
            <w:pPr>
              <w:rPr>
                <w:b/>
                <w:bCs/>
                <w:sz w:val="20"/>
                <w:szCs w:val="20"/>
              </w:rPr>
            </w:pPr>
          </w:p>
        </w:tc>
        <w:tc>
          <w:tcPr>
            <w:tcW w:w="1782" w:type="dxa"/>
            <w:tcBorders>
              <w:top w:val="nil"/>
              <w:left w:val="nil"/>
              <w:bottom w:val="single" w:sz="8" w:space="0" w:color="auto"/>
              <w:right w:val="single" w:sz="8" w:space="0" w:color="auto"/>
            </w:tcBorders>
            <w:shd w:val="clear" w:color="auto" w:fill="auto"/>
            <w:noWrap/>
            <w:vAlign w:val="center"/>
            <w:hideMark/>
          </w:tcPr>
          <w:p w14:paraId="4B17F07F" w14:textId="77777777" w:rsidR="00917D02" w:rsidRPr="000440EE" w:rsidRDefault="00917D02" w:rsidP="00F74960">
            <w:pPr>
              <w:ind w:hanging="567"/>
              <w:jc w:val="center"/>
              <w:rPr>
                <w:b/>
                <w:bCs/>
                <w:sz w:val="20"/>
                <w:szCs w:val="20"/>
                <w:lang w:val="id-ID"/>
              </w:rPr>
            </w:pPr>
            <w:r w:rsidRPr="000440EE">
              <w:rPr>
                <w:b/>
                <w:bCs/>
                <w:sz w:val="20"/>
                <w:szCs w:val="20"/>
              </w:rPr>
              <w:t>Th. 202</w:t>
            </w:r>
            <w:r>
              <w:rPr>
                <w:b/>
                <w:bCs/>
                <w:sz w:val="20"/>
                <w:szCs w:val="20"/>
              </w:rPr>
              <w:t>4</w:t>
            </w:r>
          </w:p>
        </w:tc>
        <w:tc>
          <w:tcPr>
            <w:tcW w:w="1604" w:type="dxa"/>
            <w:tcBorders>
              <w:top w:val="nil"/>
              <w:left w:val="nil"/>
              <w:bottom w:val="single" w:sz="8" w:space="0" w:color="auto"/>
              <w:right w:val="single" w:sz="8" w:space="0" w:color="auto"/>
            </w:tcBorders>
            <w:shd w:val="clear" w:color="auto" w:fill="auto"/>
            <w:noWrap/>
            <w:vAlign w:val="center"/>
            <w:hideMark/>
          </w:tcPr>
          <w:p w14:paraId="70721E56" w14:textId="77777777" w:rsidR="00917D02" w:rsidRPr="000440EE" w:rsidRDefault="00917D02" w:rsidP="00F74960">
            <w:pPr>
              <w:ind w:hanging="567"/>
              <w:jc w:val="center"/>
              <w:rPr>
                <w:b/>
                <w:bCs/>
                <w:sz w:val="20"/>
                <w:szCs w:val="20"/>
                <w:lang w:val="id-ID"/>
              </w:rPr>
            </w:pPr>
            <w:r w:rsidRPr="000440EE">
              <w:rPr>
                <w:b/>
                <w:bCs/>
                <w:sz w:val="20"/>
                <w:szCs w:val="20"/>
              </w:rPr>
              <w:t>Th. 2023</w:t>
            </w:r>
          </w:p>
        </w:tc>
        <w:tc>
          <w:tcPr>
            <w:tcW w:w="928" w:type="dxa"/>
            <w:tcBorders>
              <w:top w:val="nil"/>
              <w:left w:val="nil"/>
              <w:bottom w:val="single" w:sz="8" w:space="0" w:color="000000"/>
              <w:right w:val="single" w:sz="8" w:space="0" w:color="auto"/>
            </w:tcBorders>
            <w:shd w:val="clear" w:color="auto" w:fill="auto"/>
            <w:vAlign w:val="center"/>
            <w:hideMark/>
          </w:tcPr>
          <w:p w14:paraId="6502C027" w14:textId="77777777" w:rsidR="00917D02" w:rsidRPr="000440EE" w:rsidRDefault="00917D02" w:rsidP="00194A5A">
            <w:pPr>
              <w:ind w:right="-531" w:hanging="567"/>
              <w:jc w:val="center"/>
              <w:rPr>
                <w:b/>
                <w:bCs/>
                <w:sz w:val="20"/>
                <w:szCs w:val="20"/>
              </w:rPr>
            </w:pPr>
            <w:r w:rsidRPr="000440EE">
              <w:rPr>
                <w:b/>
                <w:bCs/>
                <w:sz w:val="20"/>
                <w:szCs w:val="20"/>
              </w:rPr>
              <w:t>TURUN (%)</w:t>
            </w:r>
          </w:p>
        </w:tc>
      </w:tr>
      <w:tr w:rsidR="00917D02" w:rsidRPr="000440EE" w14:paraId="77588421"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FB376CF" w14:textId="77777777" w:rsidR="00917D02" w:rsidRPr="000440EE" w:rsidRDefault="00917D02" w:rsidP="00194A5A">
            <w:pPr>
              <w:rPr>
                <w:b/>
                <w:bCs/>
                <w:sz w:val="20"/>
                <w:szCs w:val="20"/>
              </w:rPr>
            </w:pPr>
            <w:r w:rsidRPr="000440EE">
              <w:rPr>
                <w:sz w:val="20"/>
                <w:szCs w:val="20"/>
              </w:rPr>
              <w:t>Beban Persediaan Alat Tulis Kantor (ATK)</w:t>
            </w:r>
          </w:p>
        </w:tc>
        <w:tc>
          <w:tcPr>
            <w:tcW w:w="1782" w:type="dxa"/>
            <w:tcBorders>
              <w:top w:val="nil"/>
              <w:left w:val="nil"/>
              <w:bottom w:val="single" w:sz="8" w:space="0" w:color="auto"/>
              <w:right w:val="single" w:sz="8" w:space="0" w:color="auto"/>
            </w:tcBorders>
            <w:shd w:val="clear" w:color="auto" w:fill="auto"/>
            <w:noWrap/>
            <w:vAlign w:val="center"/>
            <w:hideMark/>
          </w:tcPr>
          <w:p w14:paraId="32E1CB93" w14:textId="77777777" w:rsidR="00917D02" w:rsidRPr="000440EE" w:rsidRDefault="00917D02" w:rsidP="00F74960">
            <w:pPr>
              <w:ind w:hanging="567"/>
              <w:jc w:val="right"/>
              <w:rPr>
                <w:bCs/>
                <w:sz w:val="20"/>
                <w:szCs w:val="20"/>
              </w:rPr>
            </w:pPr>
            <w:r>
              <w:rPr>
                <w:bCs/>
                <w:sz w:val="20"/>
                <w:szCs w:val="20"/>
              </w:rPr>
              <w:t>38.607.300</w:t>
            </w:r>
          </w:p>
        </w:tc>
        <w:tc>
          <w:tcPr>
            <w:tcW w:w="1604" w:type="dxa"/>
            <w:tcBorders>
              <w:top w:val="nil"/>
              <w:left w:val="nil"/>
              <w:bottom w:val="single" w:sz="8" w:space="0" w:color="auto"/>
              <w:right w:val="single" w:sz="8" w:space="0" w:color="auto"/>
            </w:tcBorders>
            <w:shd w:val="clear" w:color="auto" w:fill="auto"/>
            <w:noWrap/>
            <w:vAlign w:val="center"/>
          </w:tcPr>
          <w:p w14:paraId="1B4BA138" w14:textId="77777777" w:rsidR="00917D02" w:rsidRPr="000440EE" w:rsidRDefault="00917D02" w:rsidP="00F74960">
            <w:pPr>
              <w:ind w:hanging="567"/>
              <w:jc w:val="right"/>
              <w:rPr>
                <w:b/>
                <w:bCs/>
                <w:sz w:val="20"/>
                <w:szCs w:val="20"/>
              </w:rPr>
            </w:pPr>
            <w:r w:rsidRPr="000440EE">
              <w:rPr>
                <w:bCs/>
                <w:sz w:val="20"/>
                <w:szCs w:val="20"/>
              </w:rPr>
              <w:t>54.</w:t>
            </w:r>
            <w:r>
              <w:rPr>
                <w:bCs/>
                <w:sz w:val="20"/>
                <w:szCs w:val="20"/>
              </w:rPr>
              <w:t>387</w:t>
            </w:r>
            <w:r w:rsidRPr="000440EE">
              <w:rPr>
                <w:bCs/>
                <w:sz w:val="20"/>
                <w:szCs w:val="20"/>
              </w:rPr>
              <w:t>.000</w:t>
            </w:r>
          </w:p>
        </w:tc>
        <w:tc>
          <w:tcPr>
            <w:tcW w:w="928" w:type="dxa"/>
            <w:tcBorders>
              <w:top w:val="nil"/>
              <w:left w:val="nil"/>
              <w:bottom w:val="single" w:sz="8" w:space="0" w:color="auto"/>
              <w:right w:val="single" w:sz="8" w:space="0" w:color="auto"/>
            </w:tcBorders>
            <w:shd w:val="clear" w:color="auto" w:fill="auto"/>
            <w:noWrap/>
            <w:vAlign w:val="center"/>
          </w:tcPr>
          <w:p w14:paraId="3F749A84" w14:textId="77777777" w:rsidR="00917D02" w:rsidRPr="000440EE" w:rsidRDefault="00917D02" w:rsidP="00194A5A">
            <w:pPr>
              <w:ind w:right="-531" w:hanging="567"/>
              <w:jc w:val="center"/>
              <w:rPr>
                <w:sz w:val="20"/>
                <w:szCs w:val="20"/>
                <w:lang w:val="en-US"/>
              </w:rPr>
            </w:pPr>
            <w:r>
              <w:rPr>
                <w:sz w:val="20"/>
                <w:szCs w:val="20"/>
                <w:lang w:val="en-US"/>
              </w:rPr>
              <w:t>29,01</w:t>
            </w:r>
          </w:p>
        </w:tc>
      </w:tr>
      <w:tr w:rsidR="00917D02" w:rsidRPr="000440EE" w14:paraId="4DAF8CB2"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9D1DF73" w14:textId="77777777" w:rsidR="00917D02" w:rsidRPr="000440EE" w:rsidRDefault="00917D02" w:rsidP="00194A5A">
            <w:pPr>
              <w:rPr>
                <w:sz w:val="20"/>
                <w:szCs w:val="20"/>
              </w:rPr>
            </w:pPr>
            <w:r w:rsidRPr="000440EE">
              <w:rPr>
                <w:sz w:val="20"/>
                <w:szCs w:val="20"/>
              </w:rPr>
              <w:t>Beban Persediaan Kertas dan Cover</w:t>
            </w:r>
          </w:p>
        </w:tc>
        <w:tc>
          <w:tcPr>
            <w:tcW w:w="1782" w:type="dxa"/>
            <w:tcBorders>
              <w:top w:val="nil"/>
              <w:left w:val="nil"/>
              <w:bottom w:val="single" w:sz="8" w:space="0" w:color="auto"/>
              <w:right w:val="single" w:sz="8" w:space="0" w:color="auto"/>
            </w:tcBorders>
            <w:shd w:val="clear" w:color="auto" w:fill="auto"/>
            <w:noWrap/>
            <w:vAlign w:val="center"/>
            <w:hideMark/>
          </w:tcPr>
          <w:p w14:paraId="23760330" w14:textId="77777777" w:rsidR="00917D02" w:rsidRPr="000440EE" w:rsidRDefault="00917D02" w:rsidP="00F74960">
            <w:pPr>
              <w:ind w:hanging="567"/>
              <w:jc w:val="right"/>
              <w:rPr>
                <w:sz w:val="20"/>
                <w:szCs w:val="20"/>
                <w:lang w:val="id-ID"/>
              </w:rPr>
            </w:pPr>
            <w:r>
              <w:rPr>
                <w:sz w:val="20"/>
                <w:szCs w:val="20"/>
              </w:rPr>
              <w:t>34.105.500</w:t>
            </w:r>
          </w:p>
        </w:tc>
        <w:tc>
          <w:tcPr>
            <w:tcW w:w="1604" w:type="dxa"/>
            <w:tcBorders>
              <w:top w:val="nil"/>
              <w:left w:val="nil"/>
              <w:bottom w:val="single" w:sz="8" w:space="0" w:color="auto"/>
              <w:right w:val="single" w:sz="8" w:space="0" w:color="auto"/>
            </w:tcBorders>
            <w:shd w:val="clear" w:color="auto" w:fill="auto"/>
            <w:noWrap/>
            <w:vAlign w:val="center"/>
          </w:tcPr>
          <w:p w14:paraId="01651C10" w14:textId="77777777" w:rsidR="00917D02" w:rsidRPr="000440EE" w:rsidRDefault="00917D02" w:rsidP="00F74960">
            <w:pPr>
              <w:ind w:hanging="567"/>
              <w:jc w:val="right"/>
              <w:rPr>
                <w:sz w:val="20"/>
                <w:szCs w:val="20"/>
                <w:lang w:val="id-ID"/>
              </w:rPr>
            </w:pPr>
            <w:r w:rsidRPr="000440EE">
              <w:rPr>
                <w:sz w:val="20"/>
                <w:szCs w:val="20"/>
              </w:rPr>
              <w:t>44.167.000</w:t>
            </w:r>
          </w:p>
        </w:tc>
        <w:tc>
          <w:tcPr>
            <w:tcW w:w="928" w:type="dxa"/>
            <w:tcBorders>
              <w:top w:val="nil"/>
              <w:left w:val="nil"/>
              <w:bottom w:val="single" w:sz="8" w:space="0" w:color="auto"/>
              <w:right w:val="single" w:sz="8" w:space="0" w:color="auto"/>
            </w:tcBorders>
            <w:shd w:val="clear" w:color="auto" w:fill="auto"/>
            <w:noWrap/>
            <w:vAlign w:val="center"/>
          </w:tcPr>
          <w:p w14:paraId="1EF23A34" w14:textId="77777777" w:rsidR="00917D02" w:rsidRPr="000440EE" w:rsidRDefault="00917D02" w:rsidP="00194A5A">
            <w:pPr>
              <w:ind w:right="-531" w:hanging="567"/>
              <w:jc w:val="center"/>
              <w:rPr>
                <w:sz w:val="20"/>
                <w:szCs w:val="20"/>
                <w:lang w:val="en-US"/>
              </w:rPr>
            </w:pPr>
            <w:r>
              <w:rPr>
                <w:sz w:val="20"/>
                <w:szCs w:val="20"/>
                <w:lang w:val="en-US"/>
              </w:rPr>
              <w:t>22,78</w:t>
            </w:r>
          </w:p>
        </w:tc>
      </w:tr>
      <w:tr w:rsidR="00917D02" w:rsidRPr="000440EE" w14:paraId="145220DC" w14:textId="77777777" w:rsidTr="00194A5A">
        <w:trPr>
          <w:trHeight w:val="52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2B569A8" w14:textId="77777777" w:rsidR="00917D02" w:rsidRPr="000440EE" w:rsidRDefault="00917D02" w:rsidP="00194A5A">
            <w:pPr>
              <w:rPr>
                <w:sz w:val="20"/>
                <w:szCs w:val="20"/>
              </w:rPr>
            </w:pPr>
            <w:r w:rsidRPr="000440EE">
              <w:rPr>
                <w:sz w:val="20"/>
                <w:szCs w:val="20"/>
              </w:rPr>
              <w:t>Beban Persediaan bahan cetak</w:t>
            </w:r>
          </w:p>
        </w:tc>
        <w:tc>
          <w:tcPr>
            <w:tcW w:w="1782" w:type="dxa"/>
            <w:tcBorders>
              <w:top w:val="nil"/>
              <w:left w:val="nil"/>
              <w:bottom w:val="single" w:sz="8" w:space="0" w:color="auto"/>
              <w:right w:val="single" w:sz="8" w:space="0" w:color="auto"/>
            </w:tcBorders>
            <w:shd w:val="clear" w:color="auto" w:fill="auto"/>
            <w:noWrap/>
            <w:vAlign w:val="center"/>
            <w:hideMark/>
          </w:tcPr>
          <w:p w14:paraId="64A34438" w14:textId="77777777" w:rsidR="00917D02" w:rsidRPr="000E55BB" w:rsidRDefault="00917D02" w:rsidP="00F74960">
            <w:pPr>
              <w:ind w:hanging="567"/>
              <w:jc w:val="right"/>
              <w:rPr>
                <w:bCs/>
                <w:sz w:val="20"/>
                <w:szCs w:val="20"/>
              </w:rPr>
            </w:pPr>
            <w:r>
              <w:rPr>
                <w:bCs/>
                <w:sz w:val="20"/>
                <w:szCs w:val="20"/>
              </w:rPr>
              <w:t>30.544.6</w:t>
            </w:r>
            <w:r w:rsidRPr="00725155">
              <w:rPr>
                <w:bCs/>
                <w:sz w:val="20"/>
                <w:szCs w:val="20"/>
              </w:rPr>
              <w:t>00</w:t>
            </w:r>
          </w:p>
        </w:tc>
        <w:tc>
          <w:tcPr>
            <w:tcW w:w="1604" w:type="dxa"/>
            <w:tcBorders>
              <w:top w:val="nil"/>
              <w:left w:val="nil"/>
              <w:bottom w:val="single" w:sz="8" w:space="0" w:color="auto"/>
              <w:right w:val="single" w:sz="8" w:space="0" w:color="auto"/>
            </w:tcBorders>
            <w:shd w:val="clear" w:color="auto" w:fill="auto"/>
            <w:noWrap/>
            <w:vAlign w:val="center"/>
          </w:tcPr>
          <w:p w14:paraId="667D11A7" w14:textId="77777777" w:rsidR="00917D02" w:rsidRPr="000440EE" w:rsidRDefault="00917D02" w:rsidP="00F74960">
            <w:pPr>
              <w:ind w:hanging="567"/>
              <w:jc w:val="right"/>
              <w:rPr>
                <w:sz w:val="20"/>
                <w:szCs w:val="20"/>
              </w:rPr>
            </w:pPr>
            <w:r w:rsidRPr="000440EE">
              <w:rPr>
                <w:sz w:val="20"/>
                <w:szCs w:val="20"/>
              </w:rPr>
              <w:t>42.479.799</w:t>
            </w:r>
          </w:p>
        </w:tc>
        <w:tc>
          <w:tcPr>
            <w:tcW w:w="928" w:type="dxa"/>
            <w:tcBorders>
              <w:top w:val="nil"/>
              <w:left w:val="nil"/>
              <w:bottom w:val="single" w:sz="8" w:space="0" w:color="auto"/>
              <w:right w:val="single" w:sz="8" w:space="0" w:color="auto"/>
            </w:tcBorders>
            <w:shd w:val="clear" w:color="auto" w:fill="auto"/>
            <w:noWrap/>
            <w:vAlign w:val="center"/>
          </w:tcPr>
          <w:p w14:paraId="671B106D" w14:textId="77777777" w:rsidR="00917D02" w:rsidRPr="000440EE" w:rsidRDefault="00917D02" w:rsidP="00194A5A">
            <w:pPr>
              <w:ind w:right="-531" w:hanging="567"/>
              <w:jc w:val="center"/>
              <w:rPr>
                <w:sz w:val="20"/>
                <w:szCs w:val="20"/>
                <w:lang w:val="en-US"/>
              </w:rPr>
            </w:pPr>
            <w:r>
              <w:rPr>
                <w:sz w:val="20"/>
                <w:szCs w:val="20"/>
                <w:lang w:val="en-US"/>
              </w:rPr>
              <w:t>28,10</w:t>
            </w:r>
          </w:p>
        </w:tc>
      </w:tr>
      <w:tr w:rsidR="00917D02" w:rsidRPr="000440EE" w14:paraId="15243FF8"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2DC343AE" w14:textId="77777777" w:rsidR="00917D02" w:rsidRPr="000440EE" w:rsidRDefault="00917D02" w:rsidP="00194A5A">
            <w:pPr>
              <w:rPr>
                <w:sz w:val="20"/>
                <w:szCs w:val="20"/>
              </w:rPr>
            </w:pPr>
            <w:r>
              <w:rPr>
                <w:sz w:val="20"/>
                <w:szCs w:val="20"/>
              </w:rPr>
              <w:t>Beban Persediaanbenda pos</w:t>
            </w:r>
          </w:p>
        </w:tc>
        <w:tc>
          <w:tcPr>
            <w:tcW w:w="1782" w:type="dxa"/>
            <w:tcBorders>
              <w:top w:val="nil"/>
              <w:left w:val="nil"/>
              <w:bottom w:val="single" w:sz="8" w:space="0" w:color="auto"/>
              <w:right w:val="single" w:sz="8" w:space="0" w:color="auto"/>
            </w:tcBorders>
            <w:shd w:val="clear" w:color="auto" w:fill="auto"/>
            <w:noWrap/>
            <w:vAlign w:val="center"/>
          </w:tcPr>
          <w:p w14:paraId="3708470C" w14:textId="77777777" w:rsidR="00917D02" w:rsidRPr="000440EE" w:rsidRDefault="00917D02" w:rsidP="00F74960">
            <w:pPr>
              <w:ind w:hanging="567"/>
              <w:jc w:val="right"/>
              <w:rPr>
                <w:sz w:val="20"/>
                <w:szCs w:val="20"/>
              </w:rPr>
            </w:pPr>
            <w:r>
              <w:rPr>
                <w:sz w:val="20"/>
                <w:szCs w:val="20"/>
              </w:rPr>
              <w:t>-</w:t>
            </w:r>
          </w:p>
        </w:tc>
        <w:tc>
          <w:tcPr>
            <w:tcW w:w="1604" w:type="dxa"/>
            <w:tcBorders>
              <w:top w:val="nil"/>
              <w:left w:val="nil"/>
              <w:bottom w:val="single" w:sz="8" w:space="0" w:color="auto"/>
              <w:right w:val="single" w:sz="8" w:space="0" w:color="auto"/>
            </w:tcBorders>
            <w:shd w:val="clear" w:color="auto" w:fill="auto"/>
            <w:noWrap/>
            <w:vAlign w:val="center"/>
          </w:tcPr>
          <w:p w14:paraId="539A7338" w14:textId="77777777" w:rsidR="00917D02" w:rsidRPr="000440EE" w:rsidRDefault="00917D02" w:rsidP="00F74960">
            <w:pPr>
              <w:ind w:hanging="567"/>
              <w:jc w:val="right"/>
              <w:rPr>
                <w:sz w:val="20"/>
                <w:szCs w:val="20"/>
              </w:rPr>
            </w:pPr>
            <w:r>
              <w:rPr>
                <w:sz w:val="20"/>
                <w:szCs w:val="20"/>
              </w:rPr>
              <w:t>-</w:t>
            </w:r>
          </w:p>
        </w:tc>
        <w:tc>
          <w:tcPr>
            <w:tcW w:w="928" w:type="dxa"/>
            <w:tcBorders>
              <w:top w:val="nil"/>
              <w:left w:val="nil"/>
              <w:bottom w:val="single" w:sz="8" w:space="0" w:color="auto"/>
              <w:right w:val="single" w:sz="8" w:space="0" w:color="auto"/>
            </w:tcBorders>
            <w:shd w:val="clear" w:color="auto" w:fill="auto"/>
            <w:noWrap/>
            <w:vAlign w:val="center"/>
          </w:tcPr>
          <w:p w14:paraId="67431FB5" w14:textId="77777777" w:rsidR="00917D02" w:rsidRPr="000440EE" w:rsidRDefault="00917D02" w:rsidP="00194A5A">
            <w:pPr>
              <w:ind w:right="-531" w:hanging="567"/>
              <w:jc w:val="center"/>
              <w:rPr>
                <w:sz w:val="20"/>
                <w:szCs w:val="20"/>
                <w:lang w:val="en-US"/>
              </w:rPr>
            </w:pPr>
          </w:p>
        </w:tc>
      </w:tr>
      <w:tr w:rsidR="00917D02" w:rsidRPr="000440EE" w14:paraId="0DB17084"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AB6BF13" w14:textId="77777777" w:rsidR="00917D02" w:rsidRPr="000440EE" w:rsidRDefault="00917D02" w:rsidP="00194A5A">
            <w:pPr>
              <w:rPr>
                <w:b/>
                <w:bCs/>
                <w:sz w:val="20"/>
                <w:szCs w:val="20"/>
              </w:rPr>
            </w:pPr>
            <w:r w:rsidRPr="000440EE">
              <w:rPr>
                <w:sz w:val="20"/>
                <w:szCs w:val="20"/>
              </w:rPr>
              <w:t xml:space="preserve">Beban persediaan bahan </w:t>
            </w:r>
            <w:r>
              <w:rPr>
                <w:sz w:val="20"/>
                <w:szCs w:val="20"/>
              </w:rPr>
              <w:t>computer</w:t>
            </w:r>
          </w:p>
        </w:tc>
        <w:tc>
          <w:tcPr>
            <w:tcW w:w="1782" w:type="dxa"/>
            <w:tcBorders>
              <w:top w:val="nil"/>
              <w:left w:val="nil"/>
              <w:bottom w:val="single" w:sz="8" w:space="0" w:color="auto"/>
              <w:right w:val="single" w:sz="8" w:space="0" w:color="auto"/>
            </w:tcBorders>
            <w:shd w:val="clear" w:color="auto" w:fill="auto"/>
            <w:noWrap/>
            <w:vAlign w:val="center"/>
            <w:hideMark/>
          </w:tcPr>
          <w:p w14:paraId="3FCCF54C" w14:textId="77777777" w:rsidR="00917D02" w:rsidRPr="00BA3CDE" w:rsidRDefault="00917D02" w:rsidP="00F74960">
            <w:pPr>
              <w:ind w:hanging="567"/>
              <w:jc w:val="right"/>
              <w:rPr>
                <w:sz w:val="20"/>
                <w:szCs w:val="20"/>
              </w:rPr>
            </w:pPr>
            <w:r>
              <w:rPr>
                <w:sz w:val="20"/>
                <w:szCs w:val="20"/>
              </w:rPr>
              <w:t>42.838.200</w:t>
            </w:r>
          </w:p>
        </w:tc>
        <w:tc>
          <w:tcPr>
            <w:tcW w:w="1604" w:type="dxa"/>
            <w:tcBorders>
              <w:top w:val="nil"/>
              <w:left w:val="nil"/>
              <w:bottom w:val="single" w:sz="8" w:space="0" w:color="auto"/>
              <w:right w:val="single" w:sz="8" w:space="0" w:color="auto"/>
            </w:tcBorders>
            <w:shd w:val="clear" w:color="auto" w:fill="auto"/>
            <w:noWrap/>
            <w:vAlign w:val="center"/>
          </w:tcPr>
          <w:p w14:paraId="34EB43B2" w14:textId="77777777" w:rsidR="00917D02" w:rsidRPr="000440EE" w:rsidRDefault="00917D02" w:rsidP="00F74960">
            <w:pPr>
              <w:ind w:hanging="567"/>
              <w:jc w:val="right"/>
              <w:rPr>
                <w:b/>
                <w:bCs/>
                <w:sz w:val="20"/>
                <w:szCs w:val="20"/>
              </w:rPr>
            </w:pPr>
            <w:r w:rsidRPr="000440EE">
              <w:rPr>
                <w:sz w:val="20"/>
                <w:szCs w:val="20"/>
              </w:rPr>
              <w:t>29.137.000</w:t>
            </w:r>
          </w:p>
        </w:tc>
        <w:tc>
          <w:tcPr>
            <w:tcW w:w="928" w:type="dxa"/>
            <w:tcBorders>
              <w:top w:val="nil"/>
              <w:left w:val="nil"/>
              <w:bottom w:val="single" w:sz="8" w:space="0" w:color="auto"/>
              <w:right w:val="single" w:sz="8" w:space="0" w:color="auto"/>
            </w:tcBorders>
            <w:shd w:val="clear" w:color="auto" w:fill="auto"/>
            <w:noWrap/>
            <w:vAlign w:val="center"/>
          </w:tcPr>
          <w:p w14:paraId="4090CA66" w14:textId="77777777" w:rsidR="00917D02" w:rsidRPr="000440EE" w:rsidRDefault="00917D02" w:rsidP="00194A5A">
            <w:pPr>
              <w:ind w:right="-531" w:hanging="567"/>
              <w:jc w:val="center"/>
              <w:rPr>
                <w:sz w:val="20"/>
                <w:szCs w:val="20"/>
                <w:lang w:val="en-US"/>
              </w:rPr>
            </w:pPr>
            <w:r>
              <w:rPr>
                <w:sz w:val="20"/>
                <w:szCs w:val="20"/>
                <w:lang w:val="en-US"/>
              </w:rPr>
              <w:t>47,02</w:t>
            </w:r>
          </w:p>
        </w:tc>
      </w:tr>
      <w:tr w:rsidR="00917D02" w:rsidRPr="000440EE" w14:paraId="025C38CE"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B363A0A" w14:textId="77777777" w:rsidR="00917D02" w:rsidRPr="000440EE" w:rsidRDefault="00917D02" w:rsidP="00194A5A">
            <w:pPr>
              <w:rPr>
                <w:sz w:val="20"/>
                <w:szCs w:val="20"/>
              </w:rPr>
            </w:pPr>
            <w:r w:rsidRPr="000440EE">
              <w:rPr>
                <w:sz w:val="20"/>
                <w:szCs w:val="20"/>
              </w:rPr>
              <w:t xml:space="preserve">Beban persediaan alat </w:t>
            </w:r>
            <w:r>
              <w:rPr>
                <w:sz w:val="20"/>
                <w:szCs w:val="20"/>
              </w:rPr>
              <w:t>Listrik</w:t>
            </w:r>
          </w:p>
        </w:tc>
        <w:tc>
          <w:tcPr>
            <w:tcW w:w="1782" w:type="dxa"/>
            <w:tcBorders>
              <w:top w:val="nil"/>
              <w:left w:val="nil"/>
              <w:bottom w:val="single" w:sz="8" w:space="0" w:color="auto"/>
              <w:right w:val="single" w:sz="8" w:space="0" w:color="auto"/>
            </w:tcBorders>
            <w:shd w:val="clear" w:color="auto" w:fill="auto"/>
            <w:noWrap/>
            <w:vAlign w:val="center"/>
            <w:hideMark/>
          </w:tcPr>
          <w:p w14:paraId="1A5D736B" w14:textId="77777777" w:rsidR="00917D02" w:rsidRDefault="00917D02" w:rsidP="00F74960">
            <w:pPr>
              <w:ind w:hanging="567"/>
              <w:jc w:val="right"/>
              <w:rPr>
                <w:rFonts w:ascii="Calibri" w:hAnsi="Calibri"/>
                <w:color w:val="000000"/>
                <w:sz w:val="22"/>
                <w:szCs w:val="22"/>
              </w:rPr>
            </w:pPr>
            <w:r>
              <w:rPr>
                <w:rFonts w:ascii="Calibri" w:hAnsi="Calibri"/>
                <w:color w:val="000000"/>
                <w:sz w:val="22"/>
                <w:szCs w:val="22"/>
              </w:rPr>
              <w:t xml:space="preserve">              4.996.900 </w:t>
            </w:r>
          </w:p>
          <w:p w14:paraId="0E218500" w14:textId="77777777" w:rsidR="00917D02" w:rsidRPr="000440EE" w:rsidRDefault="00917D02" w:rsidP="00F74960">
            <w:pPr>
              <w:ind w:hanging="567"/>
              <w:jc w:val="right"/>
              <w:rPr>
                <w:sz w:val="20"/>
                <w:szCs w:val="20"/>
              </w:rPr>
            </w:pPr>
          </w:p>
        </w:tc>
        <w:tc>
          <w:tcPr>
            <w:tcW w:w="1604" w:type="dxa"/>
            <w:tcBorders>
              <w:top w:val="nil"/>
              <w:left w:val="nil"/>
              <w:bottom w:val="single" w:sz="8" w:space="0" w:color="auto"/>
              <w:right w:val="single" w:sz="8" w:space="0" w:color="auto"/>
            </w:tcBorders>
            <w:shd w:val="clear" w:color="auto" w:fill="auto"/>
            <w:noWrap/>
            <w:vAlign w:val="center"/>
          </w:tcPr>
          <w:p w14:paraId="36F7FC29" w14:textId="77777777" w:rsidR="00917D02" w:rsidRPr="000440EE" w:rsidRDefault="00917D02" w:rsidP="00F74960">
            <w:pPr>
              <w:ind w:hanging="567"/>
              <w:jc w:val="right"/>
              <w:rPr>
                <w:sz w:val="20"/>
                <w:szCs w:val="20"/>
              </w:rPr>
            </w:pPr>
            <w:r w:rsidRPr="000440EE">
              <w:rPr>
                <w:sz w:val="20"/>
                <w:szCs w:val="20"/>
              </w:rPr>
              <w:t>9.140.000</w:t>
            </w:r>
          </w:p>
        </w:tc>
        <w:tc>
          <w:tcPr>
            <w:tcW w:w="928" w:type="dxa"/>
            <w:tcBorders>
              <w:top w:val="nil"/>
              <w:left w:val="nil"/>
              <w:bottom w:val="single" w:sz="8" w:space="0" w:color="auto"/>
              <w:right w:val="single" w:sz="8" w:space="0" w:color="auto"/>
            </w:tcBorders>
            <w:shd w:val="clear" w:color="auto" w:fill="auto"/>
            <w:noWrap/>
            <w:vAlign w:val="center"/>
          </w:tcPr>
          <w:p w14:paraId="62917C58" w14:textId="77777777" w:rsidR="00917D02" w:rsidRPr="000440EE" w:rsidRDefault="00917D02" w:rsidP="00194A5A">
            <w:pPr>
              <w:ind w:right="-531" w:hanging="567"/>
              <w:jc w:val="center"/>
              <w:rPr>
                <w:sz w:val="20"/>
                <w:szCs w:val="20"/>
                <w:lang w:val="en-US"/>
              </w:rPr>
            </w:pPr>
            <w:r>
              <w:rPr>
                <w:sz w:val="20"/>
                <w:szCs w:val="20"/>
                <w:lang w:val="en-US"/>
              </w:rPr>
              <w:t>45,33</w:t>
            </w:r>
          </w:p>
        </w:tc>
      </w:tr>
      <w:tr w:rsidR="00917D02" w:rsidRPr="000440EE" w14:paraId="5F4F3362"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26FBDB7A" w14:textId="77777777" w:rsidR="00917D02" w:rsidRPr="000440EE" w:rsidRDefault="00917D02" w:rsidP="00194A5A">
            <w:pPr>
              <w:rPr>
                <w:sz w:val="20"/>
                <w:szCs w:val="20"/>
              </w:rPr>
            </w:pPr>
            <w:r>
              <w:rPr>
                <w:sz w:val="20"/>
                <w:szCs w:val="20"/>
              </w:rPr>
              <w:t>Beban persediaan perabot kantor</w:t>
            </w:r>
          </w:p>
        </w:tc>
        <w:tc>
          <w:tcPr>
            <w:tcW w:w="1782" w:type="dxa"/>
            <w:tcBorders>
              <w:top w:val="nil"/>
              <w:left w:val="nil"/>
              <w:bottom w:val="single" w:sz="8" w:space="0" w:color="auto"/>
              <w:right w:val="single" w:sz="8" w:space="0" w:color="auto"/>
            </w:tcBorders>
            <w:shd w:val="clear" w:color="auto" w:fill="auto"/>
            <w:noWrap/>
            <w:vAlign w:val="center"/>
          </w:tcPr>
          <w:p w14:paraId="271FAA58" w14:textId="77777777" w:rsidR="00917D02" w:rsidRPr="000440EE" w:rsidRDefault="00917D02" w:rsidP="00F74960">
            <w:pPr>
              <w:ind w:hanging="567"/>
              <w:jc w:val="right"/>
              <w:rPr>
                <w:sz w:val="20"/>
                <w:szCs w:val="20"/>
              </w:rPr>
            </w:pPr>
            <w:r>
              <w:rPr>
                <w:sz w:val="20"/>
                <w:szCs w:val="20"/>
              </w:rPr>
              <w:t>40.000.000</w:t>
            </w:r>
          </w:p>
        </w:tc>
        <w:tc>
          <w:tcPr>
            <w:tcW w:w="1604" w:type="dxa"/>
            <w:tcBorders>
              <w:top w:val="nil"/>
              <w:left w:val="nil"/>
              <w:bottom w:val="single" w:sz="8" w:space="0" w:color="auto"/>
              <w:right w:val="single" w:sz="8" w:space="0" w:color="auto"/>
            </w:tcBorders>
            <w:shd w:val="clear" w:color="auto" w:fill="auto"/>
            <w:noWrap/>
            <w:vAlign w:val="center"/>
          </w:tcPr>
          <w:p w14:paraId="04D6C658" w14:textId="77777777" w:rsidR="00917D02" w:rsidRPr="000440EE" w:rsidRDefault="00917D02" w:rsidP="00F74960">
            <w:pPr>
              <w:ind w:hanging="567"/>
              <w:jc w:val="right"/>
              <w:rPr>
                <w:sz w:val="20"/>
                <w:szCs w:val="20"/>
              </w:rPr>
            </w:pPr>
            <w:r>
              <w:rPr>
                <w:sz w:val="20"/>
                <w:szCs w:val="20"/>
              </w:rPr>
              <w:t>-</w:t>
            </w:r>
          </w:p>
        </w:tc>
        <w:tc>
          <w:tcPr>
            <w:tcW w:w="928" w:type="dxa"/>
            <w:tcBorders>
              <w:top w:val="nil"/>
              <w:left w:val="nil"/>
              <w:bottom w:val="single" w:sz="8" w:space="0" w:color="auto"/>
              <w:right w:val="single" w:sz="8" w:space="0" w:color="auto"/>
            </w:tcBorders>
            <w:shd w:val="clear" w:color="auto" w:fill="auto"/>
            <w:noWrap/>
            <w:vAlign w:val="center"/>
          </w:tcPr>
          <w:p w14:paraId="3E83BF50" w14:textId="77777777" w:rsidR="00917D02" w:rsidRPr="000440EE" w:rsidRDefault="00917D02" w:rsidP="00194A5A">
            <w:pPr>
              <w:ind w:right="-531" w:hanging="567"/>
              <w:jc w:val="center"/>
              <w:rPr>
                <w:sz w:val="20"/>
                <w:szCs w:val="20"/>
                <w:lang w:val="en-US"/>
              </w:rPr>
            </w:pPr>
            <w:r>
              <w:rPr>
                <w:sz w:val="20"/>
                <w:szCs w:val="20"/>
                <w:lang w:val="en-US"/>
              </w:rPr>
              <w:t>100,00</w:t>
            </w:r>
          </w:p>
        </w:tc>
      </w:tr>
      <w:tr w:rsidR="00917D02" w:rsidRPr="000440EE" w14:paraId="0C084AC9"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C730FD6" w14:textId="77777777" w:rsidR="00917D02" w:rsidRPr="000440EE" w:rsidRDefault="00917D02" w:rsidP="00194A5A">
            <w:pPr>
              <w:rPr>
                <w:sz w:val="20"/>
                <w:szCs w:val="20"/>
              </w:rPr>
            </w:pPr>
            <w:r w:rsidRPr="000440EE">
              <w:rPr>
                <w:sz w:val="20"/>
                <w:szCs w:val="20"/>
              </w:rPr>
              <w:t>Beban persediaan obat-obatan lainnya</w:t>
            </w:r>
          </w:p>
        </w:tc>
        <w:tc>
          <w:tcPr>
            <w:tcW w:w="1782" w:type="dxa"/>
            <w:tcBorders>
              <w:top w:val="nil"/>
              <w:left w:val="nil"/>
              <w:bottom w:val="single" w:sz="8" w:space="0" w:color="auto"/>
              <w:right w:val="single" w:sz="8" w:space="0" w:color="auto"/>
            </w:tcBorders>
            <w:shd w:val="clear" w:color="auto" w:fill="auto"/>
            <w:noWrap/>
            <w:vAlign w:val="center"/>
            <w:hideMark/>
          </w:tcPr>
          <w:p w14:paraId="653391C1" w14:textId="77777777" w:rsidR="00917D02" w:rsidRPr="000440EE" w:rsidRDefault="00917D02" w:rsidP="00F74960">
            <w:pPr>
              <w:ind w:hanging="567"/>
              <w:jc w:val="right"/>
              <w:rPr>
                <w:sz w:val="20"/>
                <w:szCs w:val="20"/>
              </w:rPr>
            </w:pPr>
            <w:r w:rsidRPr="009A49C8">
              <w:rPr>
                <w:sz w:val="20"/>
                <w:szCs w:val="20"/>
              </w:rPr>
              <w:t>29.200.000</w:t>
            </w:r>
          </w:p>
        </w:tc>
        <w:tc>
          <w:tcPr>
            <w:tcW w:w="1604" w:type="dxa"/>
            <w:tcBorders>
              <w:top w:val="nil"/>
              <w:left w:val="nil"/>
              <w:bottom w:val="single" w:sz="8" w:space="0" w:color="auto"/>
              <w:right w:val="single" w:sz="8" w:space="0" w:color="auto"/>
            </w:tcBorders>
            <w:shd w:val="clear" w:color="auto" w:fill="auto"/>
            <w:noWrap/>
            <w:vAlign w:val="center"/>
          </w:tcPr>
          <w:p w14:paraId="066B93A0" w14:textId="77777777" w:rsidR="00917D02" w:rsidRPr="000440EE" w:rsidRDefault="00917D02" w:rsidP="00F74960">
            <w:pPr>
              <w:ind w:hanging="567"/>
              <w:jc w:val="right"/>
              <w:rPr>
                <w:sz w:val="20"/>
                <w:szCs w:val="20"/>
              </w:rPr>
            </w:pPr>
            <w:r w:rsidRPr="000440EE">
              <w:rPr>
                <w:sz w:val="20"/>
                <w:szCs w:val="20"/>
              </w:rPr>
              <w:t>12.000.000</w:t>
            </w:r>
          </w:p>
        </w:tc>
        <w:tc>
          <w:tcPr>
            <w:tcW w:w="928" w:type="dxa"/>
            <w:tcBorders>
              <w:top w:val="nil"/>
              <w:left w:val="nil"/>
              <w:bottom w:val="single" w:sz="8" w:space="0" w:color="auto"/>
              <w:right w:val="single" w:sz="8" w:space="0" w:color="auto"/>
            </w:tcBorders>
            <w:shd w:val="clear" w:color="auto" w:fill="auto"/>
            <w:noWrap/>
            <w:vAlign w:val="center"/>
          </w:tcPr>
          <w:p w14:paraId="680B13ED" w14:textId="77777777" w:rsidR="00917D02" w:rsidRPr="000440EE" w:rsidRDefault="00917D02" w:rsidP="00194A5A">
            <w:pPr>
              <w:ind w:right="-531" w:hanging="567"/>
              <w:jc w:val="center"/>
              <w:rPr>
                <w:sz w:val="20"/>
                <w:szCs w:val="20"/>
                <w:lang w:val="en-US"/>
              </w:rPr>
            </w:pPr>
            <w:r>
              <w:rPr>
                <w:sz w:val="20"/>
                <w:szCs w:val="20"/>
                <w:lang w:val="en-US"/>
              </w:rPr>
              <w:t>100,00</w:t>
            </w:r>
          </w:p>
        </w:tc>
      </w:tr>
      <w:tr w:rsidR="00917D02" w:rsidRPr="000440EE" w14:paraId="21A74FBC"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529B2C6" w14:textId="77777777" w:rsidR="00917D02" w:rsidRPr="000440EE" w:rsidRDefault="00917D02" w:rsidP="00194A5A">
            <w:pPr>
              <w:rPr>
                <w:b/>
                <w:bCs/>
                <w:sz w:val="20"/>
                <w:szCs w:val="20"/>
              </w:rPr>
            </w:pPr>
            <w:r w:rsidRPr="000440EE">
              <w:rPr>
                <w:sz w:val="20"/>
                <w:szCs w:val="20"/>
              </w:rPr>
              <w:t xml:space="preserve"> Beban makanan dan minuman rapat</w:t>
            </w:r>
          </w:p>
        </w:tc>
        <w:tc>
          <w:tcPr>
            <w:tcW w:w="1782" w:type="dxa"/>
            <w:tcBorders>
              <w:top w:val="nil"/>
              <w:left w:val="nil"/>
              <w:bottom w:val="single" w:sz="8" w:space="0" w:color="auto"/>
              <w:right w:val="single" w:sz="8" w:space="0" w:color="auto"/>
            </w:tcBorders>
            <w:shd w:val="clear" w:color="auto" w:fill="auto"/>
            <w:noWrap/>
            <w:vAlign w:val="center"/>
            <w:hideMark/>
          </w:tcPr>
          <w:p w14:paraId="1BBC20C9" w14:textId="77777777" w:rsidR="00917D02" w:rsidRDefault="00917D02" w:rsidP="00F74960">
            <w:pPr>
              <w:ind w:hanging="567"/>
              <w:jc w:val="right"/>
              <w:rPr>
                <w:rFonts w:ascii="Calibri" w:hAnsi="Calibri"/>
                <w:color w:val="000000"/>
                <w:sz w:val="22"/>
                <w:szCs w:val="22"/>
              </w:rPr>
            </w:pPr>
            <w:r>
              <w:rPr>
                <w:rFonts w:ascii="Calibri" w:hAnsi="Calibri"/>
                <w:color w:val="000000"/>
                <w:sz w:val="22"/>
                <w:szCs w:val="22"/>
              </w:rPr>
              <w:t xml:space="preserve">         356.575.000 </w:t>
            </w:r>
          </w:p>
          <w:p w14:paraId="1B42841B" w14:textId="77777777" w:rsidR="00917D02" w:rsidRPr="000440EE" w:rsidRDefault="00917D02" w:rsidP="00F74960">
            <w:pPr>
              <w:ind w:hanging="567"/>
              <w:jc w:val="right"/>
              <w:rPr>
                <w:bCs/>
                <w:sz w:val="20"/>
                <w:szCs w:val="20"/>
                <w:lang w:val="id-ID"/>
              </w:rPr>
            </w:pPr>
          </w:p>
        </w:tc>
        <w:tc>
          <w:tcPr>
            <w:tcW w:w="1604" w:type="dxa"/>
            <w:tcBorders>
              <w:top w:val="nil"/>
              <w:left w:val="nil"/>
              <w:bottom w:val="single" w:sz="8" w:space="0" w:color="auto"/>
              <w:right w:val="single" w:sz="8" w:space="0" w:color="auto"/>
            </w:tcBorders>
            <w:shd w:val="clear" w:color="auto" w:fill="auto"/>
            <w:noWrap/>
            <w:vAlign w:val="center"/>
          </w:tcPr>
          <w:p w14:paraId="61D2C56A" w14:textId="77777777" w:rsidR="00917D02" w:rsidRPr="000440EE" w:rsidRDefault="00917D02" w:rsidP="00F74960">
            <w:pPr>
              <w:ind w:hanging="567"/>
              <w:jc w:val="right"/>
              <w:rPr>
                <w:b/>
                <w:bCs/>
                <w:sz w:val="20"/>
                <w:szCs w:val="20"/>
                <w:lang w:val="id-ID"/>
              </w:rPr>
            </w:pPr>
            <w:r w:rsidRPr="000440EE">
              <w:rPr>
                <w:sz w:val="20"/>
                <w:szCs w:val="20"/>
              </w:rPr>
              <w:t>36.682.000</w:t>
            </w:r>
          </w:p>
        </w:tc>
        <w:tc>
          <w:tcPr>
            <w:tcW w:w="928" w:type="dxa"/>
            <w:tcBorders>
              <w:top w:val="nil"/>
              <w:left w:val="nil"/>
              <w:bottom w:val="single" w:sz="8" w:space="0" w:color="auto"/>
              <w:right w:val="single" w:sz="8" w:space="0" w:color="auto"/>
            </w:tcBorders>
            <w:shd w:val="clear" w:color="auto" w:fill="auto"/>
            <w:noWrap/>
            <w:vAlign w:val="center"/>
          </w:tcPr>
          <w:p w14:paraId="6DEC69E4" w14:textId="77777777" w:rsidR="00917D02" w:rsidRPr="000440EE" w:rsidRDefault="00917D02" w:rsidP="00194A5A">
            <w:pPr>
              <w:ind w:right="-531" w:hanging="567"/>
              <w:jc w:val="center"/>
              <w:rPr>
                <w:sz w:val="20"/>
                <w:szCs w:val="20"/>
                <w:lang w:val="en-US"/>
              </w:rPr>
            </w:pPr>
            <w:r>
              <w:rPr>
                <w:sz w:val="20"/>
                <w:szCs w:val="20"/>
                <w:lang w:val="en-US"/>
              </w:rPr>
              <w:t>872,07</w:t>
            </w:r>
          </w:p>
        </w:tc>
      </w:tr>
      <w:tr w:rsidR="00917D02" w:rsidRPr="000440EE" w14:paraId="3681981A" w14:textId="77777777" w:rsidTr="00194A5A">
        <w:trPr>
          <w:trHeight w:val="495"/>
        </w:trPr>
        <w:tc>
          <w:tcPr>
            <w:tcW w:w="2709" w:type="dxa"/>
            <w:tcBorders>
              <w:top w:val="nil"/>
              <w:left w:val="single" w:sz="8" w:space="0" w:color="auto"/>
              <w:bottom w:val="single" w:sz="8" w:space="0" w:color="auto"/>
              <w:right w:val="single" w:sz="8" w:space="0" w:color="auto"/>
            </w:tcBorders>
            <w:shd w:val="clear" w:color="auto" w:fill="auto"/>
            <w:vAlign w:val="center"/>
          </w:tcPr>
          <w:p w14:paraId="2AAA952C" w14:textId="77777777" w:rsidR="00917D02" w:rsidRPr="000440EE" w:rsidRDefault="00917D02" w:rsidP="00194A5A">
            <w:pPr>
              <w:rPr>
                <w:sz w:val="20"/>
                <w:szCs w:val="20"/>
              </w:rPr>
            </w:pPr>
            <w:r>
              <w:rPr>
                <w:sz w:val="20"/>
                <w:szCs w:val="20"/>
              </w:rPr>
              <w:t>Beban Pakaian Dinas Upacara (PDU)</w:t>
            </w:r>
          </w:p>
        </w:tc>
        <w:tc>
          <w:tcPr>
            <w:tcW w:w="1782" w:type="dxa"/>
            <w:tcBorders>
              <w:top w:val="nil"/>
              <w:left w:val="nil"/>
              <w:bottom w:val="single" w:sz="8" w:space="0" w:color="auto"/>
              <w:right w:val="single" w:sz="8" w:space="0" w:color="auto"/>
            </w:tcBorders>
            <w:shd w:val="clear" w:color="auto" w:fill="auto"/>
            <w:noWrap/>
            <w:vAlign w:val="center"/>
          </w:tcPr>
          <w:p w14:paraId="6D298376" w14:textId="77777777" w:rsidR="00917D02" w:rsidRPr="000440EE" w:rsidRDefault="00917D02" w:rsidP="00F74960">
            <w:pPr>
              <w:ind w:hanging="567"/>
              <w:jc w:val="right"/>
              <w:rPr>
                <w:sz w:val="20"/>
                <w:szCs w:val="20"/>
              </w:rPr>
            </w:pPr>
            <w:r>
              <w:rPr>
                <w:sz w:val="20"/>
                <w:szCs w:val="20"/>
              </w:rPr>
              <w:t>73.000.000</w:t>
            </w:r>
          </w:p>
        </w:tc>
        <w:tc>
          <w:tcPr>
            <w:tcW w:w="1604" w:type="dxa"/>
            <w:tcBorders>
              <w:top w:val="nil"/>
              <w:left w:val="nil"/>
              <w:bottom w:val="single" w:sz="8" w:space="0" w:color="auto"/>
              <w:right w:val="single" w:sz="8" w:space="0" w:color="auto"/>
            </w:tcBorders>
            <w:shd w:val="clear" w:color="auto" w:fill="auto"/>
            <w:noWrap/>
            <w:vAlign w:val="center"/>
          </w:tcPr>
          <w:p w14:paraId="6CA534D5" w14:textId="77777777" w:rsidR="00917D02" w:rsidRPr="000440EE" w:rsidRDefault="00917D02" w:rsidP="00F74960">
            <w:pPr>
              <w:ind w:hanging="567"/>
              <w:jc w:val="right"/>
              <w:rPr>
                <w:sz w:val="20"/>
                <w:szCs w:val="20"/>
              </w:rPr>
            </w:pPr>
            <w:r>
              <w:rPr>
                <w:sz w:val="20"/>
                <w:szCs w:val="20"/>
              </w:rPr>
              <w:t>-</w:t>
            </w:r>
          </w:p>
        </w:tc>
        <w:tc>
          <w:tcPr>
            <w:tcW w:w="928" w:type="dxa"/>
            <w:tcBorders>
              <w:top w:val="nil"/>
              <w:left w:val="nil"/>
              <w:bottom w:val="single" w:sz="8" w:space="0" w:color="auto"/>
              <w:right w:val="single" w:sz="8" w:space="0" w:color="auto"/>
            </w:tcBorders>
            <w:shd w:val="clear" w:color="auto" w:fill="auto"/>
            <w:noWrap/>
            <w:vAlign w:val="center"/>
          </w:tcPr>
          <w:p w14:paraId="18E8D009" w14:textId="77777777" w:rsidR="00917D02" w:rsidRPr="000440EE" w:rsidRDefault="00917D02" w:rsidP="00194A5A">
            <w:pPr>
              <w:ind w:right="-531" w:hanging="567"/>
              <w:jc w:val="center"/>
              <w:rPr>
                <w:sz w:val="20"/>
                <w:szCs w:val="20"/>
                <w:lang w:val="en-US"/>
              </w:rPr>
            </w:pPr>
            <w:r>
              <w:rPr>
                <w:sz w:val="20"/>
                <w:szCs w:val="20"/>
                <w:lang w:val="en-US"/>
              </w:rPr>
              <w:t>100,00</w:t>
            </w:r>
          </w:p>
        </w:tc>
      </w:tr>
      <w:tr w:rsidR="00917D02" w:rsidRPr="000440EE" w14:paraId="028421A3" w14:textId="77777777" w:rsidTr="00194A5A">
        <w:trPr>
          <w:trHeight w:val="495"/>
        </w:trPr>
        <w:tc>
          <w:tcPr>
            <w:tcW w:w="2709" w:type="dxa"/>
            <w:tcBorders>
              <w:top w:val="nil"/>
              <w:left w:val="single" w:sz="8" w:space="0" w:color="auto"/>
              <w:bottom w:val="single" w:sz="8" w:space="0" w:color="auto"/>
              <w:right w:val="single" w:sz="8" w:space="0" w:color="auto"/>
            </w:tcBorders>
            <w:shd w:val="clear" w:color="auto" w:fill="auto"/>
            <w:vAlign w:val="center"/>
          </w:tcPr>
          <w:p w14:paraId="24B4E514" w14:textId="77777777" w:rsidR="00917D02" w:rsidRPr="000440EE" w:rsidRDefault="00917D02" w:rsidP="00194A5A">
            <w:pPr>
              <w:rPr>
                <w:sz w:val="20"/>
                <w:szCs w:val="20"/>
              </w:rPr>
            </w:pPr>
            <w:r>
              <w:rPr>
                <w:sz w:val="20"/>
                <w:szCs w:val="20"/>
              </w:rPr>
              <w:t>Beban Pakaian Olahraga</w:t>
            </w:r>
          </w:p>
        </w:tc>
        <w:tc>
          <w:tcPr>
            <w:tcW w:w="1782" w:type="dxa"/>
            <w:tcBorders>
              <w:top w:val="nil"/>
              <w:left w:val="nil"/>
              <w:bottom w:val="single" w:sz="8" w:space="0" w:color="auto"/>
              <w:right w:val="single" w:sz="8" w:space="0" w:color="auto"/>
            </w:tcBorders>
            <w:shd w:val="clear" w:color="auto" w:fill="auto"/>
            <w:noWrap/>
            <w:vAlign w:val="center"/>
          </w:tcPr>
          <w:p w14:paraId="4AC4FC9E" w14:textId="77777777" w:rsidR="00917D02" w:rsidRPr="000440EE" w:rsidRDefault="00917D02" w:rsidP="00F74960">
            <w:pPr>
              <w:ind w:hanging="567"/>
              <w:jc w:val="right"/>
              <w:rPr>
                <w:sz w:val="20"/>
                <w:szCs w:val="20"/>
              </w:rPr>
            </w:pPr>
            <w:r>
              <w:rPr>
                <w:sz w:val="20"/>
                <w:szCs w:val="20"/>
              </w:rPr>
              <w:t>115.000.000</w:t>
            </w:r>
          </w:p>
        </w:tc>
        <w:tc>
          <w:tcPr>
            <w:tcW w:w="1604" w:type="dxa"/>
            <w:tcBorders>
              <w:top w:val="nil"/>
              <w:left w:val="nil"/>
              <w:bottom w:val="single" w:sz="8" w:space="0" w:color="auto"/>
              <w:right w:val="single" w:sz="8" w:space="0" w:color="auto"/>
            </w:tcBorders>
            <w:shd w:val="clear" w:color="auto" w:fill="auto"/>
            <w:noWrap/>
            <w:vAlign w:val="center"/>
          </w:tcPr>
          <w:p w14:paraId="021C16C3" w14:textId="77777777" w:rsidR="00917D02" w:rsidRPr="000440EE" w:rsidRDefault="00917D02" w:rsidP="00F74960">
            <w:pPr>
              <w:ind w:hanging="567"/>
              <w:jc w:val="right"/>
              <w:rPr>
                <w:sz w:val="20"/>
                <w:szCs w:val="20"/>
              </w:rPr>
            </w:pPr>
            <w:r w:rsidRPr="000440EE">
              <w:rPr>
                <w:sz w:val="20"/>
                <w:szCs w:val="20"/>
                <w:lang w:val="en-US"/>
              </w:rPr>
              <w:t>-</w:t>
            </w:r>
          </w:p>
        </w:tc>
        <w:tc>
          <w:tcPr>
            <w:tcW w:w="928" w:type="dxa"/>
            <w:tcBorders>
              <w:top w:val="nil"/>
              <w:left w:val="nil"/>
              <w:bottom w:val="single" w:sz="8" w:space="0" w:color="auto"/>
              <w:right w:val="single" w:sz="8" w:space="0" w:color="auto"/>
            </w:tcBorders>
            <w:shd w:val="clear" w:color="auto" w:fill="auto"/>
            <w:noWrap/>
            <w:vAlign w:val="center"/>
          </w:tcPr>
          <w:p w14:paraId="0AA1F6C2" w14:textId="77777777" w:rsidR="00917D02" w:rsidRPr="000440EE" w:rsidRDefault="00917D02" w:rsidP="00194A5A">
            <w:pPr>
              <w:ind w:right="-531" w:hanging="567"/>
              <w:jc w:val="center"/>
              <w:rPr>
                <w:sz w:val="20"/>
                <w:szCs w:val="20"/>
                <w:lang w:val="en-US"/>
              </w:rPr>
            </w:pPr>
            <w:r>
              <w:rPr>
                <w:sz w:val="20"/>
                <w:szCs w:val="20"/>
                <w:lang w:val="en-US"/>
              </w:rPr>
              <w:t>100,00</w:t>
            </w:r>
          </w:p>
        </w:tc>
      </w:tr>
      <w:tr w:rsidR="00917D02" w:rsidRPr="000440EE" w14:paraId="39D648E7" w14:textId="77777777" w:rsidTr="00194A5A">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20B1451" w14:textId="77777777" w:rsidR="00917D02" w:rsidRPr="000440EE" w:rsidRDefault="00917D02" w:rsidP="00194A5A">
            <w:pPr>
              <w:rPr>
                <w:sz w:val="20"/>
                <w:szCs w:val="20"/>
              </w:rPr>
            </w:pPr>
            <w:r w:rsidRPr="000440EE">
              <w:rPr>
                <w:sz w:val="20"/>
                <w:szCs w:val="20"/>
              </w:rPr>
              <w:t>Beban Pakaian Dinas Lapangan (PDL)</w:t>
            </w:r>
          </w:p>
        </w:tc>
        <w:tc>
          <w:tcPr>
            <w:tcW w:w="1782" w:type="dxa"/>
            <w:tcBorders>
              <w:top w:val="nil"/>
              <w:left w:val="nil"/>
              <w:bottom w:val="single" w:sz="8" w:space="0" w:color="auto"/>
              <w:right w:val="single" w:sz="8" w:space="0" w:color="auto"/>
            </w:tcBorders>
            <w:shd w:val="clear" w:color="auto" w:fill="auto"/>
            <w:noWrap/>
            <w:vAlign w:val="center"/>
            <w:hideMark/>
          </w:tcPr>
          <w:p w14:paraId="1E173529" w14:textId="77777777" w:rsidR="00917D02" w:rsidRPr="000440EE" w:rsidRDefault="00917D02" w:rsidP="00F74960">
            <w:pPr>
              <w:ind w:hanging="567"/>
              <w:jc w:val="right"/>
              <w:rPr>
                <w:sz w:val="20"/>
                <w:szCs w:val="20"/>
                <w:lang w:val="id-ID"/>
              </w:rPr>
            </w:pPr>
            <w:r>
              <w:rPr>
                <w:sz w:val="20"/>
                <w:szCs w:val="20"/>
              </w:rPr>
              <w:t>-</w:t>
            </w:r>
          </w:p>
        </w:tc>
        <w:tc>
          <w:tcPr>
            <w:tcW w:w="1604" w:type="dxa"/>
            <w:tcBorders>
              <w:top w:val="nil"/>
              <w:left w:val="nil"/>
              <w:bottom w:val="single" w:sz="8" w:space="0" w:color="auto"/>
              <w:right w:val="single" w:sz="8" w:space="0" w:color="auto"/>
            </w:tcBorders>
            <w:shd w:val="clear" w:color="auto" w:fill="auto"/>
            <w:noWrap/>
            <w:vAlign w:val="center"/>
          </w:tcPr>
          <w:p w14:paraId="7B5F1F49" w14:textId="77777777" w:rsidR="00917D02" w:rsidRPr="000440EE" w:rsidRDefault="00917D02" w:rsidP="00F74960">
            <w:pPr>
              <w:ind w:hanging="567"/>
              <w:jc w:val="right"/>
              <w:rPr>
                <w:sz w:val="20"/>
                <w:szCs w:val="20"/>
                <w:lang w:val="id-ID"/>
              </w:rPr>
            </w:pPr>
            <w:r w:rsidRPr="000440EE">
              <w:rPr>
                <w:sz w:val="20"/>
                <w:szCs w:val="20"/>
              </w:rPr>
              <w:t>18.550.000</w:t>
            </w:r>
          </w:p>
        </w:tc>
        <w:tc>
          <w:tcPr>
            <w:tcW w:w="928" w:type="dxa"/>
            <w:tcBorders>
              <w:top w:val="nil"/>
              <w:left w:val="nil"/>
              <w:bottom w:val="single" w:sz="8" w:space="0" w:color="auto"/>
              <w:right w:val="single" w:sz="8" w:space="0" w:color="auto"/>
            </w:tcBorders>
            <w:shd w:val="clear" w:color="auto" w:fill="auto"/>
            <w:noWrap/>
            <w:vAlign w:val="center"/>
          </w:tcPr>
          <w:p w14:paraId="0B4038F8" w14:textId="77777777" w:rsidR="00917D02" w:rsidRPr="000440EE" w:rsidRDefault="00917D02" w:rsidP="00194A5A">
            <w:pPr>
              <w:ind w:right="-531" w:hanging="567"/>
              <w:jc w:val="center"/>
              <w:rPr>
                <w:sz w:val="20"/>
                <w:szCs w:val="20"/>
                <w:lang w:val="en-US"/>
              </w:rPr>
            </w:pPr>
            <w:r>
              <w:rPr>
                <w:sz w:val="20"/>
                <w:szCs w:val="20"/>
                <w:lang w:val="en-US"/>
              </w:rPr>
              <w:t>100,00</w:t>
            </w:r>
          </w:p>
        </w:tc>
      </w:tr>
      <w:tr w:rsidR="00917D02" w:rsidRPr="000440EE" w14:paraId="18949CEC"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CB79258" w14:textId="77777777" w:rsidR="00917D02" w:rsidRPr="000440EE" w:rsidRDefault="00917D02" w:rsidP="00194A5A">
            <w:pPr>
              <w:rPr>
                <w:sz w:val="20"/>
                <w:szCs w:val="20"/>
              </w:rPr>
            </w:pPr>
            <w:r w:rsidRPr="000440EE">
              <w:rPr>
                <w:sz w:val="20"/>
                <w:szCs w:val="20"/>
              </w:rPr>
              <w:t>Beban Pakaian Pelatihan kerja</w:t>
            </w:r>
          </w:p>
        </w:tc>
        <w:tc>
          <w:tcPr>
            <w:tcW w:w="1782" w:type="dxa"/>
            <w:tcBorders>
              <w:top w:val="nil"/>
              <w:left w:val="nil"/>
              <w:bottom w:val="single" w:sz="8" w:space="0" w:color="auto"/>
              <w:right w:val="single" w:sz="8" w:space="0" w:color="auto"/>
            </w:tcBorders>
            <w:shd w:val="clear" w:color="auto" w:fill="auto"/>
            <w:noWrap/>
            <w:vAlign w:val="center"/>
          </w:tcPr>
          <w:p w14:paraId="59761E4C" w14:textId="77777777" w:rsidR="00917D02" w:rsidRPr="000440EE" w:rsidRDefault="00917D02" w:rsidP="00F74960">
            <w:pPr>
              <w:ind w:hanging="567"/>
              <w:jc w:val="right"/>
              <w:rPr>
                <w:sz w:val="20"/>
                <w:szCs w:val="20"/>
                <w:lang w:val="en-US"/>
              </w:rPr>
            </w:pPr>
            <w:r w:rsidRPr="000440EE">
              <w:rPr>
                <w:sz w:val="20"/>
                <w:szCs w:val="20"/>
                <w:lang w:val="en-US"/>
              </w:rPr>
              <w:t>-</w:t>
            </w:r>
          </w:p>
        </w:tc>
        <w:tc>
          <w:tcPr>
            <w:tcW w:w="1604" w:type="dxa"/>
            <w:tcBorders>
              <w:top w:val="nil"/>
              <w:left w:val="nil"/>
              <w:bottom w:val="single" w:sz="8" w:space="0" w:color="auto"/>
              <w:right w:val="single" w:sz="8" w:space="0" w:color="auto"/>
            </w:tcBorders>
            <w:shd w:val="clear" w:color="auto" w:fill="auto"/>
            <w:noWrap/>
            <w:vAlign w:val="center"/>
          </w:tcPr>
          <w:p w14:paraId="23752BD8" w14:textId="77777777" w:rsidR="00917D02" w:rsidRPr="000440EE" w:rsidRDefault="00917D02" w:rsidP="00F74960">
            <w:pPr>
              <w:ind w:hanging="567"/>
              <w:jc w:val="right"/>
              <w:rPr>
                <w:sz w:val="20"/>
                <w:szCs w:val="20"/>
                <w:lang w:val="id-ID"/>
              </w:rPr>
            </w:pPr>
            <w:r w:rsidRPr="000440EE">
              <w:rPr>
                <w:sz w:val="20"/>
                <w:szCs w:val="20"/>
                <w:lang w:val="en-US"/>
              </w:rPr>
              <w:t>-</w:t>
            </w:r>
          </w:p>
        </w:tc>
        <w:tc>
          <w:tcPr>
            <w:tcW w:w="928" w:type="dxa"/>
            <w:tcBorders>
              <w:top w:val="nil"/>
              <w:left w:val="nil"/>
              <w:bottom w:val="single" w:sz="8" w:space="0" w:color="auto"/>
              <w:right w:val="single" w:sz="8" w:space="0" w:color="auto"/>
            </w:tcBorders>
            <w:shd w:val="clear" w:color="auto" w:fill="auto"/>
            <w:noWrap/>
            <w:vAlign w:val="center"/>
          </w:tcPr>
          <w:p w14:paraId="611FB5F7" w14:textId="77777777" w:rsidR="00917D02" w:rsidRPr="000440EE" w:rsidRDefault="00917D02" w:rsidP="00194A5A">
            <w:pPr>
              <w:ind w:right="-531" w:hanging="567"/>
              <w:jc w:val="center"/>
              <w:rPr>
                <w:sz w:val="20"/>
                <w:szCs w:val="20"/>
                <w:lang w:val="en-US"/>
              </w:rPr>
            </w:pPr>
          </w:p>
        </w:tc>
      </w:tr>
      <w:tr w:rsidR="00917D02" w:rsidRPr="000440EE" w14:paraId="63D83A3A" w14:textId="77777777" w:rsidTr="00194A5A">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854DB8F" w14:textId="77777777" w:rsidR="00917D02" w:rsidRPr="000440EE" w:rsidRDefault="00917D02" w:rsidP="00194A5A">
            <w:pPr>
              <w:rPr>
                <w:b/>
                <w:bCs/>
                <w:sz w:val="20"/>
                <w:szCs w:val="20"/>
              </w:rPr>
            </w:pPr>
            <w:r w:rsidRPr="000440EE">
              <w:rPr>
                <w:b/>
                <w:bCs/>
                <w:sz w:val="20"/>
                <w:szCs w:val="20"/>
              </w:rPr>
              <w:t>JUMLAH</w:t>
            </w:r>
          </w:p>
        </w:tc>
        <w:tc>
          <w:tcPr>
            <w:tcW w:w="1782" w:type="dxa"/>
            <w:tcBorders>
              <w:top w:val="nil"/>
              <w:left w:val="nil"/>
              <w:bottom w:val="single" w:sz="8" w:space="0" w:color="auto"/>
              <w:right w:val="single" w:sz="8" w:space="0" w:color="auto"/>
            </w:tcBorders>
            <w:shd w:val="clear" w:color="auto" w:fill="auto"/>
            <w:noWrap/>
            <w:vAlign w:val="center"/>
            <w:hideMark/>
          </w:tcPr>
          <w:p w14:paraId="0A77BDEA" w14:textId="77777777" w:rsidR="00917D02" w:rsidRPr="000440EE" w:rsidRDefault="00917D02" w:rsidP="00F74960">
            <w:pPr>
              <w:ind w:hanging="567"/>
              <w:jc w:val="right"/>
              <w:rPr>
                <w:b/>
                <w:bCs/>
                <w:lang w:val="id-ID"/>
              </w:rPr>
            </w:pPr>
            <w:r w:rsidRPr="009A49C8">
              <w:t>7</w:t>
            </w:r>
            <w:r>
              <w:t>64.867.500</w:t>
            </w:r>
          </w:p>
        </w:tc>
        <w:tc>
          <w:tcPr>
            <w:tcW w:w="1604" w:type="dxa"/>
            <w:tcBorders>
              <w:top w:val="nil"/>
              <w:left w:val="nil"/>
              <w:bottom w:val="single" w:sz="8" w:space="0" w:color="auto"/>
              <w:right w:val="single" w:sz="8" w:space="0" w:color="auto"/>
            </w:tcBorders>
            <w:shd w:val="clear" w:color="auto" w:fill="auto"/>
            <w:noWrap/>
            <w:vAlign w:val="center"/>
          </w:tcPr>
          <w:p w14:paraId="2EBD7FFE" w14:textId="77777777" w:rsidR="00917D02" w:rsidRPr="000440EE" w:rsidRDefault="00917D02" w:rsidP="00F74960">
            <w:pPr>
              <w:ind w:hanging="567"/>
              <w:jc w:val="right"/>
              <w:rPr>
                <w:b/>
                <w:bCs/>
                <w:lang w:val="id-ID"/>
              </w:rPr>
            </w:pPr>
            <w:r w:rsidRPr="000440EE">
              <w:t>246.627.799</w:t>
            </w:r>
          </w:p>
        </w:tc>
        <w:tc>
          <w:tcPr>
            <w:tcW w:w="928" w:type="dxa"/>
            <w:tcBorders>
              <w:top w:val="nil"/>
              <w:left w:val="nil"/>
              <w:bottom w:val="single" w:sz="8" w:space="0" w:color="auto"/>
              <w:right w:val="single" w:sz="8" w:space="0" w:color="auto"/>
            </w:tcBorders>
            <w:shd w:val="clear" w:color="auto" w:fill="auto"/>
            <w:noWrap/>
            <w:vAlign w:val="center"/>
          </w:tcPr>
          <w:p w14:paraId="36E3FFC7" w14:textId="77777777" w:rsidR="00917D02" w:rsidRPr="000440EE" w:rsidRDefault="00917D02" w:rsidP="00194A5A">
            <w:pPr>
              <w:ind w:right="-531" w:hanging="567"/>
              <w:jc w:val="center"/>
              <w:rPr>
                <w:b/>
              </w:rPr>
            </w:pPr>
          </w:p>
        </w:tc>
      </w:tr>
    </w:tbl>
    <w:p w14:paraId="793EA11A" w14:textId="77777777" w:rsidR="00917D02" w:rsidRPr="00F73A30" w:rsidRDefault="00917D02" w:rsidP="00194A5A">
      <w:pPr>
        <w:spacing w:before="240" w:line="360" w:lineRule="auto"/>
        <w:ind w:left="1134"/>
        <w:jc w:val="both"/>
        <w:rPr>
          <w:rFonts w:asciiTheme="majorBidi" w:hAnsiTheme="majorBidi" w:cstheme="majorBidi"/>
          <w:lang w:val="es-ES"/>
        </w:rPr>
      </w:pPr>
      <w:r w:rsidRPr="00F73A30">
        <w:rPr>
          <w:rFonts w:asciiTheme="majorBidi" w:hAnsiTheme="majorBidi" w:cstheme="majorBidi"/>
          <w:lang w:val="es-ES"/>
        </w:rPr>
        <w:t xml:space="preserve">Beban Persediaan sebesar Rp. </w:t>
      </w:r>
      <w:r w:rsidRPr="00F73A30">
        <w:rPr>
          <w:bCs/>
        </w:rPr>
        <w:t>764</w:t>
      </w:r>
      <w:r w:rsidRPr="00F73A30">
        <w:rPr>
          <w:bCs/>
          <w:lang w:val="id-ID"/>
        </w:rPr>
        <w:t>.</w:t>
      </w:r>
      <w:r w:rsidRPr="00F73A30">
        <w:rPr>
          <w:bCs/>
        </w:rPr>
        <w:t>867.500</w:t>
      </w:r>
      <w:r w:rsidRPr="00F73A30">
        <w:rPr>
          <w:rFonts w:asciiTheme="majorBidi" w:hAnsiTheme="majorBidi" w:cstheme="majorBidi"/>
          <w:lang w:val="es-ES"/>
        </w:rPr>
        <w:t xml:space="preserve">,- merupakan Beban Persediaan Tahun 2024 sebesar Rp. </w:t>
      </w:r>
      <w:r>
        <w:t>246.627.799</w:t>
      </w:r>
      <w:r w:rsidRPr="00F73A30">
        <w:rPr>
          <w:rFonts w:asciiTheme="majorBidi" w:hAnsiTheme="majorBidi" w:cstheme="majorBidi"/>
          <w:lang w:val="es-ES"/>
        </w:rPr>
        <w:t xml:space="preserve">,- </w:t>
      </w:r>
    </w:p>
    <w:p w14:paraId="06F2F83E" w14:textId="77777777" w:rsidR="00917D02" w:rsidRDefault="00917D02" w:rsidP="00F74960">
      <w:pPr>
        <w:tabs>
          <w:tab w:val="left" w:pos="851"/>
        </w:tabs>
        <w:spacing w:line="360" w:lineRule="auto"/>
        <w:ind w:left="993" w:hanging="567"/>
        <w:jc w:val="both"/>
        <w:rPr>
          <w:rFonts w:asciiTheme="majorBidi" w:hAnsiTheme="majorBidi" w:cstheme="majorBidi"/>
          <w:b/>
          <w:lang w:val="es-ES"/>
        </w:rPr>
      </w:pPr>
    </w:p>
    <w:p w14:paraId="22C18E96" w14:textId="77777777" w:rsidR="00F30C30" w:rsidRDefault="00F30C30" w:rsidP="00F74960">
      <w:pPr>
        <w:tabs>
          <w:tab w:val="left" w:pos="851"/>
        </w:tabs>
        <w:spacing w:line="360" w:lineRule="auto"/>
        <w:ind w:left="993" w:hanging="567"/>
        <w:jc w:val="both"/>
        <w:rPr>
          <w:rFonts w:asciiTheme="majorBidi" w:hAnsiTheme="majorBidi" w:cstheme="majorBidi"/>
          <w:b/>
          <w:lang w:val="es-ES"/>
        </w:rPr>
      </w:pPr>
    </w:p>
    <w:p w14:paraId="7A7A37CA" w14:textId="77777777" w:rsidR="00EA44BC" w:rsidRDefault="00EA44BC" w:rsidP="00F74960">
      <w:pPr>
        <w:tabs>
          <w:tab w:val="left" w:pos="851"/>
        </w:tabs>
        <w:spacing w:line="360" w:lineRule="auto"/>
        <w:ind w:left="993" w:hanging="567"/>
        <w:jc w:val="both"/>
        <w:rPr>
          <w:rFonts w:asciiTheme="majorBidi" w:hAnsiTheme="majorBidi" w:cstheme="majorBidi"/>
          <w:b/>
          <w:lang w:val="es-ES"/>
        </w:rPr>
      </w:pPr>
    </w:p>
    <w:p w14:paraId="5219FE24" w14:textId="77777777" w:rsidR="00EA44BC" w:rsidRDefault="00EA44BC" w:rsidP="00F74960">
      <w:pPr>
        <w:tabs>
          <w:tab w:val="left" w:pos="851"/>
        </w:tabs>
        <w:spacing w:line="360" w:lineRule="auto"/>
        <w:ind w:left="993" w:hanging="567"/>
        <w:jc w:val="both"/>
        <w:rPr>
          <w:rFonts w:asciiTheme="majorBidi" w:hAnsiTheme="majorBidi" w:cstheme="majorBidi"/>
          <w:b/>
          <w:lang w:val="es-ES"/>
        </w:rPr>
      </w:pPr>
    </w:p>
    <w:p w14:paraId="4E7D2258" w14:textId="77777777" w:rsidR="00EA44BC" w:rsidRDefault="00EA44BC" w:rsidP="00F74960">
      <w:pPr>
        <w:tabs>
          <w:tab w:val="left" w:pos="851"/>
        </w:tabs>
        <w:spacing w:line="360" w:lineRule="auto"/>
        <w:ind w:left="993" w:hanging="567"/>
        <w:jc w:val="both"/>
        <w:rPr>
          <w:rFonts w:asciiTheme="majorBidi" w:hAnsiTheme="majorBidi" w:cstheme="majorBidi"/>
          <w:b/>
          <w:lang w:val="es-ES"/>
        </w:rPr>
      </w:pPr>
    </w:p>
    <w:p w14:paraId="322A0F6D" w14:textId="21A84ABD" w:rsidR="00917D02" w:rsidRPr="00E132E9" w:rsidRDefault="00276401" w:rsidP="00A20816">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lastRenderedPageBreak/>
        <w:t>5.</w:t>
      </w:r>
      <w:r w:rsidR="00917D02">
        <w:rPr>
          <w:rFonts w:asciiTheme="majorBidi" w:hAnsiTheme="majorBidi" w:cstheme="majorBidi"/>
          <w:b/>
          <w:lang w:val="es-ES"/>
        </w:rPr>
        <w:t>5.3.2.1.3</w:t>
      </w:r>
      <w:r w:rsidR="00917D02">
        <w:rPr>
          <w:rFonts w:asciiTheme="majorBidi" w:hAnsiTheme="majorBidi" w:cstheme="majorBidi"/>
          <w:b/>
          <w:lang w:val="es-ES"/>
        </w:rPr>
        <w:tab/>
      </w:r>
      <w:r w:rsidR="00917D02" w:rsidRPr="00E132E9">
        <w:rPr>
          <w:rFonts w:asciiTheme="majorBidi" w:hAnsiTheme="majorBidi" w:cstheme="majorBidi"/>
          <w:b/>
          <w:lang w:val="es-ES"/>
        </w:rPr>
        <w:t xml:space="preserve">Beban </w:t>
      </w:r>
      <w:r w:rsidR="00917D02">
        <w:rPr>
          <w:rFonts w:asciiTheme="majorBidi" w:hAnsiTheme="majorBidi" w:cstheme="majorBidi"/>
          <w:b/>
          <w:lang w:val="es-ES"/>
        </w:rPr>
        <w:t xml:space="preserve">Jasa </w:t>
      </w:r>
    </w:p>
    <w:p w14:paraId="129E9306" w14:textId="77777777" w:rsidR="00917D02" w:rsidRDefault="00917D02" w:rsidP="00A20816">
      <w:pPr>
        <w:autoSpaceDE w:val="0"/>
        <w:autoSpaceDN w:val="0"/>
        <w:adjustRightInd w:val="0"/>
        <w:spacing w:line="360" w:lineRule="auto"/>
        <w:ind w:left="1134"/>
        <w:jc w:val="both"/>
        <w:rPr>
          <w:rFonts w:asciiTheme="majorBidi" w:hAnsiTheme="majorBidi" w:cstheme="majorBidi"/>
          <w:noProof/>
          <w:lang w:val="id-ID"/>
        </w:rPr>
      </w:pPr>
      <w:r w:rsidRPr="00E10C34">
        <w:rPr>
          <w:rFonts w:asciiTheme="majorBidi" w:hAnsiTheme="majorBidi" w:cstheme="majorBidi"/>
          <w:noProof/>
          <w:lang w:val="id-ID"/>
        </w:rPr>
        <w:t xml:space="preserve">Beban </w:t>
      </w:r>
      <w:r>
        <w:rPr>
          <w:rFonts w:asciiTheme="majorBidi" w:hAnsiTheme="majorBidi" w:cstheme="majorBidi"/>
          <w:noProof/>
          <w:lang w:val="en-US"/>
        </w:rPr>
        <w:t>Jasa</w:t>
      </w:r>
      <w:r w:rsidRPr="00E10C34">
        <w:rPr>
          <w:rFonts w:asciiTheme="majorBidi" w:hAnsiTheme="majorBidi" w:cstheme="majorBidi"/>
          <w:noProof/>
          <w:lang w:val="id-ID"/>
        </w:rPr>
        <w:t xml:space="preserve"> pada Tahun </w:t>
      </w:r>
      <w:r>
        <w:rPr>
          <w:rFonts w:asciiTheme="majorBidi" w:hAnsiTheme="majorBidi" w:cstheme="majorBidi"/>
          <w:noProof/>
          <w:lang w:val="id-ID"/>
        </w:rPr>
        <w:t>20</w:t>
      </w:r>
      <w:r>
        <w:rPr>
          <w:rFonts w:asciiTheme="majorBidi" w:hAnsiTheme="majorBidi" w:cstheme="majorBidi"/>
          <w:noProof/>
          <w:lang w:val="en-US"/>
        </w:rPr>
        <w:t>24</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lang w:val="en-US"/>
        </w:rPr>
        <w:t>23</w:t>
      </w:r>
      <w:r w:rsidRPr="00E10C34">
        <w:rPr>
          <w:rFonts w:asciiTheme="majorBidi" w:hAnsiTheme="majorBidi" w:cstheme="majorBidi"/>
          <w:noProof/>
          <w:lang w:val="id-ID"/>
        </w:rPr>
        <w:t xml:space="preserve">  adalah masing-masing sebesar </w:t>
      </w:r>
      <w:r>
        <w:rPr>
          <w:rFonts w:asciiTheme="majorBidi" w:hAnsiTheme="majorBidi" w:cstheme="majorBidi"/>
          <w:noProof/>
          <w:lang w:val="en-US"/>
        </w:rPr>
        <w:t xml:space="preserve">   </w:t>
      </w:r>
      <w:r w:rsidRPr="00E10C34">
        <w:rPr>
          <w:rFonts w:asciiTheme="majorBidi" w:hAnsiTheme="majorBidi" w:cstheme="majorBidi"/>
          <w:noProof/>
          <w:lang w:val="id-ID"/>
        </w:rPr>
        <w:t>Rp</w:t>
      </w:r>
      <w:r>
        <w:rPr>
          <w:rFonts w:asciiTheme="majorBidi" w:hAnsiTheme="majorBidi" w:cstheme="majorBidi"/>
          <w:noProof/>
          <w:lang w:val="en-US"/>
        </w:rPr>
        <w:t>.</w:t>
      </w:r>
      <w:r>
        <w:t xml:space="preserve"> </w:t>
      </w:r>
      <w:r w:rsidRPr="009C16A5">
        <w:rPr>
          <w:bCs/>
          <w:lang w:val="id-ID"/>
        </w:rPr>
        <w:t>1.1</w:t>
      </w:r>
      <w:r>
        <w:rPr>
          <w:bCs/>
          <w:lang w:val="en-US"/>
        </w:rPr>
        <w:t>76.238.912</w:t>
      </w:r>
      <w:r w:rsidRPr="001032C5">
        <w:rPr>
          <w:noProof/>
          <w:lang w:val="en-US"/>
        </w:rPr>
        <w:t xml:space="preserve">,- </w:t>
      </w:r>
      <w:r w:rsidRPr="001032C5">
        <w:rPr>
          <w:noProof/>
          <w:lang w:val="id-ID"/>
        </w:rPr>
        <w:t>dan Rp</w:t>
      </w:r>
      <w:r w:rsidRPr="001032C5">
        <w:rPr>
          <w:noProof/>
          <w:lang w:val="en-US"/>
        </w:rPr>
        <w:t>.</w:t>
      </w:r>
      <w:r w:rsidRPr="001032C5">
        <w:rPr>
          <w:noProof/>
          <w:color w:val="000000" w:themeColor="text1"/>
          <w:lang w:val="id-ID"/>
        </w:rPr>
        <w:t xml:space="preserve"> </w:t>
      </w:r>
      <w:r>
        <w:rPr>
          <w:color w:val="000000"/>
        </w:rPr>
        <w:t>256.228.604</w:t>
      </w:r>
      <w:r w:rsidRPr="001032C5">
        <w:rPr>
          <w:noProof/>
          <w:lang w:val="en-US"/>
        </w:rPr>
        <w:t>,-</w:t>
      </w:r>
      <w:r>
        <w:rPr>
          <w:rFonts w:asciiTheme="majorBidi" w:hAnsiTheme="majorBidi" w:cstheme="majorBidi"/>
          <w:noProof/>
          <w:lang w:val="en-US"/>
        </w:rPr>
        <w:t xml:space="preserve"> </w:t>
      </w:r>
      <w:r>
        <w:rPr>
          <w:rFonts w:asciiTheme="majorBidi" w:hAnsiTheme="majorBidi" w:cstheme="majorBidi"/>
          <w:noProof/>
          <w:lang w:val="id-ID"/>
        </w:rPr>
        <w:t xml:space="preserve">Rincian Beban </w:t>
      </w:r>
      <w:r>
        <w:rPr>
          <w:rFonts w:asciiTheme="majorBidi" w:hAnsiTheme="majorBidi" w:cstheme="majorBidi"/>
          <w:noProof/>
          <w:lang w:val="en-US"/>
        </w:rPr>
        <w:t>jasa</w:t>
      </w:r>
      <w:r w:rsidRPr="00E10C34">
        <w:rPr>
          <w:rFonts w:asciiTheme="majorBidi" w:hAnsiTheme="majorBidi" w:cstheme="majorBidi"/>
          <w:noProof/>
          <w:lang w:val="id-ID"/>
        </w:rPr>
        <w:t xml:space="preserve"> untu</w:t>
      </w:r>
      <w:r w:rsidRPr="00E10C34">
        <w:rPr>
          <w:rFonts w:asciiTheme="majorBidi" w:hAnsiTheme="majorBidi" w:cstheme="majorBidi"/>
          <w:noProof/>
          <w:lang w:val="en-US"/>
        </w:rPr>
        <w:t>k</w:t>
      </w:r>
      <w:r w:rsidRPr="00E10C34">
        <w:rPr>
          <w:rFonts w:asciiTheme="majorBidi" w:hAnsiTheme="majorBidi" w:cstheme="majorBidi"/>
          <w:noProof/>
          <w:lang w:val="id-ID"/>
        </w:rPr>
        <w:t xml:space="preserve"> Tahun </w:t>
      </w:r>
      <w:r>
        <w:rPr>
          <w:rFonts w:asciiTheme="majorBidi" w:hAnsiTheme="majorBidi" w:cstheme="majorBidi"/>
          <w:noProof/>
          <w:lang w:val="id-ID"/>
        </w:rPr>
        <w:t>20</w:t>
      </w:r>
      <w:r>
        <w:rPr>
          <w:rFonts w:asciiTheme="majorBidi" w:hAnsiTheme="majorBidi" w:cstheme="majorBidi"/>
          <w:noProof/>
          <w:lang w:val="en-US"/>
        </w:rPr>
        <w:t>24</w:t>
      </w:r>
      <w:r>
        <w:rPr>
          <w:rFonts w:asciiTheme="majorBidi" w:hAnsiTheme="majorBidi" w:cstheme="majorBidi"/>
          <w:noProof/>
          <w:lang w:val="id-ID"/>
        </w:rPr>
        <w:t xml:space="preserve"> dan 20</w:t>
      </w:r>
      <w:r>
        <w:rPr>
          <w:rFonts w:asciiTheme="majorBidi" w:hAnsiTheme="majorBidi" w:cstheme="majorBidi"/>
          <w:noProof/>
          <w:lang w:val="en-US"/>
        </w:rPr>
        <w:t>23</w:t>
      </w:r>
      <w:r w:rsidRPr="00E10C34">
        <w:rPr>
          <w:rFonts w:asciiTheme="majorBidi" w:hAnsiTheme="majorBidi" w:cstheme="majorBidi"/>
          <w:noProof/>
          <w:lang w:val="id-ID"/>
        </w:rPr>
        <w:t xml:space="preserve"> adalah sebagai berikut:  </w:t>
      </w:r>
    </w:p>
    <w:p w14:paraId="687B06F2" w14:textId="77777777"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Tabel 5.20</w:t>
      </w:r>
    </w:p>
    <w:p w14:paraId="52C673D7" w14:textId="77777777" w:rsidR="00917D02" w:rsidRPr="00D6680B"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Rincian Beban Jasa Tahun 2024 dan Tahun 2023</w:t>
      </w:r>
    </w:p>
    <w:tbl>
      <w:tblPr>
        <w:tblW w:w="7087" w:type="dxa"/>
        <w:tblInd w:w="1101" w:type="dxa"/>
        <w:tblLook w:val="04A0" w:firstRow="1" w:lastRow="0" w:firstColumn="1" w:lastColumn="0" w:noHBand="0" w:noVBand="1"/>
      </w:tblPr>
      <w:tblGrid>
        <w:gridCol w:w="2709"/>
        <w:gridCol w:w="1543"/>
        <w:gridCol w:w="1418"/>
        <w:gridCol w:w="1417"/>
      </w:tblGrid>
      <w:tr w:rsidR="00917D02" w:rsidRPr="00782DBE" w14:paraId="4774E4C0" w14:textId="77777777" w:rsidTr="007E0E57">
        <w:trPr>
          <w:trHeight w:val="270"/>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56D799" w14:textId="77777777" w:rsidR="00917D02" w:rsidRPr="00782DBE" w:rsidRDefault="00917D02" w:rsidP="00A20816">
            <w:pPr>
              <w:jc w:val="center"/>
              <w:rPr>
                <w:b/>
                <w:bCs/>
                <w:sz w:val="20"/>
                <w:szCs w:val="20"/>
                <w:lang w:val="en-US"/>
              </w:rPr>
            </w:pPr>
            <w:r w:rsidRPr="00782DBE">
              <w:rPr>
                <w:b/>
                <w:bCs/>
                <w:sz w:val="20"/>
                <w:szCs w:val="20"/>
              </w:rPr>
              <w:t>URAIAN</w:t>
            </w:r>
          </w:p>
        </w:tc>
        <w:tc>
          <w:tcPr>
            <w:tcW w:w="2961" w:type="dxa"/>
            <w:gridSpan w:val="2"/>
            <w:tcBorders>
              <w:top w:val="single" w:sz="8" w:space="0" w:color="auto"/>
              <w:left w:val="nil"/>
              <w:bottom w:val="single" w:sz="8" w:space="0" w:color="auto"/>
              <w:right w:val="single" w:sz="8" w:space="0" w:color="000000"/>
            </w:tcBorders>
            <w:shd w:val="clear" w:color="auto" w:fill="auto"/>
            <w:vAlign w:val="center"/>
            <w:hideMark/>
          </w:tcPr>
          <w:p w14:paraId="7899CFE9" w14:textId="77777777" w:rsidR="00917D02" w:rsidRPr="00782DBE" w:rsidRDefault="00917D02" w:rsidP="00F74960">
            <w:pPr>
              <w:ind w:hanging="567"/>
              <w:jc w:val="center"/>
              <w:rPr>
                <w:b/>
                <w:bCs/>
                <w:sz w:val="20"/>
                <w:szCs w:val="20"/>
              </w:rPr>
            </w:pPr>
            <w:r w:rsidRPr="00782DBE">
              <w:rPr>
                <w:b/>
                <w:bCs/>
                <w:sz w:val="20"/>
                <w:szCs w:val="20"/>
              </w:rPr>
              <w:t>REALISASI</w:t>
            </w:r>
          </w:p>
        </w:tc>
        <w:tc>
          <w:tcPr>
            <w:tcW w:w="1417" w:type="dxa"/>
            <w:tcBorders>
              <w:top w:val="single" w:sz="8" w:space="0" w:color="auto"/>
              <w:left w:val="nil"/>
              <w:bottom w:val="nil"/>
              <w:right w:val="single" w:sz="8" w:space="0" w:color="auto"/>
            </w:tcBorders>
            <w:shd w:val="clear" w:color="auto" w:fill="auto"/>
            <w:vAlign w:val="center"/>
            <w:hideMark/>
          </w:tcPr>
          <w:p w14:paraId="3FCA1ADA" w14:textId="77777777" w:rsidR="00917D02" w:rsidRPr="00782DBE" w:rsidRDefault="00917D02" w:rsidP="00A20816">
            <w:pPr>
              <w:ind w:right="-531" w:hanging="567"/>
              <w:jc w:val="center"/>
              <w:rPr>
                <w:b/>
                <w:bCs/>
                <w:sz w:val="20"/>
                <w:szCs w:val="20"/>
              </w:rPr>
            </w:pPr>
            <w:r w:rsidRPr="00782DBE">
              <w:rPr>
                <w:b/>
                <w:bCs/>
                <w:sz w:val="20"/>
                <w:szCs w:val="20"/>
              </w:rPr>
              <w:t>NAIK/</w:t>
            </w:r>
          </w:p>
        </w:tc>
      </w:tr>
      <w:tr w:rsidR="00917D02" w:rsidRPr="00782DBE" w14:paraId="19B57F2B" w14:textId="77777777" w:rsidTr="007E0E57">
        <w:trPr>
          <w:trHeight w:val="270"/>
        </w:trPr>
        <w:tc>
          <w:tcPr>
            <w:tcW w:w="2709" w:type="dxa"/>
            <w:vMerge/>
            <w:tcBorders>
              <w:top w:val="single" w:sz="8" w:space="0" w:color="auto"/>
              <w:left w:val="single" w:sz="8" w:space="0" w:color="auto"/>
              <w:bottom w:val="single" w:sz="8" w:space="0" w:color="000000"/>
              <w:right w:val="single" w:sz="8" w:space="0" w:color="auto"/>
            </w:tcBorders>
            <w:vAlign w:val="center"/>
            <w:hideMark/>
          </w:tcPr>
          <w:p w14:paraId="6A78857F" w14:textId="77777777" w:rsidR="00917D02" w:rsidRPr="00782DBE" w:rsidRDefault="00917D02" w:rsidP="00A20816">
            <w:pPr>
              <w:rPr>
                <w:b/>
                <w:bCs/>
                <w:sz w:val="20"/>
                <w:szCs w:val="20"/>
              </w:rPr>
            </w:pPr>
          </w:p>
        </w:tc>
        <w:tc>
          <w:tcPr>
            <w:tcW w:w="1543" w:type="dxa"/>
            <w:tcBorders>
              <w:top w:val="nil"/>
              <w:left w:val="nil"/>
              <w:bottom w:val="single" w:sz="8" w:space="0" w:color="auto"/>
              <w:right w:val="single" w:sz="8" w:space="0" w:color="auto"/>
            </w:tcBorders>
            <w:shd w:val="clear" w:color="auto" w:fill="auto"/>
            <w:noWrap/>
            <w:vAlign w:val="center"/>
            <w:hideMark/>
          </w:tcPr>
          <w:p w14:paraId="2CA63A9F" w14:textId="77777777" w:rsidR="00917D02" w:rsidRPr="00782DBE" w:rsidRDefault="00917D02" w:rsidP="00F74960">
            <w:pPr>
              <w:ind w:hanging="567"/>
              <w:jc w:val="center"/>
              <w:rPr>
                <w:b/>
                <w:bCs/>
                <w:sz w:val="20"/>
                <w:szCs w:val="20"/>
                <w:lang w:val="id-ID"/>
              </w:rPr>
            </w:pPr>
            <w:r w:rsidRPr="00782DBE">
              <w:rPr>
                <w:b/>
                <w:bCs/>
                <w:sz w:val="20"/>
                <w:szCs w:val="20"/>
              </w:rPr>
              <w:t>Th. 202</w:t>
            </w:r>
            <w:r>
              <w:rPr>
                <w:b/>
                <w:bCs/>
                <w:sz w:val="20"/>
                <w:szCs w:val="20"/>
              </w:rPr>
              <w:t>4</w:t>
            </w:r>
          </w:p>
        </w:tc>
        <w:tc>
          <w:tcPr>
            <w:tcW w:w="1418" w:type="dxa"/>
            <w:tcBorders>
              <w:top w:val="nil"/>
              <w:left w:val="nil"/>
              <w:bottom w:val="single" w:sz="8" w:space="0" w:color="auto"/>
              <w:right w:val="single" w:sz="8" w:space="0" w:color="auto"/>
            </w:tcBorders>
            <w:shd w:val="clear" w:color="auto" w:fill="auto"/>
            <w:noWrap/>
            <w:vAlign w:val="center"/>
            <w:hideMark/>
          </w:tcPr>
          <w:p w14:paraId="0023A54E" w14:textId="77777777" w:rsidR="00917D02" w:rsidRPr="00782DBE" w:rsidRDefault="00917D02" w:rsidP="00F74960">
            <w:pPr>
              <w:ind w:hanging="567"/>
              <w:jc w:val="center"/>
              <w:rPr>
                <w:b/>
                <w:bCs/>
                <w:sz w:val="20"/>
                <w:szCs w:val="20"/>
                <w:lang w:val="id-ID"/>
              </w:rPr>
            </w:pPr>
            <w:r w:rsidRPr="00782DBE">
              <w:rPr>
                <w:b/>
                <w:bCs/>
                <w:sz w:val="20"/>
                <w:szCs w:val="20"/>
              </w:rPr>
              <w:t>Th. 2023</w:t>
            </w:r>
          </w:p>
        </w:tc>
        <w:tc>
          <w:tcPr>
            <w:tcW w:w="1417" w:type="dxa"/>
            <w:tcBorders>
              <w:top w:val="nil"/>
              <w:left w:val="nil"/>
              <w:bottom w:val="single" w:sz="8" w:space="0" w:color="000000"/>
              <w:right w:val="single" w:sz="8" w:space="0" w:color="auto"/>
            </w:tcBorders>
            <w:shd w:val="clear" w:color="auto" w:fill="auto"/>
            <w:vAlign w:val="center"/>
            <w:hideMark/>
          </w:tcPr>
          <w:p w14:paraId="72895602" w14:textId="77777777" w:rsidR="00917D02" w:rsidRPr="00782DBE" w:rsidRDefault="00917D02" w:rsidP="00A20816">
            <w:pPr>
              <w:ind w:right="-531" w:hanging="567"/>
              <w:jc w:val="center"/>
              <w:rPr>
                <w:b/>
                <w:bCs/>
                <w:sz w:val="20"/>
                <w:szCs w:val="20"/>
              </w:rPr>
            </w:pPr>
            <w:r w:rsidRPr="00782DBE">
              <w:rPr>
                <w:b/>
                <w:bCs/>
                <w:sz w:val="20"/>
                <w:szCs w:val="20"/>
              </w:rPr>
              <w:t>TURUN (%)</w:t>
            </w:r>
          </w:p>
        </w:tc>
      </w:tr>
      <w:tr w:rsidR="00917D02" w:rsidRPr="00782DBE" w14:paraId="76DA6D6D" w14:textId="77777777" w:rsidTr="007E0E57">
        <w:trPr>
          <w:trHeight w:val="957"/>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2DC60D2" w14:textId="77777777" w:rsidR="00917D02" w:rsidRPr="00782DBE" w:rsidRDefault="00917D02" w:rsidP="00A20816">
            <w:pPr>
              <w:rPr>
                <w:b/>
                <w:bCs/>
                <w:sz w:val="20"/>
                <w:szCs w:val="20"/>
              </w:rPr>
            </w:pPr>
            <w:r w:rsidRPr="00782DBE">
              <w:rPr>
                <w:sz w:val="20"/>
                <w:szCs w:val="20"/>
              </w:rPr>
              <w:t>Beban honorarium narasumber atau pembahasa, moderator, pembawa acara dan panitia</w:t>
            </w:r>
          </w:p>
        </w:tc>
        <w:tc>
          <w:tcPr>
            <w:tcW w:w="1543" w:type="dxa"/>
            <w:tcBorders>
              <w:top w:val="nil"/>
              <w:left w:val="nil"/>
              <w:bottom w:val="single" w:sz="8" w:space="0" w:color="auto"/>
              <w:right w:val="single" w:sz="8" w:space="0" w:color="auto"/>
            </w:tcBorders>
            <w:shd w:val="clear" w:color="auto" w:fill="auto"/>
            <w:noWrap/>
            <w:vAlign w:val="center"/>
            <w:hideMark/>
          </w:tcPr>
          <w:p w14:paraId="3B7B4E14" w14:textId="77777777" w:rsidR="00917D02" w:rsidRDefault="00917D02" w:rsidP="00F74960">
            <w:pPr>
              <w:ind w:hanging="567"/>
              <w:jc w:val="right"/>
              <w:rPr>
                <w:rFonts w:ascii="Calibri" w:hAnsi="Calibri"/>
                <w:color w:val="000000"/>
                <w:sz w:val="22"/>
                <w:szCs w:val="22"/>
              </w:rPr>
            </w:pPr>
            <w:r>
              <w:rPr>
                <w:rFonts w:ascii="Calibri" w:hAnsi="Calibri"/>
                <w:color w:val="000000"/>
                <w:sz w:val="22"/>
                <w:szCs w:val="22"/>
              </w:rPr>
              <w:t xml:space="preserve">        </w:t>
            </w:r>
          </w:p>
          <w:p w14:paraId="046F1D6D" w14:textId="77777777" w:rsidR="00917D02" w:rsidRDefault="00917D02" w:rsidP="00F74960">
            <w:pPr>
              <w:ind w:hanging="567"/>
              <w:jc w:val="right"/>
              <w:rPr>
                <w:rFonts w:ascii="Calibri" w:hAnsi="Calibri"/>
                <w:color w:val="000000"/>
                <w:sz w:val="22"/>
                <w:szCs w:val="22"/>
              </w:rPr>
            </w:pPr>
          </w:p>
          <w:p w14:paraId="35C88F01" w14:textId="77777777" w:rsidR="00917D02" w:rsidRDefault="00917D02" w:rsidP="00F74960">
            <w:pPr>
              <w:ind w:hanging="567"/>
              <w:jc w:val="right"/>
              <w:rPr>
                <w:rFonts w:ascii="Calibri" w:hAnsi="Calibri"/>
                <w:color w:val="000000"/>
                <w:sz w:val="22"/>
                <w:szCs w:val="22"/>
              </w:rPr>
            </w:pPr>
            <w:r w:rsidRPr="00290622">
              <w:rPr>
                <w:rFonts w:ascii="Calibri" w:hAnsi="Calibri"/>
                <w:color w:val="000000"/>
                <w:sz w:val="22"/>
                <w:szCs w:val="22"/>
              </w:rPr>
              <w:t>53</w:t>
            </w:r>
            <w:r>
              <w:rPr>
                <w:rFonts w:ascii="Calibri" w:hAnsi="Calibri"/>
                <w:color w:val="000000"/>
                <w:sz w:val="22"/>
                <w:szCs w:val="22"/>
              </w:rPr>
              <w:t>.</w:t>
            </w:r>
            <w:r w:rsidRPr="00290622">
              <w:rPr>
                <w:rFonts w:ascii="Calibri" w:hAnsi="Calibri"/>
                <w:color w:val="000000"/>
                <w:sz w:val="22"/>
                <w:szCs w:val="22"/>
              </w:rPr>
              <w:t>900</w:t>
            </w:r>
            <w:r>
              <w:rPr>
                <w:rFonts w:ascii="Calibri" w:hAnsi="Calibri"/>
                <w:color w:val="000000"/>
                <w:sz w:val="22"/>
                <w:szCs w:val="22"/>
              </w:rPr>
              <w:t>.</w:t>
            </w:r>
            <w:r w:rsidRPr="00290622">
              <w:rPr>
                <w:rFonts w:ascii="Calibri" w:hAnsi="Calibri"/>
                <w:color w:val="000000"/>
                <w:sz w:val="22"/>
                <w:szCs w:val="22"/>
              </w:rPr>
              <w:t>000</w:t>
            </w:r>
            <w:r>
              <w:rPr>
                <w:rFonts w:ascii="Calibri" w:hAnsi="Calibri"/>
                <w:color w:val="000000"/>
                <w:sz w:val="22"/>
                <w:szCs w:val="22"/>
              </w:rPr>
              <w:t xml:space="preserve"> </w:t>
            </w:r>
          </w:p>
          <w:p w14:paraId="6A22D9E0" w14:textId="77777777" w:rsidR="00917D02" w:rsidRDefault="00917D02" w:rsidP="00F74960">
            <w:pPr>
              <w:ind w:hanging="567"/>
              <w:jc w:val="right"/>
              <w:rPr>
                <w:bCs/>
                <w:sz w:val="20"/>
                <w:szCs w:val="20"/>
              </w:rPr>
            </w:pPr>
          </w:p>
          <w:p w14:paraId="560D4F46" w14:textId="77777777" w:rsidR="00917D02" w:rsidRPr="00782DBE" w:rsidRDefault="00917D02" w:rsidP="00F74960">
            <w:pPr>
              <w:ind w:hanging="567"/>
              <w:jc w:val="right"/>
              <w:rPr>
                <w:bCs/>
                <w:sz w:val="20"/>
                <w:szCs w:val="20"/>
              </w:rPr>
            </w:pPr>
          </w:p>
        </w:tc>
        <w:tc>
          <w:tcPr>
            <w:tcW w:w="1418" w:type="dxa"/>
            <w:tcBorders>
              <w:top w:val="nil"/>
              <w:left w:val="nil"/>
              <w:bottom w:val="single" w:sz="8" w:space="0" w:color="auto"/>
              <w:right w:val="single" w:sz="8" w:space="0" w:color="auto"/>
            </w:tcBorders>
            <w:shd w:val="clear" w:color="auto" w:fill="auto"/>
            <w:noWrap/>
            <w:vAlign w:val="center"/>
          </w:tcPr>
          <w:p w14:paraId="57A715A8" w14:textId="77777777" w:rsidR="00917D02" w:rsidRPr="00782DBE" w:rsidRDefault="00917D02" w:rsidP="00F74960">
            <w:pPr>
              <w:ind w:hanging="567"/>
              <w:jc w:val="right"/>
              <w:rPr>
                <w:b/>
                <w:bCs/>
                <w:sz w:val="20"/>
                <w:szCs w:val="20"/>
              </w:rPr>
            </w:pPr>
            <w:r w:rsidRPr="00782DBE">
              <w:rPr>
                <w:bCs/>
                <w:sz w:val="20"/>
                <w:szCs w:val="20"/>
              </w:rPr>
              <w:t>69.100.000</w:t>
            </w:r>
          </w:p>
        </w:tc>
        <w:tc>
          <w:tcPr>
            <w:tcW w:w="1417" w:type="dxa"/>
            <w:tcBorders>
              <w:top w:val="nil"/>
              <w:left w:val="nil"/>
              <w:bottom w:val="single" w:sz="8" w:space="0" w:color="auto"/>
              <w:right w:val="single" w:sz="8" w:space="0" w:color="auto"/>
            </w:tcBorders>
            <w:shd w:val="clear" w:color="auto" w:fill="auto"/>
            <w:noWrap/>
            <w:vAlign w:val="center"/>
          </w:tcPr>
          <w:p w14:paraId="3FF6B715" w14:textId="77777777" w:rsidR="00917D02" w:rsidRPr="00782DBE" w:rsidRDefault="00917D02" w:rsidP="00A20816">
            <w:pPr>
              <w:ind w:right="-531" w:hanging="567"/>
              <w:jc w:val="center"/>
              <w:rPr>
                <w:sz w:val="20"/>
                <w:szCs w:val="20"/>
                <w:lang w:val="en-US"/>
              </w:rPr>
            </w:pPr>
            <w:r>
              <w:rPr>
                <w:sz w:val="20"/>
                <w:szCs w:val="20"/>
                <w:lang w:val="en-US"/>
              </w:rPr>
              <w:t>18,81</w:t>
            </w:r>
          </w:p>
        </w:tc>
      </w:tr>
      <w:tr w:rsidR="00917D02" w:rsidRPr="00782DBE" w14:paraId="62E7E316"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4A4F5C5" w14:textId="77777777" w:rsidR="00917D02" w:rsidRPr="00782DBE" w:rsidRDefault="00917D02" w:rsidP="00A20816">
            <w:pPr>
              <w:rPr>
                <w:sz w:val="20"/>
                <w:szCs w:val="20"/>
              </w:rPr>
            </w:pPr>
            <w:r w:rsidRPr="00782DBE">
              <w:rPr>
                <w:sz w:val="20"/>
                <w:szCs w:val="20"/>
              </w:rPr>
              <w:t>Beban honorarium tim pelaksana kegiatan dan sekretariat tim pelaksana kegiatan</w:t>
            </w:r>
          </w:p>
        </w:tc>
        <w:tc>
          <w:tcPr>
            <w:tcW w:w="1543" w:type="dxa"/>
            <w:tcBorders>
              <w:top w:val="nil"/>
              <w:left w:val="nil"/>
              <w:bottom w:val="single" w:sz="8" w:space="0" w:color="auto"/>
              <w:right w:val="single" w:sz="8" w:space="0" w:color="auto"/>
            </w:tcBorders>
            <w:shd w:val="clear" w:color="auto" w:fill="auto"/>
            <w:noWrap/>
            <w:vAlign w:val="center"/>
            <w:hideMark/>
          </w:tcPr>
          <w:p w14:paraId="3775541E" w14:textId="77777777" w:rsidR="00917D02" w:rsidRDefault="00917D02" w:rsidP="00F74960">
            <w:pPr>
              <w:ind w:hanging="567"/>
              <w:jc w:val="right"/>
              <w:rPr>
                <w:rFonts w:ascii="Calibri" w:hAnsi="Calibri"/>
                <w:color w:val="000000"/>
                <w:sz w:val="22"/>
                <w:szCs w:val="22"/>
              </w:rPr>
            </w:pPr>
            <w:r>
              <w:rPr>
                <w:rFonts w:ascii="Calibri" w:hAnsi="Calibri"/>
                <w:color w:val="000000"/>
                <w:sz w:val="22"/>
                <w:szCs w:val="22"/>
              </w:rPr>
              <w:t xml:space="preserve">         </w:t>
            </w:r>
            <w:r w:rsidRPr="00290622">
              <w:rPr>
                <w:rFonts w:ascii="Calibri" w:hAnsi="Calibri"/>
                <w:color w:val="000000"/>
                <w:sz w:val="22"/>
                <w:szCs w:val="22"/>
              </w:rPr>
              <w:t>113</w:t>
            </w:r>
            <w:r>
              <w:rPr>
                <w:rFonts w:ascii="Calibri" w:hAnsi="Calibri"/>
                <w:color w:val="000000"/>
                <w:sz w:val="22"/>
                <w:szCs w:val="22"/>
              </w:rPr>
              <w:t>.</w:t>
            </w:r>
            <w:r w:rsidRPr="00290622">
              <w:rPr>
                <w:rFonts w:ascii="Calibri" w:hAnsi="Calibri"/>
                <w:color w:val="000000"/>
                <w:sz w:val="22"/>
                <w:szCs w:val="22"/>
              </w:rPr>
              <w:t>850</w:t>
            </w:r>
            <w:r>
              <w:rPr>
                <w:rFonts w:ascii="Calibri" w:hAnsi="Calibri"/>
                <w:color w:val="000000"/>
                <w:sz w:val="22"/>
                <w:szCs w:val="22"/>
              </w:rPr>
              <w:t>.</w:t>
            </w:r>
            <w:r w:rsidRPr="00290622">
              <w:rPr>
                <w:rFonts w:ascii="Calibri" w:hAnsi="Calibri"/>
                <w:color w:val="000000"/>
                <w:sz w:val="22"/>
                <w:szCs w:val="22"/>
              </w:rPr>
              <w:t>000</w:t>
            </w:r>
            <w:r>
              <w:rPr>
                <w:rFonts w:ascii="Calibri" w:hAnsi="Calibri"/>
                <w:color w:val="000000"/>
                <w:sz w:val="22"/>
                <w:szCs w:val="22"/>
              </w:rPr>
              <w:t xml:space="preserve"> </w:t>
            </w:r>
          </w:p>
          <w:p w14:paraId="2B28DCAA" w14:textId="77777777" w:rsidR="00917D02" w:rsidRPr="00782DBE" w:rsidRDefault="00917D02" w:rsidP="00F74960">
            <w:pPr>
              <w:ind w:hanging="567"/>
              <w:jc w:val="right"/>
              <w:rPr>
                <w:sz w:val="20"/>
                <w:szCs w:val="20"/>
                <w:lang w:val="id-ID"/>
              </w:rPr>
            </w:pPr>
          </w:p>
        </w:tc>
        <w:tc>
          <w:tcPr>
            <w:tcW w:w="1418" w:type="dxa"/>
            <w:tcBorders>
              <w:top w:val="nil"/>
              <w:left w:val="nil"/>
              <w:bottom w:val="single" w:sz="8" w:space="0" w:color="auto"/>
              <w:right w:val="single" w:sz="8" w:space="0" w:color="auto"/>
            </w:tcBorders>
            <w:shd w:val="clear" w:color="auto" w:fill="auto"/>
            <w:noWrap/>
            <w:vAlign w:val="center"/>
          </w:tcPr>
          <w:p w14:paraId="59A63076" w14:textId="77777777" w:rsidR="00917D02" w:rsidRPr="00782DBE" w:rsidRDefault="00917D02" w:rsidP="00F74960">
            <w:pPr>
              <w:ind w:hanging="567"/>
              <w:jc w:val="right"/>
              <w:rPr>
                <w:sz w:val="20"/>
                <w:szCs w:val="20"/>
                <w:lang w:val="id-ID"/>
              </w:rPr>
            </w:pPr>
            <w:r w:rsidRPr="00782DBE">
              <w:rPr>
                <w:sz w:val="20"/>
                <w:szCs w:val="20"/>
              </w:rPr>
              <w:t>14.700.000</w:t>
            </w:r>
          </w:p>
        </w:tc>
        <w:tc>
          <w:tcPr>
            <w:tcW w:w="1417" w:type="dxa"/>
            <w:tcBorders>
              <w:top w:val="nil"/>
              <w:left w:val="nil"/>
              <w:bottom w:val="single" w:sz="8" w:space="0" w:color="auto"/>
              <w:right w:val="single" w:sz="8" w:space="0" w:color="auto"/>
            </w:tcBorders>
            <w:shd w:val="clear" w:color="auto" w:fill="auto"/>
            <w:noWrap/>
            <w:vAlign w:val="center"/>
          </w:tcPr>
          <w:p w14:paraId="579DFC60" w14:textId="77777777" w:rsidR="00917D02" w:rsidRPr="00782DBE" w:rsidRDefault="00917D02" w:rsidP="00A20816">
            <w:pPr>
              <w:ind w:right="-531" w:hanging="567"/>
              <w:jc w:val="center"/>
              <w:rPr>
                <w:sz w:val="20"/>
                <w:szCs w:val="20"/>
                <w:lang w:val="en-US"/>
              </w:rPr>
            </w:pPr>
            <w:r>
              <w:rPr>
                <w:sz w:val="20"/>
                <w:szCs w:val="20"/>
                <w:lang w:val="en-US"/>
              </w:rPr>
              <w:t>659,52</w:t>
            </w:r>
          </w:p>
        </w:tc>
      </w:tr>
      <w:tr w:rsidR="00917D02" w:rsidRPr="00782DBE" w14:paraId="0271D8B1" w14:textId="77777777" w:rsidTr="007E0E57">
        <w:trPr>
          <w:trHeight w:val="52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4FFB8A0" w14:textId="77777777" w:rsidR="00917D02" w:rsidRPr="00782DBE" w:rsidRDefault="00917D02" w:rsidP="00A20816">
            <w:pPr>
              <w:rPr>
                <w:sz w:val="20"/>
                <w:szCs w:val="20"/>
              </w:rPr>
            </w:pPr>
            <w:r w:rsidRPr="00782DBE">
              <w:rPr>
                <w:sz w:val="20"/>
                <w:szCs w:val="20"/>
              </w:rPr>
              <w:t>Beban jasa tenaga administrasi</w:t>
            </w:r>
          </w:p>
        </w:tc>
        <w:tc>
          <w:tcPr>
            <w:tcW w:w="1543" w:type="dxa"/>
            <w:tcBorders>
              <w:top w:val="nil"/>
              <w:left w:val="nil"/>
              <w:bottom w:val="single" w:sz="8" w:space="0" w:color="auto"/>
              <w:right w:val="single" w:sz="8" w:space="0" w:color="auto"/>
            </w:tcBorders>
            <w:shd w:val="clear" w:color="auto" w:fill="auto"/>
            <w:noWrap/>
            <w:vAlign w:val="center"/>
          </w:tcPr>
          <w:p w14:paraId="115AD913" w14:textId="77777777" w:rsidR="00917D02" w:rsidRDefault="00917D02" w:rsidP="00F74960">
            <w:pPr>
              <w:ind w:hanging="567"/>
              <w:jc w:val="right"/>
              <w:rPr>
                <w:rFonts w:ascii="Calibri" w:hAnsi="Calibri"/>
                <w:color w:val="000000"/>
                <w:sz w:val="22"/>
                <w:szCs w:val="22"/>
              </w:rPr>
            </w:pPr>
            <w:r>
              <w:rPr>
                <w:rFonts w:ascii="Calibri" w:hAnsi="Calibri"/>
                <w:color w:val="000000"/>
                <w:sz w:val="22"/>
                <w:szCs w:val="22"/>
              </w:rPr>
              <w:t xml:space="preserve">           51.800.200 </w:t>
            </w:r>
          </w:p>
          <w:p w14:paraId="6546669F" w14:textId="77777777" w:rsidR="00917D02" w:rsidRPr="00A84508" w:rsidRDefault="00917D02" w:rsidP="00F74960">
            <w:pPr>
              <w:ind w:hanging="567"/>
              <w:jc w:val="right"/>
              <w:rPr>
                <w:bCs/>
                <w:sz w:val="20"/>
                <w:szCs w:val="20"/>
              </w:rPr>
            </w:pPr>
          </w:p>
        </w:tc>
        <w:tc>
          <w:tcPr>
            <w:tcW w:w="1418" w:type="dxa"/>
            <w:tcBorders>
              <w:top w:val="nil"/>
              <w:left w:val="nil"/>
              <w:bottom w:val="single" w:sz="8" w:space="0" w:color="auto"/>
              <w:right w:val="single" w:sz="8" w:space="0" w:color="auto"/>
            </w:tcBorders>
            <w:shd w:val="clear" w:color="auto" w:fill="auto"/>
            <w:noWrap/>
            <w:vAlign w:val="center"/>
          </w:tcPr>
          <w:p w14:paraId="58DBCEDB" w14:textId="77777777" w:rsidR="00917D02" w:rsidRPr="00782DBE" w:rsidRDefault="00917D02" w:rsidP="00F74960">
            <w:pPr>
              <w:ind w:hanging="567"/>
              <w:jc w:val="right"/>
              <w:rPr>
                <w:sz w:val="20"/>
                <w:szCs w:val="20"/>
              </w:rPr>
            </w:pPr>
            <w:r w:rsidRPr="00782DBE">
              <w:rPr>
                <w:sz w:val="20"/>
                <w:szCs w:val="20"/>
              </w:rPr>
              <w:t>65.900.000</w:t>
            </w:r>
          </w:p>
        </w:tc>
        <w:tc>
          <w:tcPr>
            <w:tcW w:w="1417" w:type="dxa"/>
            <w:tcBorders>
              <w:top w:val="nil"/>
              <w:left w:val="nil"/>
              <w:bottom w:val="single" w:sz="8" w:space="0" w:color="auto"/>
              <w:right w:val="single" w:sz="8" w:space="0" w:color="auto"/>
            </w:tcBorders>
            <w:shd w:val="clear" w:color="auto" w:fill="auto"/>
            <w:noWrap/>
            <w:vAlign w:val="center"/>
          </w:tcPr>
          <w:p w14:paraId="039B9362" w14:textId="77777777" w:rsidR="00917D02" w:rsidRPr="00782DBE" w:rsidRDefault="00917D02" w:rsidP="00A20816">
            <w:pPr>
              <w:ind w:right="-531" w:hanging="567"/>
              <w:jc w:val="center"/>
              <w:rPr>
                <w:sz w:val="20"/>
                <w:szCs w:val="20"/>
                <w:lang w:val="en-US"/>
              </w:rPr>
            </w:pPr>
            <w:r>
              <w:rPr>
                <w:sz w:val="20"/>
                <w:szCs w:val="20"/>
                <w:lang w:val="en-US"/>
              </w:rPr>
              <w:t>100,00</w:t>
            </w:r>
          </w:p>
        </w:tc>
      </w:tr>
      <w:tr w:rsidR="00917D02" w:rsidRPr="00782DBE" w14:paraId="030E6C75"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6492B9B8" w14:textId="77777777" w:rsidR="00917D02" w:rsidRPr="00782DBE" w:rsidRDefault="00917D02" w:rsidP="00A20816">
            <w:pPr>
              <w:rPr>
                <w:sz w:val="20"/>
                <w:szCs w:val="20"/>
              </w:rPr>
            </w:pPr>
            <w:r>
              <w:rPr>
                <w:sz w:val="20"/>
                <w:szCs w:val="20"/>
              </w:rPr>
              <w:t>Beban jasa tenaga operator</w:t>
            </w:r>
          </w:p>
        </w:tc>
        <w:tc>
          <w:tcPr>
            <w:tcW w:w="1543" w:type="dxa"/>
            <w:tcBorders>
              <w:top w:val="nil"/>
              <w:left w:val="nil"/>
              <w:bottom w:val="single" w:sz="8" w:space="0" w:color="auto"/>
              <w:right w:val="single" w:sz="8" w:space="0" w:color="auto"/>
            </w:tcBorders>
            <w:shd w:val="clear" w:color="auto" w:fill="auto"/>
            <w:noWrap/>
            <w:vAlign w:val="center"/>
          </w:tcPr>
          <w:p w14:paraId="6BEBA342" w14:textId="77777777" w:rsidR="00917D02" w:rsidRPr="00F14845" w:rsidRDefault="00917D02" w:rsidP="00F74960">
            <w:pPr>
              <w:ind w:hanging="567"/>
              <w:jc w:val="right"/>
              <w:rPr>
                <w:bCs/>
                <w:sz w:val="20"/>
                <w:szCs w:val="20"/>
              </w:rPr>
            </w:pPr>
            <w:r>
              <w:rPr>
                <w:bCs/>
                <w:sz w:val="20"/>
                <w:szCs w:val="20"/>
              </w:rPr>
              <w:t>13.000.000</w:t>
            </w:r>
          </w:p>
        </w:tc>
        <w:tc>
          <w:tcPr>
            <w:tcW w:w="1418" w:type="dxa"/>
            <w:tcBorders>
              <w:top w:val="nil"/>
              <w:left w:val="nil"/>
              <w:bottom w:val="single" w:sz="8" w:space="0" w:color="auto"/>
              <w:right w:val="single" w:sz="8" w:space="0" w:color="auto"/>
            </w:tcBorders>
            <w:shd w:val="clear" w:color="auto" w:fill="auto"/>
            <w:noWrap/>
            <w:vAlign w:val="center"/>
          </w:tcPr>
          <w:p w14:paraId="49E2FC88" w14:textId="77777777" w:rsidR="00917D02" w:rsidRPr="00782DBE" w:rsidRDefault="00917D02" w:rsidP="00F74960">
            <w:pPr>
              <w:ind w:hanging="567"/>
              <w:jc w:val="right"/>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noWrap/>
            <w:vAlign w:val="center"/>
          </w:tcPr>
          <w:p w14:paraId="23FEDA6E" w14:textId="77777777" w:rsidR="00917D02" w:rsidRPr="00782DBE" w:rsidRDefault="00917D02" w:rsidP="00A20816">
            <w:pPr>
              <w:ind w:right="-531" w:hanging="567"/>
              <w:jc w:val="center"/>
              <w:rPr>
                <w:sz w:val="20"/>
                <w:szCs w:val="20"/>
                <w:lang w:val="en-US"/>
              </w:rPr>
            </w:pPr>
            <w:r>
              <w:rPr>
                <w:sz w:val="20"/>
                <w:szCs w:val="20"/>
                <w:lang w:val="en-US"/>
              </w:rPr>
              <w:t>100,00</w:t>
            </w:r>
          </w:p>
        </w:tc>
      </w:tr>
      <w:tr w:rsidR="00917D02" w:rsidRPr="00782DBE" w14:paraId="3C83D15F"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B636459" w14:textId="77777777" w:rsidR="00917D02" w:rsidRPr="00782DBE" w:rsidRDefault="00917D02" w:rsidP="00A20816">
            <w:pPr>
              <w:rPr>
                <w:b/>
                <w:bCs/>
                <w:sz w:val="20"/>
                <w:szCs w:val="20"/>
              </w:rPr>
            </w:pPr>
            <w:r w:rsidRPr="00782DBE">
              <w:rPr>
                <w:sz w:val="20"/>
                <w:szCs w:val="20"/>
              </w:rPr>
              <w:t>Beban jasa tenaga kebersihan</w:t>
            </w:r>
          </w:p>
        </w:tc>
        <w:tc>
          <w:tcPr>
            <w:tcW w:w="1543" w:type="dxa"/>
            <w:tcBorders>
              <w:top w:val="nil"/>
              <w:left w:val="nil"/>
              <w:bottom w:val="single" w:sz="8" w:space="0" w:color="auto"/>
              <w:right w:val="single" w:sz="8" w:space="0" w:color="auto"/>
            </w:tcBorders>
            <w:shd w:val="clear" w:color="auto" w:fill="auto"/>
            <w:noWrap/>
            <w:vAlign w:val="center"/>
          </w:tcPr>
          <w:p w14:paraId="0F0D8BBF" w14:textId="77777777" w:rsidR="00917D02" w:rsidRPr="00782DBE" w:rsidRDefault="00917D02" w:rsidP="00F74960">
            <w:pPr>
              <w:ind w:hanging="567"/>
              <w:jc w:val="right"/>
              <w:rPr>
                <w:b/>
                <w:bCs/>
                <w:sz w:val="20"/>
                <w:szCs w:val="20"/>
              </w:rPr>
            </w:pPr>
            <w:r>
              <w:rPr>
                <w:b/>
                <w:bCs/>
                <w:sz w:val="20"/>
                <w:szCs w:val="20"/>
              </w:rPr>
              <w:t>-</w:t>
            </w:r>
          </w:p>
        </w:tc>
        <w:tc>
          <w:tcPr>
            <w:tcW w:w="1418" w:type="dxa"/>
            <w:tcBorders>
              <w:top w:val="nil"/>
              <w:left w:val="nil"/>
              <w:bottom w:val="single" w:sz="8" w:space="0" w:color="auto"/>
              <w:right w:val="single" w:sz="8" w:space="0" w:color="auto"/>
            </w:tcBorders>
            <w:shd w:val="clear" w:color="auto" w:fill="auto"/>
            <w:noWrap/>
            <w:vAlign w:val="center"/>
          </w:tcPr>
          <w:p w14:paraId="15B6C79A" w14:textId="77777777" w:rsidR="00917D02" w:rsidRPr="00782DBE" w:rsidRDefault="00917D02" w:rsidP="00F74960">
            <w:pPr>
              <w:ind w:hanging="567"/>
              <w:jc w:val="right"/>
              <w:rPr>
                <w:b/>
                <w:bCs/>
                <w:sz w:val="20"/>
                <w:szCs w:val="20"/>
              </w:rPr>
            </w:pPr>
            <w:r w:rsidRPr="00782DBE">
              <w:rPr>
                <w:sz w:val="20"/>
                <w:szCs w:val="20"/>
              </w:rPr>
              <w:t>9.000.000</w:t>
            </w:r>
          </w:p>
        </w:tc>
        <w:tc>
          <w:tcPr>
            <w:tcW w:w="1417" w:type="dxa"/>
            <w:tcBorders>
              <w:top w:val="nil"/>
              <w:left w:val="nil"/>
              <w:bottom w:val="single" w:sz="8" w:space="0" w:color="auto"/>
              <w:right w:val="single" w:sz="8" w:space="0" w:color="auto"/>
            </w:tcBorders>
            <w:shd w:val="clear" w:color="auto" w:fill="auto"/>
            <w:noWrap/>
            <w:vAlign w:val="center"/>
          </w:tcPr>
          <w:p w14:paraId="20140EAD" w14:textId="77777777" w:rsidR="00917D02" w:rsidRPr="00782DBE" w:rsidRDefault="00917D02" w:rsidP="00A20816">
            <w:pPr>
              <w:ind w:right="-531" w:hanging="567"/>
              <w:jc w:val="center"/>
              <w:rPr>
                <w:sz w:val="20"/>
                <w:szCs w:val="20"/>
                <w:lang w:val="en-US"/>
              </w:rPr>
            </w:pPr>
            <w:r>
              <w:rPr>
                <w:sz w:val="20"/>
                <w:szCs w:val="20"/>
                <w:lang w:val="en-US"/>
              </w:rPr>
              <w:t>15,38</w:t>
            </w:r>
          </w:p>
        </w:tc>
      </w:tr>
      <w:tr w:rsidR="00917D02" w:rsidRPr="00782DBE" w14:paraId="34CF0D12"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8041124" w14:textId="77777777" w:rsidR="00917D02" w:rsidRPr="00782DBE" w:rsidRDefault="00917D02" w:rsidP="00A20816">
            <w:pPr>
              <w:rPr>
                <w:sz w:val="20"/>
                <w:szCs w:val="20"/>
              </w:rPr>
            </w:pPr>
            <w:r w:rsidRPr="00782DBE">
              <w:rPr>
                <w:sz w:val="20"/>
                <w:szCs w:val="20"/>
              </w:rPr>
              <w:t>Beban jasa tenaga sopir</w:t>
            </w:r>
          </w:p>
        </w:tc>
        <w:tc>
          <w:tcPr>
            <w:tcW w:w="1543" w:type="dxa"/>
            <w:tcBorders>
              <w:top w:val="nil"/>
              <w:left w:val="nil"/>
              <w:bottom w:val="single" w:sz="8" w:space="0" w:color="auto"/>
              <w:right w:val="single" w:sz="8" w:space="0" w:color="auto"/>
            </w:tcBorders>
            <w:shd w:val="clear" w:color="auto" w:fill="auto"/>
            <w:noWrap/>
            <w:vAlign w:val="center"/>
          </w:tcPr>
          <w:p w14:paraId="3F124D92" w14:textId="77777777" w:rsidR="00917D02" w:rsidRPr="00782DBE" w:rsidRDefault="00917D02" w:rsidP="00F74960">
            <w:pPr>
              <w:ind w:hanging="567"/>
              <w:jc w:val="right"/>
              <w:rPr>
                <w:sz w:val="20"/>
                <w:szCs w:val="20"/>
              </w:rPr>
            </w:pPr>
            <w:r>
              <w:rPr>
                <w:sz w:val="20"/>
                <w:szCs w:val="20"/>
              </w:rPr>
              <w:t>8.250.000</w:t>
            </w:r>
          </w:p>
        </w:tc>
        <w:tc>
          <w:tcPr>
            <w:tcW w:w="1418" w:type="dxa"/>
            <w:tcBorders>
              <w:top w:val="nil"/>
              <w:left w:val="nil"/>
              <w:bottom w:val="single" w:sz="8" w:space="0" w:color="auto"/>
              <w:right w:val="single" w:sz="8" w:space="0" w:color="auto"/>
            </w:tcBorders>
            <w:shd w:val="clear" w:color="auto" w:fill="auto"/>
            <w:noWrap/>
            <w:vAlign w:val="center"/>
          </w:tcPr>
          <w:p w14:paraId="3C36BC6C" w14:textId="77777777" w:rsidR="00917D02" w:rsidRPr="00782DBE" w:rsidRDefault="00917D02" w:rsidP="00F74960">
            <w:pPr>
              <w:ind w:hanging="567"/>
              <w:jc w:val="right"/>
              <w:rPr>
                <w:sz w:val="20"/>
                <w:szCs w:val="20"/>
              </w:rPr>
            </w:pPr>
            <w:r w:rsidRPr="00782DBE">
              <w:rPr>
                <w:sz w:val="20"/>
                <w:szCs w:val="20"/>
              </w:rPr>
              <w:t>9.750.000</w:t>
            </w:r>
          </w:p>
        </w:tc>
        <w:tc>
          <w:tcPr>
            <w:tcW w:w="1417" w:type="dxa"/>
            <w:tcBorders>
              <w:top w:val="nil"/>
              <w:left w:val="nil"/>
              <w:bottom w:val="single" w:sz="8" w:space="0" w:color="auto"/>
              <w:right w:val="single" w:sz="8" w:space="0" w:color="auto"/>
            </w:tcBorders>
            <w:shd w:val="clear" w:color="auto" w:fill="auto"/>
            <w:noWrap/>
            <w:vAlign w:val="center"/>
          </w:tcPr>
          <w:p w14:paraId="1AE741AB" w14:textId="77777777" w:rsidR="00917D02" w:rsidRPr="00782DBE" w:rsidRDefault="00917D02" w:rsidP="00A20816">
            <w:pPr>
              <w:ind w:right="-531" w:hanging="567"/>
              <w:jc w:val="center"/>
              <w:rPr>
                <w:sz w:val="20"/>
                <w:szCs w:val="20"/>
                <w:lang w:val="en-US"/>
              </w:rPr>
            </w:pPr>
            <w:r>
              <w:rPr>
                <w:sz w:val="20"/>
                <w:szCs w:val="20"/>
                <w:lang w:val="en-US"/>
              </w:rPr>
              <w:t>44,44</w:t>
            </w:r>
          </w:p>
        </w:tc>
      </w:tr>
      <w:tr w:rsidR="00917D02" w:rsidRPr="00782DBE" w14:paraId="126A5F1A"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6353E1D" w14:textId="77777777" w:rsidR="00917D02" w:rsidRPr="00782DBE" w:rsidRDefault="00917D02" w:rsidP="00A20816">
            <w:pPr>
              <w:rPr>
                <w:sz w:val="20"/>
                <w:szCs w:val="20"/>
              </w:rPr>
            </w:pPr>
            <w:r w:rsidRPr="00782DBE">
              <w:rPr>
                <w:sz w:val="20"/>
                <w:szCs w:val="20"/>
              </w:rPr>
              <w:t>Beban tagihan air</w:t>
            </w:r>
          </w:p>
        </w:tc>
        <w:tc>
          <w:tcPr>
            <w:tcW w:w="1543" w:type="dxa"/>
            <w:tcBorders>
              <w:top w:val="nil"/>
              <w:left w:val="nil"/>
              <w:bottom w:val="single" w:sz="8" w:space="0" w:color="auto"/>
              <w:right w:val="single" w:sz="8" w:space="0" w:color="auto"/>
            </w:tcBorders>
            <w:shd w:val="clear" w:color="auto" w:fill="auto"/>
            <w:noWrap/>
            <w:vAlign w:val="center"/>
          </w:tcPr>
          <w:p w14:paraId="439C9874" w14:textId="77777777" w:rsidR="00917D02" w:rsidRPr="00782DBE" w:rsidRDefault="00917D02" w:rsidP="00F74960">
            <w:pPr>
              <w:ind w:hanging="567"/>
              <w:jc w:val="right"/>
              <w:rPr>
                <w:sz w:val="20"/>
                <w:szCs w:val="20"/>
              </w:rPr>
            </w:pPr>
            <w:r>
              <w:rPr>
                <w:sz w:val="20"/>
                <w:szCs w:val="20"/>
              </w:rPr>
              <w:t>150.000</w:t>
            </w:r>
          </w:p>
        </w:tc>
        <w:tc>
          <w:tcPr>
            <w:tcW w:w="1418" w:type="dxa"/>
            <w:tcBorders>
              <w:top w:val="nil"/>
              <w:left w:val="nil"/>
              <w:bottom w:val="single" w:sz="8" w:space="0" w:color="auto"/>
              <w:right w:val="single" w:sz="8" w:space="0" w:color="auto"/>
            </w:tcBorders>
            <w:shd w:val="clear" w:color="auto" w:fill="auto"/>
            <w:noWrap/>
            <w:vAlign w:val="center"/>
          </w:tcPr>
          <w:p w14:paraId="699183A3" w14:textId="77777777" w:rsidR="00917D02" w:rsidRPr="00782DBE" w:rsidRDefault="00917D02" w:rsidP="00F74960">
            <w:pPr>
              <w:ind w:hanging="567"/>
              <w:jc w:val="right"/>
              <w:rPr>
                <w:sz w:val="20"/>
                <w:szCs w:val="20"/>
              </w:rPr>
            </w:pPr>
            <w:r w:rsidRPr="00782DBE">
              <w:rPr>
                <w:sz w:val="20"/>
                <w:szCs w:val="20"/>
              </w:rPr>
              <w:t>270.000</w:t>
            </w:r>
          </w:p>
        </w:tc>
        <w:tc>
          <w:tcPr>
            <w:tcW w:w="1417" w:type="dxa"/>
            <w:tcBorders>
              <w:top w:val="nil"/>
              <w:left w:val="nil"/>
              <w:bottom w:val="single" w:sz="8" w:space="0" w:color="auto"/>
              <w:right w:val="single" w:sz="8" w:space="0" w:color="auto"/>
            </w:tcBorders>
            <w:shd w:val="clear" w:color="auto" w:fill="auto"/>
            <w:noWrap/>
            <w:vAlign w:val="center"/>
          </w:tcPr>
          <w:p w14:paraId="0E73FAD4" w14:textId="77777777" w:rsidR="00917D02" w:rsidRPr="00782DBE" w:rsidRDefault="00917D02" w:rsidP="00A20816">
            <w:pPr>
              <w:ind w:right="-531" w:hanging="567"/>
              <w:jc w:val="center"/>
              <w:rPr>
                <w:sz w:val="20"/>
                <w:szCs w:val="20"/>
                <w:lang w:val="en-US"/>
              </w:rPr>
            </w:pPr>
            <w:r>
              <w:rPr>
                <w:sz w:val="20"/>
                <w:szCs w:val="20"/>
                <w:lang w:val="en-US"/>
              </w:rPr>
              <w:t>14,90</w:t>
            </w:r>
          </w:p>
        </w:tc>
      </w:tr>
      <w:tr w:rsidR="00917D02" w:rsidRPr="00782DBE" w14:paraId="277B1907"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5CF11E2" w14:textId="77777777" w:rsidR="00917D02" w:rsidRPr="00782DBE" w:rsidRDefault="00917D02" w:rsidP="00A20816">
            <w:pPr>
              <w:rPr>
                <w:b/>
                <w:bCs/>
                <w:sz w:val="20"/>
                <w:szCs w:val="20"/>
              </w:rPr>
            </w:pPr>
            <w:r w:rsidRPr="00782DBE">
              <w:rPr>
                <w:sz w:val="20"/>
                <w:szCs w:val="20"/>
              </w:rPr>
              <w:t xml:space="preserve"> Beban tagihan </w:t>
            </w:r>
            <w:r>
              <w:rPr>
                <w:sz w:val="20"/>
                <w:szCs w:val="20"/>
              </w:rPr>
              <w:t>Listrik</w:t>
            </w:r>
          </w:p>
        </w:tc>
        <w:tc>
          <w:tcPr>
            <w:tcW w:w="1543" w:type="dxa"/>
            <w:tcBorders>
              <w:top w:val="nil"/>
              <w:left w:val="nil"/>
              <w:bottom w:val="single" w:sz="8" w:space="0" w:color="auto"/>
              <w:right w:val="single" w:sz="8" w:space="0" w:color="auto"/>
            </w:tcBorders>
            <w:shd w:val="clear" w:color="auto" w:fill="auto"/>
            <w:noWrap/>
            <w:vAlign w:val="center"/>
          </w:tcPr>
          <w:p w14:paraId="43EDCFBC" w14:textId="77777777" w:rsidR="00917D02" w:rsidRDefault="00917D02" w:rsidP="00F74960">
            <w:pPr>
              <w:ind w:hanging="567"/>
              <w:jc w:val="right"/>
              <w:rPr>
                <w:rFonts w:ascii="Calibri" w:hAnsi="Calibri"/>
                <w:color w:val="000000"/>
                <w:sz w:val="22"/>
                <w:szCs w:val="22"/>
              </w:rPr>
            </w:pPr>
            <w:r>
              <w:rPr>
                <w:rFonts w:ascii="Calibri" w:hAnsi="Calibri"/>
                <w:color w:val="000000"/>
                <w:sz w:val="22"/>
                <w:szCs w:val="22"/>
              </w:rPr>
              <w:t xml:space="preserve">           26.317.041 </w:t>
            </w:r>
          </w:p>
          <w:p w14:paraId="154747D3" w14:textId="77777777" w:rsidR="00917D02" w:rsidRPr="00782DBE" w:rsidRDefault="00917D02" w:rsidP="00F74960">
            <w:pPr>
              <w:ind w:hanging="567"/>
              <w:jc w:val="right"/>
              <w:rPr>
                <w:bCs/>
                <w:sz w:val="20"/>
                <w:szCs w:val="20"/>
                <w:lang w:val="id-ID"/>
              </w:rPr>
            </w:pPr>
          </w:p>
        </w:tc>
        <w:tc>
          <w:tcPr>
            <w:tcW w:w="1418" w:type="dxa"/>
            <w:tcBorders>
              <w:top w:val="nil"/>
              <w:left w:val="nil"/>
              <w:bottom w:val="single" w:sz="8" w:space="0" w:color="auto"/>
              <w:right w:val="single" w:sz="8" w:space="0" w:color="auto"/>
            </w:tcBorders>
            <w:shd w:val="clear" w:color="auto" w:fill="auto"/>
            <w:noWrap/>
            <w:vAlign w:val="center"/>
          </w:tcPr>
          <w:p w14:paraId="6A9B2C09" w14:textId="77777777" w:rsidR="00917D02" w:rsidRPr="00782DBE" w:rsidRDefault="00917D02" w:rsidP="00F74960">
            <w:pPr>
              <w:ind w:hanging="567"/>
              <w:jc w:val="right"/>
              <w:rPr>
                <w:b/>
                <w:bCs/>
                <w:sz w:val="20"/>
                <w:szCs w:val="20"/>
                <w:lang w:val="id-ID"/>
              </w:rPr>
            </w:pPr>
            <w:r w:rsidRPr="00782DBE">
              <w:rPr>
                <w:sz w:val="20"/>
                <w:szCs w:val="20"/>
              </w:rPr>
              <w:t>30.924.424</w:t>
            </w:r>
          </w:p>
        </w:tc>
        <w:tc>
          <w:tcPr>
            <w:tcW w:w="1417" w:type="dxa"/>
            <w:tcBorders>
              <w:top w:val="nil"/>
              <w:left w:val="nil"/>
              <w:bottom w:val="single" w:sz="8" w:space="0" w:color="auto"/>
              <w:right w:val="single" w:sz="8" w:space="0" w:color="auto"/>
            </w:tcBorders>
            <w:shd w:val="clear" w:color="auto" w:fill="auto"/>
            <w:noWrap/>
            <w:vAlign w:val="center"/>
          </w:tcPr>
          <w:p w14:paraId="5DF552EC" w14:textId="77777777" w:rsidR="00917D02" w:rsidRPr="00782DBE" w:rsidRDefault="00917D02" w:rsidP="00A20816">
            <w:pPr>
              <w:ind w:right="-531" w:hanging="567"/>
              <w:jc w:val="center"/>
              <w:rPr>
                <w:sz w:val="20"/>
                <w:szCs w:val="20"/>
                <w:lang w:val="en-US"/>
              </w:rPr>
            </w:pPr>
            <w:r>
              <w:rPr>
                <w:sz w:val="20"/>
                <w:szCs w:val="20"/>
                <w:lang w:val="en-US"/>
              </w:rPr>
              <w:t>66,56</w:t>
            </w:r>
          </w:p>
        </w:tc>
      </w:tr>
      <w:tr w:rsidR="00917D02" w:rsidRPr="00782DBE" w14:paraId="29562BD0" w14:textId="77777777" w:rsidTr="007E0E57">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87BED99" w14:textId="77777777" w:rsidR="00917D02" w:rsidRPr="00782DBE" w:rsidRDefault="00917D02" w:rsidP="00A20816">
            <w:pPr>
              <w:rPr>
                <w:sz w:val="20"/>
                <w:szCs w:val="20"/>
              </w:rPr>
            </w:pPr>
            <w:r w:rsidRPr="00782DBE">
              <w:rPr>
                <w:sz w:val="20"/>
                <w:szCs w:val="20"/>
              </w:rPr>
              <w:t>Beban langganan jurnal/surat kabar/majalah</w:t>
            </w:r>
          </w:p>
        </w:tc>
        <w:tc>
          <w:tcPr>
            <w:tcW w:w="1543" w:type="dxa"/>
            <w:tcBorders>
              <w:top w:val="nil"/>
              <w:left w:val="nil"/>
              <w:bottom w:val="single" w:sz="8" w:space="0" w:color="auto"/>
              <w:right w:val="single" w:sz="8" w:space="0" w:color="auto"/>
            </w:tcBorders>
            <w:shd w:val="clear" w:color="auto" w:fill="auto"/>
            <w:noWrap/>
            <w:vAlign w:val="center"/>
          </w:tcPr>
          <w:p w14:paraId="0556C813" w14:textId="77777777" w:rsidR="00917D02" w:rsidRPr="00782DBE" w:rsidRDefault="00917D02" w:rsidP="00F74960">
            <w:pPr>
              <w:ind w:hanging="567"/>
              <w:jc w:val="right"/>
              <w:rPr>
                <w:sz w:val="20"/>
                <w:szCs w:val="20"/>
                <w:lang w:val="id-ID"/>
              </w:rPr>
            </w:pPr>
            <w:r w:rsidRPr="00F14845">
              <w:rPr>
                <w:sz w:val="20"/>
                <w:szCs w:val="20"/>
                <w:lang w:val="id-ID"/>
              </w:rPr>
              <w:t>8.120.000</w:t>
            </w:r>
          </w:p>
        </w:tc>
        <w:tc>
          <w:tcPr>
            <w:tcW w:w="1418" w:type="dxa"/>
            <w:tcBorders>
              <w:top w:val="nil"/>
              <w:left w:val="nil"/>
              <w:bottom w:val="single" w:sz="8" w:space="0" w:color="auto"/>
              <w:right w:val="single" w:sz="8" w:space="0" w:color="auto"/>
            </w:tcBorders>
            <w:shd w:val="clear" w:color="auto" w:fill="auto"/>
            <w:noWrap/>
            <w:vAlign w:val="center"/>
          </w:tcPr>
          <w:p w14:paraId="6D462AEF" w14:textId="77777777" w:rsidR="00917D02" w:rsidRPr="00782DBE" w:rsidRDefault="00917D02" w:rsidP="00F74960">
            <w:pPr>
              <w:ind w:hanging="567"/>
              <w:jc w:val="right"/>
              <w:rPr>
                <w:sz w:val="20"/>
                <w:szCs w:val="20"/>
                <w:lang w:val="id-ID"/>
              </w:rPr>
            </w:pPr>
            <w:r w:rsidRPr="00782DBE">
              <w:rPr>
                <w:sz w:val="20"/>
                <w:szCs w:val="20"/>
              </w:rPr>
              <w:t>4.875.000</w:t>
            </w:r>
          </w:p>
        </w:tc>
        <w:tc>
          <w:tcPr>
            <w:tcW w:w="1417" w:type="dxa"/>
            <w:tcBorders>
              <w:top w:val="nil"/>
              <w:left w:val="nil"/>
              <w:bottom w:val="single" w:sz="8" w:space="0" w:color="auto"/>
              <w:right w:val="single" w:sz="8" w:space="0" w:color="auto"/>
            </w:tcBorders>
            <w:shd w:val="clear" w:color="auto" w:fill="auto"/>
            <w:noWrap/>
            <w:vAlign w:val="center"/>
          </w:tcPr>
          <w:p w14:paraId="37EA0F35" w14:textId="77777777" w:rsidR="00917D02" w:rsidRPr="00782DBE" w:rsidRDefault="00917D02" w:rsidP="00A20816">
            <w:pPr>
              <w:ind w:right="-531" w:hanging="567"/>
              <w:jc w:val="center"/>
              <w:rPr>
                <w:sz w:val="20"/>
                <w:szCs w:val="20"/>
                <w:lang w:val="en-US"/>
              </w:rPr>
            </w:pPr>
            <w:r>
              <w:rPr>
                <w:sz w:val="20"/>
                <w:szCs w:val="20"/>
                <w:lang w:val="en-US"/>
              </w:rPr>
              <w:t>18,09</w:t>
            </w:r>
          </w:p>
        </w:tc>
      </w:tr>
      <w:tr w:rsidR="00917D02" w:rsidRPr="00782DBE" w14:paraId="5A6372E7"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9DB8FF2" w14:textId="77777777" w:rsidR="00917D02" w:rsidRPr="00782DBE" w:rsidRDefault="00917D02" w:rsidP="00A20816">
            <w:pPr>
              <w:rPr>
                <w:sz w:val="20"/>
                <w:szCs w:val="20"/>
              </w:rPr>
            </w:pPr>
            <w:r w:rsidRPr="00782DBE">
              <w:rPr>
                <w:sz w:val="20"/>
                <w:szCs w:val="20"/>
              </w:rPr>
              <w:t>Beban kawat/faksimili/internet/tv berlangganan</w:t>
            </w:r>
          </w:p>
        </w:tc>
        <w:tc>
          <w:tcPr>
            <w:tcW w:w="1543" w:type="dxa"/>
            <w:tcBorders>
              <w:top w:val="nil"/>
              <w:left w:val="nil"/>
              <w:bottom w:val="single" w:sz="8" w:space="0" w:color="auto"/>
              <w:right w:val="single" w:sz="8" w:space="0" w:color="auto"/>
            </w:tcBorders>
            <w:shd w:val="clear" w:color="auto" w:fill="auto"/>
            <w:noWrap/>
            <w:vAlign w:val="center"/>
          </w:tcPr>
          <w:p w14:paraId="272E1866" w14:textId="77777777" w:rsidR="00917D02" w:rsidRDefault="00917D02" w:rsidP="00F74960">
            <w:pPr>
              <w:ind w:hanging="567"/>
              <w:jc w:val="right"/>
              <w:rPr>
                <w:rFonts w:ascii="Calibri" w:hAnsi="Calibri"/>
                <w:color w:val="000000"/>
                <w:sz w:val="22"/>
                <w:szCs w:val="22"/>
              </w:rPr>
            </w:pPr>
            <w:r>
              <w:rPr>
                <w:rFonts w:ascii="Calibri" w:hAnsi="Calibri"/>
                <w:color w:val="000000"/>
                <w:sz w:val="22"/>
                <w:szCs w:val="22"/>
              </w:rPr>
              <w:t xml:space="preserve">              12.357.771 </w:t>
            </w:r>
          </w:p>
          <w:p w14:paraId="2E6AC098" w14:textId="77777777" w:rsidR="00917D02" w:rsidRPr="00782DBE" w:rsidRDefault="00917D02" w:rsidP="00F74960">
            <w:pPr>
              <w:ind w:hanging="567"/>
              <w:jc w:val="right"/>
              <w:rPr>
                <w:sz w:val="20"/>
                <w:szCs w:val="20"/>
                <w:lang w:val="en-US"/>
              </w:rPr>
            </w:pPr>
          </w:p>
        </w:tc>
        <w:tc>
          <w:tcPr>
            <w:tcW w:w="1418" w:type="dxa"/>
            <w:tcBorders>
              <w:top w:val="nil"/>
              <w:left w:val="nil"/>
              <w:bottom w:val="single" w:sz="8" w:space="0" w:color="auto"/>
              <w:right w:val="single" w:sz="8" w:space="0" w:color="auto"/>
            </w:tcBorders>
            <w:shd w:val="clear" w:color="auto" w:fill="auto"/>
            <w:noWrap/>
            <w:vAlign w:val="center"/>
          </w:tcPr>
          <w:p w14:paraId="506B6242" w14:textId="77777777" w:rsidR="00917D02" w:rsidRPr="00782DBE" w:rsidRDefault="00917D02" w:rsidP="00F74960">
            <w:pPr>
              <w:ind w:hanging="567"/>
              <w:jc w:val="right"/>
              <w:rPr>
                <w:sz w:val="20"/>
                <w:szCs w:val="20"/>
                <w:lang w:val="id-ID"/>
              </w:rPr>
            </w:pPr>
            <w:r w:rsidRPr="00782DBE">
              <w:rPr>
                <w:sz w:val="20"/>
                <w:szCs w:val="20"/>
                <w:lang w:val="en-US"/>
              </w:rPr>
              <w:t>10.464.880</w:t>
            </w:r>
          </w:p>
        </w:tc>
        <w:tc>
          <w:tcPr>
            <w:tcW w:w="1417" w:type="dxa"/>
            <w:tcBorders>
              <w:top w:val="nil"/>
              <w:left w:val="nil"/>
              <w:bottom w:val="single" w:sz="8" w:space="0" w:color="auto"/>
              <w:right w:val="single" w:sz="8" w:space="0" w:color="auto"/>
            </w:tcBorders>
            <w:shd w:val="clear" w:color="auto" w:fill="auto"/>
            <w:noWrap/>
            <w:vAlign w:val="center"/>
          </w:tcPr>
          <w:p w14:paraId="42A54C0D" w14:textId="77777777" w:rsidR="00917D02" w:rsidRPr="00782DBE" w:rsidRDefault="00917D02" w:rsidP="00A20816">
            <w:pPr>
              <w:ind w:right="-531" w:hanging="567"/>
              <w:jc w:val="center"/>
              <w:rPr>
                <w:sz w:val="20"/>
                <w:szCs w:val="20"/>
                <w:lang w:val="en-US"/>
              </w:rPr>
            </w:pPr>
            <w:r>
              <w:rPr>
                <w:sz w:val="20"/>
                <w:szCs w:val="20"/>
                <w:lang w:val="en-US"/>
              </w:rPr>
              <w:t>58,50</w:t>
            </w:r>
          </w:p>
        </w:tc>
      </w:tr>
      <w:tr w:rsidR="00917D02" w:rsidRPr="00782DBE" w14:paraId="35335339"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343BDC23" w14:textId="77777777" w:rsidR="00917D02" w:rsidRPr="00782DBE" w:rsidRDefault="00917D02" w:rsidP="00A20816">
            <w:pPr>
              <w:rPr>
                <w:sz w:val="20"/>
                <w:szCs w:val="20"/>
              </w:rPr>
            </w:pPr>
            <w:r w:rsidRPr="00782DBE">
              <w:rPr>
                <w:sz w:val="20"/>
                <w:szCs w:val="20"/>
              </w:rPr>
              <w:t>Beban pembayaran pajak, bea dan perizinan</w:t>
            </w:r>
          </w:p>
        </w:tc>
        <w:tc>
          <w:tcPr>
            <w:tcW w:w="1543" w:type="dxa"/>
            <w:tcBorders>
              <w:top w:val="nil"/>
              <w:left w:val="nil"/>
              <w:bottom w:val="single" w:sz="8" w:space="0" w:color="auto"/>
              <w:right w:val="single" w:sz="8" w:space="0" w:color="auto"/>
            </w:tcBorders>
            <w:shd w:val="clear" w:color="auto" w:fill="auto"/>
            <w:noWrap/>
            <w:vAlign w:val="center"/>
          </w:tcPr>
          <w:p w14:paraId="77790AD8" w14:textId="77777777" w:rsidR="00917D02" w:rsidRPr="00782DBE" w:rsidRDefault="00917D02" w:rsidP="00F74960">
            <w:pPr>
              <w:ind w:hanging="567"/>
              <w:jc w:val="right"/>
              <w:rPr>
                <w:sz w:val="20"/>
                <w:szCs w:val="20"/>
                <w:lang w:val="en-US"/>
              </w:rPr>
            </w:pPr>
            <w:r w:rsidRPr="0063561F">
              <w:rPr>
                <w:sz w:val="20"/>
                <w:szCs w:val="20"/>
                <w:lang w:val="en-US"/>
              </w:rPr>
              <w:t>6</w:t>
            </w:r>
            <w:r>
              <w:rPr>
                <w:sz w:val="20"/>
                <w:szCs w:val="20"/>
                <w:lang w:val="en-US"/>
              </w:rPr>
              <w:t>.</w:t>
            </w:r>
            <w:r w:rsidRPr="0063561F">
              <w:rPr>
                <w:sz w:val="20"/>
                <w:szCs w:val="20"/>
                <w:lang w:val="en-US"/>
              </w:rPr>
              <w:t>491</w:t>
            </w:r>
            <w:r>
              <w:rPr>
                <w:sz w:val="20"/>
                <w:szCs w:val="20"/>
                <w:lang w:val="en-US"/>
              </w:rPr>
              <w:t>.</w:t>
            </w:r>
            <w:r w:rsidRPr="0063561F">
              <w:rPr>
                <w:sz w:val="20"/>
                <w:szCs w:val="20"/>
                <w:lang w:val="en-US"/>
              </w:rPr>
              <w:t>500</w:t>
            </w:r>
          </w:p>
        </w:tc>
        <w:tc>
          <w:tcPr>
            <w:tcW w:w="1418" w:type="dxa"/>
            <w:tcBorders>
              <w:top w:val="nil"/>
              <w:left w:val="nil"/>
              <w:bottom w:val="single" w:sz="8" w:space="0" w:color="auto"/>
              <w:right w:val="single" w:sz="8" w:space="0" w:color="auto"/>
            </w:tcBorders>
            <w:shd w:val="clear" w:color="auto" w:fill="auto"/>
            <w:noWrap/>
            <w:vAlign w:val="center"/>
          </w:tcPr>
          <w:p w14:paraId="79A20264" w14:textId="77777777" w:rsidR="00917D02" w:rsidRPr="00782DBE" w:rsidRDefault="00917D02" w:rsidP="00F74960">
            <w:pPr>
              <w:ind w:hanging="567"/>
              <w:jc w:val="right"/>
              <w:rPr>
                <w:sz w:val="20"/>
                <w:szCs w:val="20"/>
                <w:lang w:val="id-ID"/>
              </w:rPr>
            </w:pPr>
            <w:r w:rsidRPr="00782DBE">
              <w:rPr>
                <w:sz w:val="20"/>
                <w:szCs w:val="20"/>
                <w:lang w:val="en-US"/>
              </w:rPr>
              <w:t>4.095.500</w:t>
            </w:r>
          </w:p>
        </w:tc>
        <w:tc>
          <w:tcPr>
            <w:tcW w:w="1417" w:type="dxa"/>
            <w:tcBorders>
              <w:top w:val="nil"/>
              <w:left w:val="nil"/>
              <w:bottom w:val="single" w:sz="8" w:space="0" w:color="auto"/>
              <w:right w:val="single" w:sz="8" w:space="0" w:color="auto"/>
            </w:tcBorders>
            <w:shd w:val="clear" w:color="auto" w:fill="auto"/>
            <w:noWrap/>
            <w:vAlign w:val="center"/>
          </w:tcPr>
          <w:p w14:paraId="5742B555" w14:textId="77777777" w:rsidR="00917D02" w:rsidRPr="00782DBE" w:rsidRDefault="00917D02" w:rsidP="00A20816">
            <w:pPr>
              <w:ind w:right="-531" w:hanging="567"/>
              <w:jc w:val="center"/>
              <w:rPr>
                <w:sz w:val="20"/>
                <w:szCs w:val="20"/>
                <w:lang w:val="en-US"/>
              </w:rPr>
            </w:pPr>
            <w:r>
              <w:rPr>
                <w:sz w:val="20"/>
                <w:szCs w:val="20"/>
                <w:lang w:val="en-US"/>
              </w:rPr>
              <w:t>23,10</w:t>
            </w:r>
          </w:p>
        </w:tc>
      </w:tr>
      <w:tr w:rsidR="00917D02" w:rsidRPr="00782DBE" w14:paraId="31679BF7"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0D0C8747" w14:textId="77777777" w:rsidR="00917D02" w:rsidRPr="00782DBE" w:rsidRDefault="00917D02" w:rsidP="00A20816">
            <w:pPr>
              <w:rPr>
                <w:sz w:val="20"/>
                <w:szCs w:val="20"/>
              </w:rPr>
            </w:pPr>
            <w:r w:rsidRPr="00782DBE">
              <w:rPr>
                <w:sz w:val="20"/>
                <w:szCs w:val="20"/>
              </w:rPr>
              <w:t>Beban iuran jaminan kecelakaan kerja bagi non ASN</w:t>
            </w:r>
          </w:p>
        </w:tc>
        <w:tc>
          <w:tcPr>
            <w:tcW w:w="1543" w:type="dxa"/>
            <w:tcBorders>
              <w:top w:val="nil"/>
              <w:left w:val="nil"/>
              <w:bottom w:val="single" w:sz="8" w:space="0" w:color="auto"/>
              <w:right w:val="single" w:sz="8" w:space="0" w:color="auto"/>
            </w:tcBorders>
            <w:shd w:val="clear" w:color="auto" w:fill="auto"/>
            <w:noWrap/>
            <w:vAlign w:val="center"/>
          </w:tcPr>
          <w:p w14:paraId="34AE72E7" w14:textId="77777777" w:rsidR="00917D02" w:rsidRPr="00782DBE" w:rsidRDefault="00917D02" w:rsidP="00F74960">
            <w:pPr>
              <w:ind w:hanging="567"/>
              <w:jc w:val="right"/>
              <w:rPr>
                <w:sz w:val="20"/>
                <w:szCs w:val="20"/>
                <w:lang w:val="en-US"/>
              </w:rPr>
            </w:pPr>
            <w:r w:rsidRPr="00F14845">
              <w:rPr>
                <w:sz w:val="20"/>
                <w:szCs w:val="20"/>
                <w:lang w:val="en-US"/>
              </w:rPr>
              <w:t>1.652.400</w:t>
            </w:r>
          </w:p>
        </w:tc>
        <w:tc>
          <w:tcPr>
            <w:tcW w:w="1418" w:type="dxa"/>
            <w:tcBorders>
              <w:top w:val="nil"/>
              <w:left w:val="nil"/>
              <w:bottom w:val="single" w:sz="8" w:space="0" w:color="auto"/>
              <w:right w:val="single" w:sz="8" w:space="0" w:color="auto"/>
            </w:tcBorders>
            <w:shd w:val="clear" w:color="auto" w:fill="auto"/>
            <w:noWrap/>
            <w:vAlign w:val="center"/>
          </w:tcPr>
          <w:p w14:paraId="237AE608" w14:textId="77777777" w:rsidR="00917D02" w:rsidRPr="00782DBE" w:rsidRDefault="00917D02" w:rsidP="00F74960">
            <w:pPr>
              <w:ind w:hanging="567"/>
              <w:jc w:val="right"/>
              <w:rPr>
                <w:sz w:val="20"/>
                <w:szCs w:val="20"/>
                <w:lang w:val="id-ID"/>
              </w:rPr>
            </w:pPr>
            <w:r w:rsidRPr="00782DBE">
              <w:rPr>
                <w:sz w:val="20"/>
                <w:szCs w:val="20"/>
                <w:lang w:val="en-US"/>
              </w:rPr>
              <w:t>2.148.800</w:t>
            </w:r>
          </w:p>
        </w:tc>
        <w:tc>
          <w:tcPr>
            <w:tcW w:w="1417" w:type="dxa"/>
            <w:tcBorders>
              <w:top w:val="nil"/>
              <w:left w:val="nil"/>
              <w:bottom w:val="single" w:sz="8" w:space="0" w:color="auto"/>
              <w:right w:val="single" w:sz="8" w:space="0" w:color="auto"/>
            </w:tcBorders>
            <w:shd w:val="clear" w:color="auto" w:fill="auto"/>
            <w:noWrap/>
            <w:vAlign w:val="center"/>
          </w:tcPr>
          <w:p w14:paraId="3CD779C7" w14:textId="77777777" w:rsidR="00917D02" w:rsidRPr="00782DBE" w:rsidRDefault="00917D02" w:rsidP="00A20816">
            <w:pPr>
              <w:ind w:right="-531" w:hanging="567"/>
              <w:jc w:val="center"/>
              <w:rPr>
                <w:sz w:val="20"/>
                <w:szCs w:val="20"/>
                <w:lang w:val="en-US"/>
              </w:rPr>
            </w:pPr>
          </w:p>
        </w:tc>
      </w:tr>
      <w:tr w:rsidR="00917D02" w:rsidRPr="00782DBE" w14:paraId="582D10F0"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6ED70FF2" w14:textId="77777777" w:rsidR="00917D02" w:rsidRPr="00782DBE" w:rsidRDefault="00917D02" w:rsidP="00A20816">
            <w:pPr>
              <w:rPr>
                <w:sz w:val="20"/>
                <w:szCs w:val="20"/>
              </w:rPr>
            </w:pPr>
            <w:r>
              <w:rPr>
                <w:sz w:val="20"/>
                <w:szCs w:val="20"/>
              </w:rPr>
              <w:t>Beban</w:t>
            </w:r>
            <w:r w:rsidRPr="00782DBE">
              <w:rPr>
                <w:sz w:val="20"/>
                <w:szCs w:val="20"/>
              </w:rPr>
              <w:t xml:space="preserve"> </w:t>
            </w:r>
            <w:r>
              <w:rPr>
                <w:sz w:val="20"/>
                <w:szCs w:val="20"/>
              </w:rPr>
              <w:t>sewa peralatan dan mesin</w:t>
            </w:r>
          </w:p>
        </w:tc>
        <w:tc>
          <w:tcPr>
            <w:tcW w:w="1543" w:type="dxa"/>
            <w:tcBorders>
              <w:top w:val="nil"/>
              <w:left w:val="nil"/>
              <w:bottom w:val="single" w:sz="8" w:space="0" w:color="auto"/>
              <w:right w:val="single" w:sz="8" w:space="0" w:color="auto"/>
            </w:tcBorders>
            <w:shd w:val="clear" w:color="auto" w:fill="auto"/>
            <w:noWrap/>
            <w:vAlign w:val="center"/>
          </w:tcPr>
          <w:p w14:paraId="4B8BA01D" w14:textId="77777777" w:rsidR="00917D02" w:rsidRPr="00782DBE" w:rsidRDefault="00917D02" w:rsidP="00F74960">
            <w:pPr>
              <w:ind w:hanging="567"/>
              <w:jc w:val="right"/>
              <w:rPr>
                <w:sz w:val="20"/>
                <w:szCs w:val="20"/>
                <w:lang w:val="en-US"/>
              </w:rPr>
            </w:pPr>
            <w:r>
              <w:rPr>
                <w:sz w:val="20"/>
                <w:szCs w:val="20"/>
                <w:lang w:val="en-US"/>
              </w:rPr>
              <w:t>-</w:t>
            </w:r>
          </w:p>
        </w:tc>
        <w:tc>
          <w:tcPr>
            <w:tcW w:w="1418" w:type="dxa"/>
            <w:tcBorders>
              <w:top w:val="nil"/>
              <w:left w:val="nil"/>
              <w:bottom w:val="single" w:sz="8" w:space="0" w:color="auto"/>
              <w:right w:val="single" w:sz="8" w:space="0" w:color="auto"/>
            </w:tcBorders>
            <w:shd w:val="clear" w:color="auto" w:fill="auto"/>
            <w:noWrap/>
            <w:vAlign w:val="center"/>
          </w:tcPr>
          <w:p w14:paraId="468A5346" w14:textId="77777777" w:rsidR="00917D02" w:rsidRPr="00782DBE" w:rsidRDefault="00917D02" w:rsidP="00F74960">
            <w:pPr>
              <w:ind w:hanging="567"/>
              <w:jc w:val="right"/>
              <w:rPr>
                <w:sz w:val="20"/>
                <w:szCs w:val="20"/>
                <w:lang w:val="id-ID"/>
              </w:rPr>
            </w:pPr>
            <w:r w:rsidRPr="00782DBE">
              <w:rPr>
                <w:sz w:val="20"/>
                <w:szCs w:val="20"/>
                <w:lang w:val="en-US"/>
              </w:rPr>
              <w:t>-</w:t>
            </w:r>
          </w:p>
        </w:tc>
        <w:tc>
          <w:tcPr>
            <w:tcW w:w="1417" w:type="dxa"/>
            <w:tcBorders>
              <w:top w:val="nil"/>
              <w:left w:val="nil"/>
              <w:bottom w:val="single" w:sz="8" w:space="0" w:color="auto"/>
              <w:right w:val="single" w:sz="8" w:space="0" w:color="auto"/>
            </w:tcBorders>
            <w:shd w:val="clear" w:color="auto" w:fill="auto"/>
            <w:noWrap/>
            <w:vAlign w:val="center"/>
          </w:tcPr>
          <w:p w14:paraId="43A97CFF" w14:textId="77777777" w:rsidR="00917D02" w:rsidRPr="00782DBE" w:rsidRDefault="00917D02" w:rsidP="00A20816">
            <w:pPr>
              <w:ind w:right="-531" w:hanging="567"/>
              <w:jc w:val="center"/>
              <w:rPr>
                <w:sz w:val="20"/>
                <w:szCs w:val="20"/>
                <w:lang w:val="en-US"/>
              </w:rPr>
            </w:pPr>
          </w:p>
        </w:tc>
      </w:tr>
      <w:tr w:rsidR="00917D02" w:rsidRPr="00782DBE" w14:paraId="6770AA5C"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53EF99E8" w14:textId="77777777" w:rsidR="00917D02" w:rsidRPr="00782DBE" w:rsidRDefault="00917D02" w:rsidP="00A20816">
            <w:pPr>
              <w:rPr>
                <w:sz w:val="20"/>
                <w:szCs w:val="20"/>
              </w:rPr>
            </w:pPr>
            <w:r>
              <w:rPr>
                <w:sz w:val="20"/>
                <w:szCs w:val="20"/>
              </w:rPr>
              <w:t>Beban</w:t>
            </w:r>
            <w:r w:rsidRPr="00782DBE">
              <w:rPr>
                <w:sz w:val="20"/>
                <w:szCs w:val="20"/>
              </w:rPr>
              <w:t xml:space="preserve"> sosialisasi</w:t>
            </w:r>
          </w:p>
        </w:tc>
        <w:tc>
          <w:tcPr>
            <w:tcW w:w="1543" w:type="dxa"/>
            <w:tcBorders>
              <w:top w:val="nil"/>
              <w:left w:val="nil"/>
              <w:bottom w:val="single" w:sz="8" w:space="0" w:color="auto"/>
              <w:right w:val="single" w:sz="8" w:space="0" w:color="auto"/>
            </w:tcBorders>
            <w:shd w:val="clear" w:color="auto" w:fill="auto"/>
            <w:noWrap/>
            <w:vAlign w:val="center"/>
          </w:tcPr>
          <w:p w14:paraId="29F04781" w14:textId="77777777" w:rsidR="00917D02" w:rsidRPr="00782DBE" w:rsidRDefault="00917D02" w:rsidP="00F74960">
            <w:pPr>
              <w:ind w:hanging="567"/>
              <w:jc w:val="right"/>
              <w:rPr>
                <w:sz w:val="20"/>
                <w:szCs w:val="20"/>
                <w:lang w:val="en-US"/>
              </w:rPr>
            </w:pPr>
            <w:r>
              <w:rPr>
                <w:sz w:val="20"/>
                <w:szCs w:val="20"/>
                <w:lang w:val="en-US"/>
              </w:rPr>
              <w:t>-</w:t>
            </w:r>
          </w:p>
        </w:tc>
        <w:tc>
          <w:tcPr>
            <w:tcW w:w="1418" w:type="dxa"/>
            <w:tcBorders>
              <w:top w:val="nil"/>
              <w:left w:val="nil"/>
              <w:bottom w:val="single" w:sz="8" w:space="0" w:color="auto"/>
              <w:right w:val="single" w:sz="8" w:space="0" w:color="auto"/>
            </w:tcBorders>
            <w:shd w:val="clear" w:color="auto" w:fill="auto"/>
            <w:noWrap/>
            <w:vAlign w:val="center"/>
          </w:tcPr>
          <w:p w14:paraId="01F3DAC3" w14:textId="77777777" w:rsidR="00917D02" w:rsidRPr="00782DBE" w:rsidRDefault="00917D02" w:rsidP="00F74960">
            <w:pPr>
              <w:ind w:hanging="567"/>
              <w:jc w:val="right"/>
              <w:rPr>
                <w:sz w:val="20"/>
                <w:szCs w:val="20"/>
                <w:lang w:val="id-ID"/>
              </w:rPr>
            </w:pPr>
            <w:r w:rsidRPr="00782DBE">
              <w:rPr>
                <w:sz w:val="20"/>
                <w:szCs w:val="20"/>
                <w:lang w:val="en-US"/>
              </w:rPr>
              <w:t>22.000.000</w:t>
            </w:r>
          </w:p>
        </w:tc>
        <w:tc>
          <w:tcPr>
            <w:tcW w:w="1417" w:type="dxa"/>
            <w:tcBorders>
              <w:top w:val="nil"/>
              <w:left w:val="nil"/>
              <w:bottom w:val="single" w:sz="8" w:space="0" w:color="auto"/>
              <w:right w:val="single" w:sz="8" w:space="0" w:color="auto"/>
            </w:tcBorders>
            <w:shd w:val="clear" w:color="auto" w:fill="auto"/>
            <w:noWrap/>
            <w:vAlign w:val="center"/>
          </w:tcPr>
          <w:p w14:paraId="031C157A" w14:textId="77777777" w:rsidR="00917D02" w:rsidRPr="00782DBE" w:rsidRDefault="00917D02" w:rsidP="00A20816">
            <w:pPr>
              <w:ind w:right="-531" w:hanging="567"/>
              <w:jc w:val="center"/>
              <w:rPr>
                <w:sz w:val="20"/>
                <w:szCs w:val="20"/>
                <w:lang w:val="en-US"/>
              </w:rPr>
            </w:pPr>
            <w:r>
              <w:rPr>
                <w:sz w:val="20"/>
                <w:szCs w:val="20"/>
                <w:lang w:val="en-US"/>
              </w:rPr>
              <w:t>100,00</w:t>
            </w:r>
          </w:p>
        </w:tc>
      </w:tr>
      <w:tr w:rsidR="00917D02" w:rsidRPr="00782DBE" w14:paraId="6C9225B6"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tcPr>
          <w:p w14:paraId="68446F5F" w14:textId="77777777" w:rsidR="00917D02" w:rsidRPr="00782DBE" w:rsidRDefault="00917D02" w:rsidP="00A20816">
            <w:pPr>
              <w:rPr>
                <w:sz w:val="20"/>
                <w:szCs w:val="20"/>
              </w:rPr>
            </w:pPr>
          </w:p>
        </w:tc>
        <w:tc>
          <w:tcPr>
            <w:tcW w:w="1543" w:type="dxa"/>
            <w:tcBorders>
              <w:top w:val="nil"/>
              <w:left w:val="nil"/>
              <w:bottom w:val="single" w:sz="8" w:space="0" w:color="auto"/>
              <w:right w:val="single" w:sz="8" w:space="0" w:color="auto"/>
            </w:tcBorders>
            <w:shd w:val="clear" w:color="auto" w:fill="auto"/>
            <w:noWrap/>
            <w:vAlign w:val="center"/>
          </w:tcPr>
          <w:p w14:paraId="24716D8C" w14:textId="77777777" w:rsidR="00917D02" w:rsidRPr="00782DBE" w:rsidRDefault="00917D02" w:rsidP="00F74960">
            <w:pPr>
              <w:ind w:hanging="567"/>
              <w:jc w:val="right"/>
              <w:rPr>
                <w:sz w:val="20"/>
                <w:szCs w:val="20"/>
                <w:lang w:val="en-US"/>
              </w:rPr>
            </w:pPr>
          </w:p>
        </w:tc>
        <w:tc>
          <w:tcPr>
            <w:tcW w:w="1418" w:type="dxa"/>
            <w:tcBorders>
              <w:top w:val="nil"/>
              <w:left w:val="nil"/>
              <w:bottom w:val="single" w:sz="8" w:space="0" w:color="auto"/>
              <w:right w:val="single" w:sz="8" w:space="0" w:color="auto"/>
            </w:tcBorders>
            <w:shd w:val="clear" w:color="auto" w:fill="auto"/>
            <w:noWrap/>
            <w:vAlign w:val="center"/>
          </w:tcPr>
          <w:p w14:paraId="2E846C20" w14:textId="77777777" w:rsidR="00917D02" w:rsidRPr="00782DBE" w:rsidRDefault="00917D02" w:rsidP="00F74960">
            <w:pPr>
              <w:ind w:hanging="567"/>
              <w:jc w:val="right"/>
              <w:rPr>
                <w:sz w:val="20"/>
                <w:szCs w:val="20"/>
                <w:lang w:val="id-ID"/>
              </w:rPr>
            </w:pPr>
          </w:p>
        </w:tc>
        <w:tc>
          <w:tcPr>
            <w:tcW w:w="1417" w:type="dxa"/>
            <w:tcBorders>
              <w:top w:val="nil"/>
              <w:left w:val="nil"/>
              <w:bottom w:val="single" w:sz="8" w:space="0" w:color="auto"/>
              <w:right w:val="single" w:sz="8" w:space="0" w:color="auto"/>
            </w:tcBorders>
            <w:shd w:val="clear" w:color="auto" w:fill="auto"/>
            <w:noWrap/>
            <w:vAlign w:val="center"/>
          </w:tcPr>
          <w:p w14:paraId="2934E06B" w14:textId="77777777" w:rsidR="00917D02" w:rsidRPr="00782DBE" w:rsidRDefault="00917D02" w:rsidP="00A20816">
            <w:pPr>
              <w:ind w:right="-531" w:hanging="567"/>
              <w:jc w:val="center"/>
              <w:rPr>
                <w:sz w:val="20"/>
                <w:szCs w:val="20"/>
                <w:lang w:val="en-US"/>
              </w:rPr>
            </w:pPr>
          </w:p>
        </w:tc>
      </w:tr>
      <w:tr w:rsidR="00917D02" w:rsidRPr="00782DBE" w14:paraId="682A8AE8"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DBDA3D7" w14:textId="77777777" w:rsidR="00917D02" w:rsidRPr="00782DBE" w:rsidRDefault="00917D02" w:rsidP="00A20816">
            <w:pPr>
              <w:jc w:val="center"/>
              <w:rPr>
                <w:b/>
                <w:bCs/>
                <w:sz w:val="20"/>
                <w:szCs w:val="20"/>
              </w:rPr>
            </w:pPr>
            <w:r w:rsidRPr="00782DBE">
              <w:rPr>
                <w:b/>
                <w:bCs/>
                <w:sz w:val="20"/>
                <w:szCs w:val="20"/>
              </w:rPr>
              <w:t>JUMLAH</w:t>
            </w:r>
          </w:p>
        </w:tc>
        <w:tc>
          <w:tcPr>
            <w:tcW w:w="1543" w:type="dxa"/>
            <w:tcBorders>
              <w:top w:val="nil"/>
              <w:left w:val="nil"/>
              <w:bottom w:val="single" w:sz="8" w:space="0" w:color="auto"/>
              <w:right w:val="single" w:sz="8" w:space="0" w:color="auto"/>
            </w:tcBorders>
            <w:shd w:val="clear" w:color="auto" w:fill="auto"/>
            <w:noWrap/>
            <w:vAlign w:val="center"/>
          </w:tcPr>
          <w:p w14:paraId="2F433829" w14:textId="77777777" w:rsidR="00917D02" w:rsidRPr="007107E2" w:rsidRDefault="00917D02" w:rsidP="00F74960">
            <w:pPr>
              <w:ind w:hanging="567"/>
              <w:jc w:val="right"/>
              <w:rPr>
                <w:b/>
                <w:lang w:val="en-US"/>
              </w:rPr>
            </w:pPr>
            <w:r w:rsidRPr="007107E2">
              <w:rPr>
                <w:b/>
                <w:lang w:val="id-ID"/>
              </w:rPr>
              <w:t>295.888.912</w:t>
            </w:r>
          </w:p>
        </w:tc>
        <w:tc>
          <w:tcPr>
            <w:tcW w:w="1418" w:type="dxa"/>
            <w:tcBorders>
              <w:top w:val="nil"/>
              <w:left w:val="nil"/>
              <w:bottom w:val="single" w:sz="8" w:space="0" w:color="auto"/>
              <w:right w:val="single" w:sz="8" w:space="0" w:color="auto"/>
            </w:tcBorders>
            <w:shd w:val="clear" w:color="auto" w:fill="auto"/>
            <w:noWrap/>
            <w:vAlign w:val="center"/>
          </w:tcPr>
          <w:p w14:paraId="40CE5A8E" w14:textId="77777777" w:rsidR="00917D02" w:rsidRPr="007107E2" w:rsidRDefault="00917D02" w:rsidP="00F74960">
            <w:pPr>
              <w:ind w:hanging="567"/>
              <w:jc w:val="right"/>
              <w:rPr>
                <w:b/>
                <w:lang w:val="id-ID"/>
              </w:rPr>
            </w:pPr>
            <w:r w:rsidRPr="007107E2">
              <w:rPr>
                <w:b/>
                <w:lang w:val="id-ID"/>
              </w:rPr>
              <w:t>243.228.604</w:t>
            </w:r>
          </w:p>
        </w:tc>
        <w:tc>
          <w:tcPr>
            <w:tcW w:w="1417" w:type="dxa"/>
            <w:tcBorders>
              <w:top w:val="nil"/>
              <w:left w:val="nil"/>
              <w:bottom w:val="single" w:sz="8" w:space="0" w:color="auto"/>
              <w:right w:val="single" w:sz="8" w:space="0" w:color="auto"/>
            </w:tcBorders>
            <w:shd w:val="clear" w:color="auto" w:fill="auto"/>
            <w:noWrap/>
            <w:vAlign w:val="center"/>
          </w:tcPr>
          <w:p w14:paraId="4774D55F" w14:textId="77777777" w:rsidR="00917D02" w:rsidRPr="007107E2" w:rsidRDefault="00917D02" w:rsidP="00A20816">
            <w:pPr>
              <w:ind w:right="-531" w:hanging="567"/>
              <w:jc w:val="center"/>
              <w:rPr>
                <w:b/>
              </w:rPr>
            </w:pPr>
            <w:r w:rsidRPr="007107E2">
              <w:rPr>
                <w:b/>
              </w:rPr>
              <w:t>21,65</w:t>
            </w:r>
          </w:p>
        </w:tc>
      </w:tr>
    </w:tbl>
    <w:p w14:paraId="431FC79D" w14:textId="77777777" w:rsidR="00917D02" w:rsidRDefault="00917D02" w:rsidP="00F74960">
      <w:pPr>
        <w:tabs>
          <w:tab w:val="left" w:pos="851"/>
        </w:tabs>
        <w:spacing w:line="360" w:lineRule="auto"/>
        <w:ind w:left="993" w:hanging="567"/>
        <w:jc w:val="both"/>
        <w:rPr>
          <w:rFonts w:asciiTheme="majorBidi" w:hAnsiTheme="majorBidi" w:cstheme="majorBidi"/>
          <w:b/>
          <w:lang w:val="es-ES"/>
        </w:rPr>
      </w:pPr>
    </w:p>
    <w:p w14:paraId="52A197C9" w14:textId="77777777" w:rsidR="000763F8" w:rsidRDefault="000763F8" w:rsidP="007E0E57">
      <w:pPr>
        <w:spacing w:line="360" w:lineRule="auto"/>
        <w:ind w:left="1134" w:hanging="1134"/>
        <w:jc w:val="both"/>
        <w:rPr>
          <w:rFonts w:asciiTheme="majorBidi" w:hAnsiTheme="majorBidi" w:cstheme="majorBidi"/>
          <w:b/>
          <w:lang w:val="es-ES"/>
        </w:rPr>
      </w:pPr>
    </w:p>
    <w:p w14:paraId="339293E1" w14:textId="77777777" w:rsidR="00EA44BC" w:rsidRDefault="00EA44BC" w:rsidP="007E0E57">
      <w:pPr>
        <w:spacing w:line="360" w:lineRule="auto"/>
        <w:ind w:left="1134" w:hanging="1134"/>
        <w:jc w:val="both"/>
        <w:rPr>
          <w:rFonts w:asciiTheme="majorBidi" w:hAnsiTheme="majorBidi" w:cstheme="majorBidi"/>
          <w:b/>
          <w:lang w:val="es-ES"/>
        </w:rPr>
      </w:pPr>
    </w:p>
    <w:p w14:paraId="42B7DF66" w14:textId="77777777" w:rsidR="00EA44BC" w:rsidRDefault="00EA44BC" w:rsidP="007E0E57">
      <w:pPr>
        <w:spacing w:line="360" w:lineRule="auto"/>
        <w:ind w:left="1134" w:hanging="1134"/>
        <w:jc w:val="both"/>
        <w:rPr>
          <w:rFonts w:asciiTheme="majorBidi" w:hAnsiTheme="majorBidi" w:cstheme="majorBidi"/>
          <w:b/>
          <w:lang w:val="es-ES"/>
        </w:rPr>
      </w:pPr>
    </w:p>
    <w:p w14:paraId="7B9DB294" w14:textId="77777777" w:rsidR="00F30C30" w:rsidRDefault="00F30C30" w:rsidP="007E0E57">
      <w:pPr>
        <w:spacing w:line="360" w:lineRule="auto"/>
        <w:ind w:left="1134" w:hanging="1134"/>
        <w:jc w:val="both"/>
        <w:rPr>
          <w:rFonts w:asciiTheme="majorBidi" w:hAnsiTheme="majorBidi" w:cstheme="majorBidi"/>
          <w:b/>
          <w:lang w:val="es-ES"/>
        </w:rPr>
      </w:pPr>
    </w:p>
    <w:p w14:paraId="45C0C1E8" w14:textId="441772F2" w:rsidR="00917D02" w:rsidRPr="00E132E9" w:rsidRDefault="00276401" w:rsidP="007E0E57">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lastRenderedPageBreak/>
        <w:t>5.</w:t>
      </w:r>
      <w:r w:rsidR="00917D02">
        <w:rPr>
          <w:rFonts w:asciiTheme="majorBidi" w:hAnsiTheme="majorBidi" w:cstheme="majorBidi"/>
          <w:b/>
          <w:lang w:val="es-ES"/>
        </w:rPr>
        <w:t>5.3.2.1.4</w:t>
      </w:r>
      <w:r w:rsidR="00917D02">
        <w:rPr>
          <w:rFonts w:asciiTheme="majorBidi" w:hAnsiTheme="majorBidi" w:cstheme="majorBidi"/>
          <w:b/>
          <w:lang w:val="es-ES"/>
        </w:rPr>
        <w:tab/>
      </w:r>
      <w:r w:rsidR="00917D02" w:rsidRPr="00E132E9">
        <w:rPr>
          <w:rFonts w:asciiTheme="majorBidi" w:hAnsiTheme="majorBidi" w:cstheme="majorBidi"/>
          <w:b/>
          <w:lang w:val="es-ES"/>
        </w:rPr>
        <w:t xml:space="preserve">Beban </w:t>
      </w:r>
      <w:r w:rsidR="00917D02">
        <w:rPr>
          <w:rFonts w:asciiTheme="majorBidi" w:hAnsiTheme="majorBidi" w:cstheme="majorBidi"/>
          <w:b/>
          <w:lang w:val="es-ES"/>
        </w:rPr>
        <w:t>Pemeliharaan</w:t>
      </w:r>
    </w:p>
    <w:p w14:paraId="0EDBC6BA" w14:textId="77777777" w:rsidR="00917D02" w:rsidRDefault="00917D02" w:rsidP="007E0E57">
      <w:pPr>
        <w:autoSpaceDE w:val="0"/>
        <w:autoSpaceDN w:val="0"/>
        <w:adjustRightInd w:val="0"/>
        <w:spacing w:line="360" w:lineRule="auto"/>
        <w:ind w:left="1134"/>
        <w:jc w:val="both"/>
        <w:rPr>
          <w:rFonts w:asciiTheme="majorBidi" w:hAnsiTheme="majorBidi" w:cstheme="majorBidi"/>
          <w:noProof/>
          <w:lang w:val="id-ID"/>
        </w:rPr>
      </w:pPr>
      <w:r w:rsidRPr="00E10C34">
        <w:rPr>
          <w:rFonts w:asciiTheme="majorBidi" w:hAnsiTheme="majorBidi" w:cstheme="majorBidi"/>
          <w:noProof/>
          <w:lang w:val="id-ID"/>
        </w:rPr>
        <w:t xml:space="preserve">Beban </w:t>
      </w:r>
      <w:r>
        <w:rPr>
          <w:rFonts w:asciiTheme="majorBidi" w:hAnsiTheme="majorBidi" w:cstheme="majorBidi"/>
          <w:noProof/>
          <w:lang w:val="en-US"/>
        </w:rPr>
        <w:t>pemeliharaan</w:t>
      </w:r>
      <w:r w:rsidRPr="00E10C34">
        <w:rPr>
          <w:rFonts w:asciiTheme="majorBidi" w:hAnsiTheme="majorBidi" w:cstheme="majorBidi"/>
          <w:noProof/>
          <w:lang w:val="id-ID"/>
        </w:rPr>
        <w:t xml:space="preserve"> pada Tahun </w:t>
      </w:r>
      <w:r>
        <w:rPr>
          <w:rFonts w:asciiTheme="majorBidi" w:hAnsiTheme="majorBidi" w:cstheme="majorBidi"/>
          <w:noProof/>
          <w:lang w:val="id-ID"/>
        </w:rPr>
        <w:t>20</w:t>
      </w:r>
      <w:r>
        <w:rPr>
          <w:rFonts w:asciiTheme="majorBidi" w:hAnsiTheme="majorBidi" w:cstheme="majorBidi"/>
          <w:noProof/>
          <w:lang w:val="en-US"/>
        </w:rPr>
        <w:t>24</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lang w:val="en-US"/>
        </w:rPr>
        <w:t>23</w:t>
      </w:r>
      <w:r w:rsidRPr="00E10C34">
        <w:rPr>
          <w:rFonts w:asciiTheme="majorBidi" w:hAnsiTheme="majorBidi" w:cstheme="majorBidi"/>
          <w:noProof/>
          <w:lang w:val="id-ID"/>
        </w:rPr>
        <w:t xml:space="preserve">  adalah masing-masing sebesar Rp</w:t>
      </w:r>
      <w:r>
        <w:rPr>
          <w:rFonts w:asciiTheme="majorBidi" w:hAnsiTheme="majorBidi" w:cstheme="majorBidi"/>
          <w:noProof/>
          <w:lang w:val="en-US"/>
        </w:rPr>
        <w:t>.</w:t>
      </w:r>
      <w:r>
        <w:t xml:space="preserve"> </w:t>
      </w:r>
      <w:r w:rsidRPr="000035CD">
        <w:rPr>
          <w:sz w:val="20"/>
          <w:szCs w:val="20"/>
          <w:lang w:val="id-ID"/>
        </w:rPr>
        <w:t>6</w:t>
      </w:r>
      <w:r>
        <w:rPr>
          <w:sz w:val="20"/>
          <w:szCs w:val="20"/>
          <w:lang w:val="en-US"/>
        </w:rPr>
        <w:t>7.652</w:t>
      </w:r>
      <w:r w:rsidRPr="000035CD">
        <w:rPr>
          <w:sz w:val="20"/>
          <w:szCs w:val="20"/>
          <w:lang w:val="id-ID"/>
        </w:rPr>
        <w:t>.000</w:t>
      </w:r>
      <w:r w:rsidRPr="001032C5">
        <w:rPr>
          <w:noProof/>
          <w:lang w:val="en-US"/>
        </w:rPr>
        <w:t xml:space="preserve">,- </w:t>
      </w:r>
      <w:r w:rsidRPr="001032C5">
        <w:rPr>
          <w:noProof/>
          <w:lang w:val="id-ID"/>
        </w:rPr>
        <w:t>dan Rp</w:t>
      </w:r>
      <w:r w:rsidRPr="001032C5">
        <w:rPr>
          <w:noProof/>
          <w:lang w:val="en-US"/>
        </w:rPr>
        <w:t>.</w:t>
      </w:r>
      <w:r w:rsidRPr="001032C5">
        <w:rPr>
          <w:noProof/>
          <w:color w:val="000000" w:themeColor="text1"/>
          <w:lang w:val="id-ID"/>
        </w:rPr>
        <w:t xml:space="preserve"> </w:t>
      </w:r>
      <w:r>
        <w:rPr>
          <w:color w:val="000000"/>
        </w:rPr>
        <w:t>61.126.000</w:t>
      </w:r>
      <w:r w:rsidRPr="001032C5">
        <w:rPr>
          <w:noProof/>
          <w:lang w:val="en-US"/>
        </w:rPr>
        <w:t xml:space="preserve">,- </w:t>
      </w:r>
      <w:r>
        <w:rPr>
          <w:rFonts w:asciiTheme="majorBidi" w:hAnsiTheme="majorBidi" w:cstheme="majorBidi"/>
          <w:noProof/>
          <w:lang w:val="id-ID"/>
        </w:rPr>
        <w:t xml:space="preserve">Rincian Beban </w:t>
      </w:r>
      <w:r>
        <w:rPr>
          <w:rFonts w:asciiTheme="majorBidi" w:hAnsiTheme="majorBidi" w:cstheme="majorBidi"/>
          <w:noProof/>
          <w:lang w:val="en-US"/>
        </w:rPr>
        <w:t>jasa</w:t>
      </w:r>
      <w:r w:rsidRPr="00E10C34">
        <w:rPr>
          <w:rFonts w:asciiTheme="majorBidi" w:hAnsiTheme="majorBidi" w:cstheme="majorBidi"/>
          <w:noProof/>
          <w:lang w:val="id-ID"/>
        </w:rPr>
        <w:t xml:space="preserve"> untu</w:t>
      </w:r>
      <w:r w:rsidRPr="00E10C34">
        <w:rPr>
          <w:rFonts w:asciiTheme="majorBidi" w:hAnsiTheme="majorBidi" w:cstheme="majorBidi"/>
          <w:noProof/>
          <w:lang w:val="en-US"/>
        </w:rPr>
        <w:t>k</w:t>
      </w:r>
      <w:r w:rsidRPr="00E10C34">
        <w:rPr>
          <w:rFonts w:asciiTheme="majorBidi" w:hAnsiTheme="majorBidi" w:cstheme="majorBidi"/>
          <w:noProof/>
          <w:lang w:val="id-ID"/>
        </w:rPr>
        <w:t xml:space="preserve"> Tahun </w:t>
      </w:r>
      <w:r>
        <w:rPr>
          <w:rFonts w:asciiTheme="majorBidi" w:hAnsiTheme="majorBidi" w:cstheme="majorBidi"/>
          <w:noProof/>
          <w:lang w:val="id-ID"/>
        </w:rPr>
        <w:t>20</w:t>
      </w:r>
      <w:r>
        <w:rPr>
          <w:rFonts w:asciiTheme="majorBidi" w:hAnsiTheme="majorBidi" w:cstheme="majorBidi"/>
          <w:noProof/>
          <w:lang w:val="en-US"/>
        </w:rPr>
        <w:t>24</w:t>
      </w:r>
      <w:r>
        <w:rPr>
          <w:rFonts w:asciiTheme="majorBidi" w:hAnsiTheme="majorBidi" w:cstheme="majorBidi"/>
          <w:noProof/>
          <w:lang w:val="id-ID"/>
        </w:rPr>
        <w:t xml:space="preserve"> dan 20</w:t>
      </w:r>
      <w:r>
        <w:rPr>
          <w:rFonts w:asciiTheme="majorBidi" w:hAnsiTheme="majorBidi" w:cstheme="majorBidi"/>
          <w:noProof/>
          <w:lang w:val="en-US"/>
        </w:rPr>
        <w:t>23</w:t>
      </w:r>
      <w:r w:rsidRPr="00E10C34">
        <w:rPr>
          <w:rFonts w:asciiTheme="majorBidi" w:hAnsiTheme="majorBidi" w:cstheme="majorBidi"/>
          <w:noProof/>
          <w:lang w:val="id-ID"/>
        </w:rPr>
        <w:t xml:space="preserve"> adalah sebagai berikut:  </w:t>
      </w:r>
    </w:p>
    <w:p w14:paraId="476F2EFF" w14:textId="77777777" w:rsidR="007E0E57" w:rsidRDefault="007E0E57" w:rsidP="00F74960">
      <w:pPr>
        <w:tabs>
          <w:tab w:val="left" w:pos="1134"/>
        </w:tabs>
        <w:ind w:left="993" w:hanging="567"/>
        <w:jc w:val="center"/>
        <w:rPr>
          <w:rFonts w:asciiTheme="majorBidi" w:hAnsiTheme="majorBidi" w:cstheme="majorBidi"/>
          <w:noProof/>
          <w:sz w:val="20"/>
          <w:szCs w:val="20"/>
          <w:lang w:val="id-ID" w:eastAsia="id-ID"/>
        </w:rPr>
      </w:pPr>
    </w:p>
    <w:p w14:paraId="206395E1" w14:textId="74057EBF"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Tabel 5.21</w:t>
      </w:r>
    </w:p>
    <w:p w14:paraId="27799715" w14:textId="77777777" w:rsidR="00917D02" w:rsidRPr="00D6680B"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Rincian Beban Pemeliharaan Tahun 2024 dan Tahun 2023</w:t>
      </w:r>
    </w:p>
    <w:tbl>
      <w:tblPr>
        <w:tblW w:w="7087" w:type="dxa"/>
        <w:tblInd w:w="1101" w:type="dxa"/>
        <w:tblLook w:val="04A0" w:firstRow="1" w:lastRow="0" w:firstColumn="1" w:lastColumn="0" w:noHBand="0" w:noVBand="1"/>
      </w:tblPr>
      <w:tblGrid>
        <w:gridCol w:w="2709"/>
        <w:gridCol w:w="1543"/>
        <w:gridCol w:w="1462"/>
        <w:gridCol w:w="9"/>
        <w:gridCol w:w="1364"/>
      </w:tblGrid>
      <w:tr w:rsidR="00917D02" w:rsidRPr="005A5503" w14:paraId="4D79A4D8" w14:textId="77777777" w:rsidTr="007E0E57">
        <w:trPr>
          <w:trHeight w:val="270"/>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A5B8E6" w14:textId="77777777" w:rsidR="00917D02" w:rsidRPr="005A5503" w:rsidRDefault="00917D02" w:rsidP="00F74960">
            <w:pPr>
              <w:ind w:hanging="567"/>
              <w:jc w:val="center"/>
              <w:rPr>
                <w:b/>
                <w:bCs/>
                <w:sz w:val="20"/>
                <w:szCs w:val="20"/>
                <w:lang w:val="en-US"/>
              </w:rPr>
            </w:pPr>
            <w:r w:rsidRPr="005A5503">
              <w:rPr>
                <w:b/>
                <w:bCs/>
                <w:sz w:val="20"/>
                <w:szCs w:val="20"/>
              </w:rPr>
              <w:t>URAIAN</w:t>
            </w:r>
          </w:p>
        </w:tc>
        <w:tc>
          <w:tcPr>
            <w:tcW w:w="3014" w:type="dxa"/>
            <w:gridSpan w:val="3"/>
            <w:tcBorders>
              <w:top w:val="single" w:sz="8" w:space="0" w:color="auto"/>
              <w:left w:val="nil"/>
              <w:bottom w:val="single" w:sz="8" w:space="0" w:color="auto"/>
              <w:right w:val="single" w:sz="8" w:space="0" w:color="000000"/>
            </w:tcBorders>
            <w:shd w:val="clear" w:color="auto" w:fill="auto"/>
            <w:vAlign w:val="center"/>
            <w:hideMark/>
          </w:tcPr>
          <w:p w14:paraId="36B33934" w14:textId="77777777" w:rsidR="00917D02" w:rsidRPr="005A5503" w:rsidRDefault="00917D02" w:rsidP="007E0E57">
            <w:pPr>
              <w:ind w:hanging="567"/>
              <w:jc w:val="center"/>
              <w:rPr>
                <w:b/>
                <w:bCs/>
                <w:sz w:val="20"/>
                <w:szCs w:val="20"/>
              </w:rPr>
            </w:pPr>
            <w:r w:rsidRPr="005A5503">
              <w:rPr>
                <w:b/>
                <w:bCs/>
                <w:sz w:val="20"/>
                <w:szCs w:val="20"/>
              </w:rPr>
              <w:t>REALISASI</w:t>
            </w:r>
          </w:p>
        </w:tc>
        <w:tc>
          <w:tcPr>
            <w:tcW w:w="1364" w:type="dxa"/>
            <w:tcBorders>
              <w:top w:val="single" w:sz="8" w:space="0" w:color="auto"/>
              <w:left w:val="nil"/>
              <w:bottom w:val="nil"/>
              <w:right w:val="single" w:sz="8" w:space="0" w:color="auto"/>
            </w:tcBorders>
            <w:shd w:val="clear" w:color="auto" w:fill="auto"/>
            <w:vAlign w:val="center"/>
            <w:hideMark/>
          </w:tcPr>
          <w:p w14:paraId="14A65E3A" w14:textId="77777777" w:rsidR="00917D02" w:rsidRPr="005A5503" w:rsidRDefault="00917D02" w:rsidP="007E0E57">
            <w:pPr>
              <w:ind w:right="-389" w:hanging="567"/>
              <w:jc w:val="center"/>
              <w:rPr>
                <w:b/>
                <w:bCs/>
                <w:sz w:val="20"/>
                <w:szCs w:val="20"/>
              </w:rPr>
            </w:pPr>
            <w:r w:rsidRPr="005A5503">
              <w:rPr>
                <w:b/>
                <w:bCs/>
                <w:sz w:val="20"/>
                <w:szCs w:val="20"/>
              </w:rPr>
              <w:t>NAIK/</w:t>
            </w:r>
          </w:p>
        </w:tc>
      </w:tr>
      <w:tr w:rsidR="00917D02" w:rsidRPr="005A5503" w14:paraId="53FDC4C6" w14:textId="77777777" w:rsidTr="007E0E57">
        <w:trPr>
          <w:trHeight w:val="270"/>
        </w:trPr>
        <w:tc>
          <w:tcPr>
            <w:tcW w:w="2709" w:type="dxa"/>
            <w:vMerge/>
            <w:tcBorders>
              <w:top w:val="single" w:sz="8" w:space="0" w:color="auto"/>
              <w:left w:val="single" w:sz="8" w:space="0" w:color="auto"/>
              <w:bottom w:val="single" w:sz="8" w:space="0" w:color="000000"/>
              <w:right w:val="single" w:sz="8" w:space="0" w:color="auto"/>
            </w:tcBorders>
            <w:vAlign w:val="center"/>
            <w:hideMark/>
          </w:tcPr>
          <w:p w14:paraId="4EB5E123" w14:textId="77777777" w:rsidR="00917D02" w:rsidRPr="005A5503" w:rsidRDefault="00917D02" w:rsidP="00F74960">
            <w:pPr>
              <w:ind w:hanging="567"/>
              <w:rPr>
                <w:b/>
                <w:bCs/>
                <w:sz w:val="20"/>
                <w:szCs w:val="20"/>
              </w:rPr>
            </w:pPr>
          </w:p>
        </w:tc>
        <w:tc>
          <w:tcPr>
            <w:tcW w:w="1543" w:type="dxa"/>
            <w:tcBorders>
              <w:top w:val="nil"/>
              <w:left w:val="nil"/>
              <w:bottom w:val="single" w:sz="8" w:space="0" w:color="auto"/>
              <w:right w:val="single" w:sz="8" w:space="0" w:color="auto"/>
            </w:tcBorders>
            <w:shd w:val="clear" w:color="auto" w:fill="auto"/>
            <w:noWrap/>
            <w:vAlign w:val="center"/>
            <w:hideMark/>
          </w:tcPr>
          <w:p w14:paraId="328AE06B" w14:textId="77777777" w:rsidR="00917D02" w:rsidRPr="005A5503" w:rsidRDefault="00917D02" w:rsidP="007E0E57">
            <w:pPr>
              <w:ind w:hanging="567"/>
              <w:jc w:val="center"/>
              <w:rPr>
                <w:b/>
                <w:bCs/>
                <w:sz w:val="20"/>
                <w:szCs w:val="20"/>
                <w:lang w:val="id-ID"/>
              </w:rPr>
            </w:pPr>
            <w:r w:rsidRPr="005A5503">
              <w:rPr>
                <w:b/>
                <w:bCs/>
                <w:sz w:val="20"/>
                <w:szCs w:val="20"/>
              </w:rPr>
              <w:t>Th. 202</w:t>
            </w:r>
            <w:r>
              <w:rPr>
                <w:b/>
                <w:bCs/>
                <w:sz w:val="20"/>
                <w:szCs w:val="20"/>
              </w:rPr>
              <w:t>4</w:t>
            </w:r>
          </w:p>
        </w:tc>
        <w:tc>
          <w:tcPr>
            <w:tcW w:w="1462" w:type="dxa"/>
            <w:tcBorders>
              <w:top w:val="nil"/>
              <w:left w:val="nil"/>
              <w:bottom w:val="single" w:sz="8" w:space="0" w:color="auto"/>
              <w:right w:val="single" w:sz="8" w:space="0" w:color="auto"/>
            </w:tcBorders>
            <w:shd w:val="clear" w:color="auto" w:fill="auto"/>
            <w:noWrap/>
            <w:vAlign w:val="center"/>
            <w:hideMark/>
          </w:tcPr>
          <w:p w14:paraId="14D04782" w14:textId="77777777" w:rsidR="00917D02" w:rsidRPr="005A5503" w:rsidRDefault="00917D02" w:rsidP="007E0E57">
            <w:pPr>
              <w:ind w:hanging="567"/>
              <w:jc w:val="center"/>
              <w:rPr>
                <w:b/>
                <w:bCs/>
                <w:sz w:val="20"/>
                <w:szCs w:val="20"/>
                <w:lang w:val="id-ID"/>
              </w:rPr>
            </w:pPr>
            <w:r w:rsidRPr="005A5503">
              <w:rPr>
                <w:b/>
                <w:bCs/>
                <w:sz w:val="20"/>
                <w:szCs w:val="20"/>
              </w:rPr>
              <w:t>Th. 2023</w:t>
            </w:r>
          </w:p>
        </w:tc>
        <w:tc>
          <w:tcPr>
            <w:tcW w:w="1373" w:type="dxa"/>
            <w:gridSpan w:val="2"/>
            <w:tcBorders>
              <w:top w:val="nil"/>
              <w:left w:val="nil"/>
              <w:bottom w:val="single" w:sz="8" w:space="0" w:color="000000"/>
              <w:right w:val="single" w:sz="8" w:space="0" w:color="auto"/>
            </w:tcBorders>
            <w:shd w:val="clear" w:color="auto" w:fill="auto"/>
            <w:vAlign w:val="center"/>
            <w:hideMark/>
          </w:tcPr>
          <w:p w14:paraId="15540984" w14:textId="77777777" w:rsidR="00917D02" w:rsidRPr="005A5503" w:rsidRDefault="00917D02" w:rsidP="007E0E57">
            <w:pPr>
              <w:ind w:right="-389" w:hanging="567"/>
              <w:jc w:val="center"/>
              <w:rPr>
                <w:b/>
                <w:bCs/>
                <w:sz w:val="20"/>
                <w:szCs w:val="20"/>
              </w:rPr>
            </w:pPr>
            <w:r w:rsidRPr="005A5503">
              <w:rPr>
                <w:b/>
                <w:bCs/>
                <w:sz w:val="20"/>
                <w:szCs w:val="20"/>
              </w:rPr>
              <w:t>TURUN (%)</w:t>
            </w:r>
          </w:p>
        </w:tc>
      </w:tr>
      <w:tr w:rsidR="00917D02" w:rsidRPr="005A5503" w14:paraId="18870B6B"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972C622" w14:textId="77777777" w:rsidR="00917D02" w:rsidRPr="005A5503" w:rsidRDefault="00917D02" w:rsidP="007E0E57">
            <w:pPr>
              <w:rPr>
                <w:b/>
                <w:bCs/>
                <w:sz w:val="20"/>
                <w:szCs w:val="20"/>
              </w:rPr>
            </w:pPr>
            <w:r w:rsidRPr="005A5503">
              <w:rPr>
                <w:sz w:val="20"/>
                <w:szCs w:val="20"/>
              </w:rPr>
              <w:t>Beban pemeliharaan alat angkutan darat/bermotor kendaraan dinas bermotor perorangan</w:t>
            </w:r>
          </w:p>
        </w:tc>
        <w:tc>
          <w:tcPr>
            <w:tcW w:w="1543" w:type="dxa"/>
            <w:tcBorders>
              <w:top w:val="nil"/>
              <w:left w:val="nil"/>
              <w:bottom w:val="single" w:sz="8" w:space="0" w:color="auto"/>
              <w:right w:val="single" w:sz="8" w:space="0" w:color="auto"/>
            </w:tcBorders>
            <w:shd w:val="clear" w:color="auto" w:fill="auto"/>
            <w:noWrap/>
            <w:vAlign w:val="center"/>
          </w:tcPr>
          <w:p w14:paraId="5327D6E6" w14:textId="77777777" w:rsidR="00917D02" w:rsidRPr="005A5503" w:rsidRDefault="00917D02" w:rsidP="007E0E57">
            <w:pPr>
              <w:ind w:hanging="567"/>
              <w:jc w:val="right"/>
              <w:rPr>
                <w:bCs/>
                <w:sz w:val="20"/>
                <w:szCs w:val="20"/>
              </w:rPr>
            </w:pPr>
            <w:r w:rsidRPr="000035CD">
              <w:rPr>
                <w:bCs/>
                <w:sz w:val="20"/>
                <w:szCs w:val="20"/>
              </w:rPr>
              <w:t>38.</w:t>
            </w:r>
            <w:r>
              <w:rPr>
                <w:bCs/>
                <w:sz w:val="20"/>
                <w:szCs w:val="20"/>
              </w:rPr>
              <w:t>441</w:t>
            </w:r>
            <w:r w:rsidRPr="000035CD">
              <w:rPr>
                <w:bCs/>
                <w:sz w:val="20"/>
                <w:szCs w:val="20"/>
              </w:rPr>
              <w:t>.000</w:t>
            </w:r>
          </w:p>
        </w:tc>
        <w:tc>
          <w:tcPr>
            <w:tcW w:w="1462" w:type="dxa"/>
            <w:tcBorders>
              <w:top w:val="nil"/>
              <w:left w:val="nil"/>
              <w:bottom w:val="single" w:sz="8" w:space="0" w:color="auto"/>
              <w:right w:val="single" w:sz="8" w:space="0" w:color="auto"/>
            </w:tcBorders>
            <w:shd w:val="clear" w:color="auto" w:fill="auto"/>
            <w:noWrap/>
            <w:vAlign w:val="center"/>
          </w:tcPr>
          <w:p w14:paraId="3A6C1982" w14:textId="77777777" w:rsidR="00917D02" w:rsidRPr="005A5503" w:rsidRDefault="00917D02" w:rsidP="007E0E57">
            <w:pPr>
              <w:ind w:hanging="567"/>
              <w:jc w:val="right"/>
              <w:rPr>
                <w:b/>
                <w:bCs/>
                <w:sz w:val="20"/>
                <w:szCs w:val="20"/>
              </w:rPr>
            </w:pPr>
            <w:r w:rsidRPr="005A5503">
              <w:rPr>
                <w:bCs/>
                <w:sz w:val="20"/>
                <w:szCs w:val="20"/>
              </w:rPr>
              <w:t>38.628.000</w:t>
            </w:r>
          </w:p>
        </w:tc>
        <w:tc>
          <w:tcPr>
            <w:tcW w:w="1373" w:type="dxa"/>
            <w:gridSpan w:val="2"/>
            <w:tcBorders>
              <w:top w:val="nil"/>
              <w:left w:val="nil"/>
              <w:bottom w:val="single" w:sz="8" w:space="0" w:color="auto"/>
              <w:right w:val="single" w:sz="8" w:space="0" w:color="auto"/>
            </w:tcBorders>
            <w:shd w:val="clear" w:color="auto" w:fill="auto"/>
            <w:noWrap/>
            <w:vAlign w:val="center"/>
          </w:tcPr>
          <w:p w14:paraId="601B75E7" w14:textId="77777777" w:rsidR="00917D02" w:rsidRPr="005A5503" w:rsidRDefault="00917D02" w:rsidP="007E0E57">
            <w:pPr>
              <w:ind w:right="-389" w:hanging="567"/>
              <w:jc w:val="center"/>
              <w:rPr>
                <w:sz w:val="20"/>
                <w:szCs w:val="20"/>
                <w:lang w:val="en-US"/>
              </w:rPr>
            </w:pPr>
            <w:r>
              <w:rPr>
                <w:sz w:val="20"/>
                <w:szCs w:val="20"/>
                <w:lang w:val="en-US"/>
              </w:rPr>
              <w:t>0,48</w:t>
            </w:r>
          </w:p>
        </w:tc>
      </w:tr>
      <w:tr w:rsidR="00917D02" w:rsidRPr="005A5503" w14:paraId="7251CC4F"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FCDBBF3" w14:textId="77777777" w:rsidR="00917D02" w:rsidRPr="005A5503" w:rsidRDefault="00917D02" w:rsidP="007E0E57">
            <w:pPr>
              <w:rPr>
                <w:sz w:val="20"/>
                <w:szCs w:val="20"/>
              </w:rPr>
            </w:pPr>
            <w:r w:rsidRPr="005A5503">
              <w:rPr>
                <w:sz w:val="20"/>
                <w:szCs w:val="20"/>
              </w:rPr>
              <w:t>Be</w:t>
            </w:r>
            <w:r>
              <w:rPr>
                <w:sz w:val="20"/>
                <w:szCs w:val="20"/>
              </w:rPr>
              <w:t>ban</w:t>
            </w:r>
            <w:r w:rsidRPr="005A5503">
              <w:rPr>
                <w:sz w:val="20"/>
                <w:szCs w:val="20"/>
              </w:rPr>
              <w:t xml:space="preserve"> pemeliharaan alat angkutan darat/bermotor kendaraan bermotor/beroda dua</w:t>
            </w:r>
          </w:p>
        </w:tc>
        <w:tc>
          <w:tcPr>
            <w:tcW w:w="1543" w:type="dxa"/>
            <w:tcBorders>
              <w:top w:val="nil"/>
              <w:left w:val="nil"/>
              <w:bottom w:val="single" w:sz="8" w:space="0" w:color="auto"/>
              <w:right w:val="single" w:sz="8" w:space="0" w:color="auto"/>
            </w:tcBorders>
            <w:shd w:val="clear" w:color="auto" w:fill="auto"/>
            <w:noWrap/>
            <w:vAlign w:val="center"/>
          </w:tcPr>
          <w:p w14:paraId="62B015F8" w14:textId="77777777" w:rsidR="00917D02" w:rsidRPr="005A5503" w:rsidRDefault="00917D02" w:rsidP="007E0E57">
            <w:pPr>
              <w:ind w:hanging="567"/>
              <w:jc w:val="right"/>
              <w:rPr>
                <w:sz w:val="20"/>
                <w:szCs w:val="20"/>
                <w:lang w:val="id-ID"/>
              </w:rPr>
            </w:pPr>
            <w:r w:rsidRPr="000035CD">
              <w:rPr>
                <w:sz w:val="20"/>
                <w:szCs w:val="20"/>
                <w:lang w:val="id-ID"/>
              </w:rPr>
              <w:t>2</w:t>
            </w:r>
            <w:r>
              <w:rPr>
                <w:sz w:val="20"/>
                <w:szCs w:val="20"/>
                <w:lang w:val="en-US"/>
              </w:rPr>
              <w:t>3.721</w:t>
            </w:r>
            <w:r w:rsidRPr="000035CD">
              <w:rPr>
                <w:sz w:val="20"/>
                <w:szCs w:val="20"/>
                <w:lang w:val="id-ID"/>
              </w:rPr>
              <w:t>.000</w:t>
            </w:r>
          </w:p>
        </w:tc>
        <w:tc>
          <w:tcPr>
            <w:tcW w:w="1462" w:type="dxa"/>
            <w:tcBorders>
              <w:top w:val="nil"/>
              <w:left w:val="nil"/>
              <w:bottom w:val="single" w:sz="8" w:space="0" w:color="auto"/>
              <w:right w:val="single" w:sz="8" w:space="0" w:color="auto"/>
            </w:tcBorders>
            <w:shd w:val="clear" w:color="auto" w:fill="auto"/>
            <w:noWrap/>
            <w:vAlign w:val="center"/>
          </w:tcPr>
          <w:p w14:paraId="1847A9E1" w14:textId="77777777" w:rsidR="00917D02" w:rsidRPr="005A5503" w:rsidRDefault="00917D02" w:rsidP="007E0E57">
            <w:pPr>
              <w:ind w:hanging="567"/>
              <w:jc w:val="right"/>
              <w:rPr>
                <w:sz w:val="20"/>
                <w:szCs w:val="20"/>
                <w:lang w:val="id-ID"/>
              </w:rPr>
            </w:pPr>
            <w:r w:rsidRPr="005A5503">
              <w:rPr>
                <w:sz w:val="20"/>
                <w:szCs w:val="20"/>
              </w:rPr>
              <w:t>10.908.000</w:t>
            </w:r>
          </w:p>
        </w:tc>
        <w:tc>
          <w:tcPr>
            <w:tcW w:w="1373" w:type="dxa"/>
            <w:gridSpan w:val="2"/>
            <w:tcBorders>
              <w:top w:val="nil"/>
              <w:left w:val="nil"/>
              <w:bottom w:val="single" w:sz="8" w:space="0" w:color="auto"/>
              <w:right w:val="single" w:sz="8" w:space="0" w:color="auto"/>
            </w:tcBorders>
            <w:shd w:val="clear" w:color="auto" w:fill="auto"/>
            <w:noWrap/>
            <w:vAlign w:val="center"/>
          </w:tcPr>
          <w:p w14:paraId="104CEDF7" w14:textId="77777777" w:rsidR="00917D02" w:rsidRPr="005A5503" w:rsidRDefault="00917D02" w:rsidP="007E0E57">
            <w:pPr>
              <w:ind w:right="-389" w:hanging="567"/>
              <w:jc w:val="center"/>
              <w:rPr>
                <w:sz w:val="20"/>
                <w:szCs w:val="20"/>
                <w:lang w:val="en-US"/>
              </w:rPr>
            </w:pPr>
            <w:r>
              <w:rPr>
                <w:sz w:val="20"/>
                <w:szCs w:val="20"/>
                <w:lang w:val="en-US"/>
              </w:rPr>
              <w:t>117,46</w:t>
            </w:r>
          </w:p>
        </w:tc>
      </w:tr>
      <w:tr w:rsidR="00917D02" w:rsidRPr="005A5503" w14:paraId="12DF6B16" w14:textId="77777777" w:rsidTr="007E0E57">
        <w:trPr>
          <w:trHeight w:val="52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717D9A7" w14:textId="77777777" w:rsidR="00917D02" w:rsidRPr="005A5503" w:rsidRDefault="00917D02" w:rsidP="007E0E57">
            <w:pPr>
              <w:rPr>
                <w:sz w:val="20"/>
                <w:szCs w:val="20"/>
              </w:rPr>
            </w:pPr>
            <w:r w:rsidRPr="005A5503">
              <w:rPr>
                <w:sz w:val="20"/>
                <w:szCs w:val="20"/>
              </w:rPr>
              <w:t>Beban Pemeliharaan alat kantor dan rumah tangga</w:t>
            </w:r>
          </w:p>
        </w:tc>
        <w:tc>
          <w:tcPr>
            <w:tcW w:w="1543" w:type="dxa"/>
            <w:tcBorders>
              <w:top w:val="nil"/>
              <w:left w:val="nil"/>
              <w:bottom w:val="single" w:sz="8" w:space="0" w:color="auto"/>
              <w:right w:val="single" w:sz="8" w:space="0" w:color="auto"/>
            </w:tcBorders>
            <w:shd w:val="clear" w:color="auto" w:fill="auto"/>
            <w:noWrap/>
            <w:vAlign w:val="center"/>
          </w:tcPr>
          <w:p w14:paraId="7905A552" w14:textId="77777777" w:rsidR="00917D02" w:rsidRPr="0056686E" w:rsidRDefault="00917D02" w:rsidP="007E0E57">
            <w:pPr>
              <w:ind w:hanging="567"/>
              <w:jc w:val="right"/>
              <w:rPr>
                <w:bCs/>
                <w:sz w:val="20"/>
                <w:szCs w:val="20"/>
              </w:rPr>
            </w:pPr>
            <w:r w:rsidRPr="000035CD">
              <w:rPr>
                <w:bCs/>
                <w:sz w:val="20"/>
                <w:szCs w:val="20"/>
              </w:rPr>
              <w:t>5.490.000</w:t>
            </w:r>
          </w:p>
        </w:tc>
        <w:tc>
          <w:tcPr>
            <w:tcW w:w="1462" w:type="dxa"/>
            <w:tcBorders>
              <w:top w:val="nil"/>
              <w:left w:val="nil"/>
              <w:bottom w:val="single" w:sz="8" w:space="0" w:color="auto"/>
              <w:right w:val="single" w:sz="8" w:space="0" w:color="auto"/>
            </w:tcBorders>
            <w:shd w:val="clear" w:color="auto" w:fill="auto"/>
            <w:noWrap/>
            <w:vAlign w:val="center"/>
          </w:tcPr>
          <w:p w14:paraId="68A429D5" w14:textId="77777777" w:rsidR="00917D02" w:rsidRPr="005A5503" w:rsidRDefault="00917D02" w:rsidP="007E0E57">
            <w:pPr>
              <w:ind w:hanging="567"/>
              <w:jc w:val="right"/>
              <w:rPr>
                <w:sz w:val="20"/>
                <w:szCs w:val="20"/>
              </w:rPr>
            </w:pPr>
            <w:r w:rsidRPr="005A5503">
              <w:rPr>
                <w:sz w:val="20"/>
                <w:szCs w:val="20"/>
              </w:rPr>
              <w:t>11.590.000</w:t>
            </w:r>
          </w:p>
        </w:tc>
        <w:tc>
          <w:tcPr>
            <w:tcW w:w="1373" w:type="dxa"/>
            <w:gridSpan w:val="2"/>
            <w:tcBorders>
              <w:top w:val="nil"/>
              <w:left w:val="nil"/>
              <w:bottom w:val="single" w:sz="8" w:space="0" w:color="auto"/>
              <w:right w:val="single" w:sz="8" w:space="0" w:color="auto"/>
            </w:tcBorders>
            <w:shd w:val="clear" w:color="auto" w:fill="auto"/>
            <w:noWrap/>
            <w:vAlign w:val="center"/>
          </w:tcPr>
          <w:p w14:paraId="7CE5B1B5" w14:textId="77777777" w:rsidR="00917D02" w:rsidRPr="005A5503" w:rsidRDefault="00917D02" w:rsidP="007E0E57">
            <w:pPr>
              <w:ind w:right="-389" w:hanging="567"/>
              <w:jc w:val="center"/>
              <w:rPr>
                <w:sz w:val="20"/>
                <w:szCs w:val="20"/>
                <w:lang w:val="en-US"/>
              </w:rPr>
            </w:pPr>
            <w:r>
              <w:rPr>
                <w:sz w:val="20"/>
                <w:szCs w:val="20"/>
                <w:lang w:val="en-US"/>
              </w:rPr>
              <w:t>52,63</w:t>
            </w:r>
          </w:p>
        </w:tc>
      </w:tr>
      <w:tr w:rsidR="00917D02" w:rsidRPr="005A5503" w14:paraId="2902E5E6"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01BE810" w14:textId="77777777" w:rsidR="00917D02" w:rsidRPr="005A5503" w:rsidRDefault="00917D02" w:rsidP="007E0E57">
            <w:pPr>
              <w:rPr>
                <w:b/>
                <w:bCs/>
                <w:sz w:val="20"/>
                <w:szCs w:val="20"/>
              </w:rPr>
            </w:pPr>
            <w:r w:rsidRPr="005A5503">
              <w:rPr>
                <w:sz w:val="20"/>
                <w:szCs w:val="20"/>
              </w:rPr>
              <w:t xml:space="preserve">Beban pemeliharaan bangunan </w:t>
            </w:r>
            <w:r>
              <w:rPr>
                <w:sz w:val="20"/>
                <w:szCs w:val="20"/>
              </w:rPr>
              <w:t>Gedung</w:t>
            </w:r>
          </w:p>
        </w:tc>
        <w:tc>
          <w:tcPr>
            <w:tcW w:w="1543" w:type="dxa"/>
            <w:tcBorders>
              <w:top w:val="nil"/>
              <w:left w:val="nil"/>
              <w:bottom w:val="single" w:sz="8" w:space="0" w:color="auto"/>
              <w:right w:val="single" w:sz="8" w:space="0" w:color="auto"/>
            </w:tcBorders>
            <w:shd w:val="clear" w:color="auto" w:fill="auto"/>
            <w:noWrap/>
            <w:vAlign w:val="center"/>
          </w:tcPr>
          <w:p w14:paraId="69A262B6" w14:textId="77777777" w:rsidR="00917D02" w:rsidRPr="005A5503" w:rsidRDefault="00917D02" w:rsidP="007E0E57">
            <w:pPr>
              <w:ind w:hanging="567"/>
              <w:jc w:val="right"/>
              <w:rPr>
                <w:b/>
                <w:bCs/>
                <w:sz w:val="20"/>
                <w:szCs w:val="20"/>
              </w:rPr>
            </w:pPr>
            <w:r>
              <w:rPr>
                <w:b/>
                <w:bCs/>
                <w:sz w:val="20"/>
                <w:szCs w:val="20"/>
              </w:rPr>
              <w:t>-</w:t>
            </w:r>
          </w:p>
        </w:tc>
        <w:tc>
          <w:tcPr>
            <w:tcW w:w="1462" w:type="dxa"/>
            <w:tcBorders>
              <w:top w:val="nil"/>
              <w:left w:val="nil"/>
              <w:bottom w:val="single" w:sz="8" w:space="0" w:color="auto"/>
              <w:right w:val="single" w:sz="8" w:space="0" w:color="auto"/>
            </w:tcBorders>
            <w:shd w:val="clear" w:color="auto" w:fill="auto"/>
            <w:noWrap/>
            <w:vAlign w:val="center"/>
          </w:tcPr>
          <w:p w14:paraId="15B1C31A" w14:textId="77777777" w:rsidR="00917D02" w:rsidRPr="005A5503" w:rsidRDefault="00917D02" w:rsidP="007E0E57">
            <w:pPr>
              <w:ind w:hanging="567"/>
              <w:jc w:val="right"/>
              <w:rPr>
                <w:b/>
                <w:bCs/>
                <w:sz w:val="20"/>
                <w:szCs w:val="20"/>
              </w:rPr>
            </w:pPr>
            <w:r w:rsidRPr="005A5503">
              <w:rPr>
                <w:sz w:val="20"/>
                <w:szCs w:val="20"/>
              </w:rPr>
              <w:t>-</w:t>
            </w:r>
          </w:p>
        </w:tc>
        <w:tc>
          <w:tcPr>
            <w:tcW w:w="1373" w:type="dxa"/>
            <w:gridSpan w:val="2"/>
            <w:tcBorders>
              <w:top w:val="nil"/>
              <w:left w:val="nil"/>
              <w:bottom w:val="single" w:sz="8" w:space="0" w:color="auto"/>
              <w:right w:val="single" w:sz="8" w:space="0" w:color="auto"/>
            </w:tcBorders>
            <w:shd w:val="clear" w:color="auto" w:fill="auto"/>
            <w:noWrap/>
            <w:vAlign w:val="center"/>
          </w:tcPr>
          <w:p w14:paraId="5F966DE5" w14:textId="77777777" w:rsidR="00917D02" w:rsidRPr="005A5503" w:rsidRDefault="00917D02" w:rsidP="007E0E57">
            <w:pPr>
              <w:ind w:right="-389" w:hanging="567"/>
              <w:jc w:val="center"/>
              <w:rPr>
                <w:sz w:val="20"/>
                <w:szCs w:val="20"/>
                <w:lang w:val="en-US"/>
              </w:rPr>
            </w:pPr>
          </w:p>
        </w:tc>
      </w:tr>
      <w:tr w:rsidR="00917D02" w:rsidRPr="005A5503" w14:paraId="6525DC03" w14:textId="77777777" w:rsidTr="007E0E57">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F3A7E1F" w14:textId="77777777" w:rsidR="00917D02" w:rsidRPr="005A5503" w:rsidRDefault="00917D02" w:rsidP="007E0E57">
            <w:pPr>
              <w:rPr>
                <w:b/>
                <w:bCs/>
                <w:sz w:val="20"/>
                <w:szCs w:val="20"/>
              </w:rPr>
            </w:pPr>
            <w:r w:rsidRPr="005A5503">
              <w:rPr>
                <w:b/>
                <w:bCs/>
                <w:sz w:val="20"/>
                <w:szCs w:val="20"/>
              </w:rPr>
              <w:t>JUMLAH</w:t>
            </w:r>
          </w:p>
        </w:tc>
        <w:tc>
          <w:tcPr>
            <w:tcW w:w="1543" w:type="dxa"/>
            <w:tcBorders>
              <w:top w:val="nil"/>
              <w:left w:val="nil"/>
              <w:bottom w:val="single" w:sz="8" w:space="0" w:color="auto"/>
              <w:right w:val="single" w:sz="8" w:space="0" w:color="auto"/>
            </w:tcBorders>
            <w:shd w:val="clear" w:color="auto" w:fill="auto"/>
            <w:noWrap/>
            <w:vAlign w:val="center"/>
          </w:tcPr>
          <w:p w14:paraId="320555BC" w14:textId="77777777" w:rsidR="00917D02" w:rsidRPr="0056686E" w:rsidRDefault="00917D02" w:rsidP="007E0E57">
            <w:pPr>
              <w:ind w:hanging="567"/>
              <w:jc w:val="right"/>
              <w:rPr>
                <w:sz w:val="20"/>
                <w:szCs w:val="20"/>
                <w:lang w:val="id-ID"/>
              </w:rPr>
            </w:pPr>
            <w:r w:rsidRPr="000035CD">
              <w:rPr>
                <w:sz w:val="20"/>
                <w:szCs w:val="20"/>
                <w:lang w:val="id-ID"/>
              </w:rPr>
              <w:t>6</w:t>
            </w:r>
            <w:r>
              <w:rPr>
                <w:sz w:val="20"/>
                <w:szCs w:val="20"/>
                <w:lang w:val="en-US"/>
              </w:rPr>
              <w:t>7.652</w:t>
            </w:r>
            <w:r w:rsidRPr="000035CD">
              <w:rPr>
                <w:sz w:val="20"/>
                <w:szCs w:val="20"/>
                <w:lang w:val="id-ID"/>
              </w:rPr>
              <w:t>.000</w:t>
            </w:r>
          </w:p>
        </w:tc>
        <w:tc>
          <w:tcPr>
            <w:tcW w:w="1462" w:type="dxa"/>
            <w:tcBorders>
              <w:top w:val="nil"/>
              <w:left w:val="nil"/>
              <w:bottom w:val="single" w:sz="8" w:space="0" w:color="auto"/>
              <w:right w:val="single" w:sz="8" w:space="0" w:color="auto"/>
            </w:tcBorders>
            <w:shd w:val="clear" w:color="auto" w:fill="auto"/>
            <w:noWrap/>
            <w:vAlign w:val="center"/>
          </w:tcPr>
          <w:p w14:paraId="11B6EB7C" w14:textId="77777777" w:rsidR="00917D02" w:rsidRPr="005A5503" w:rsidRDefault="00917D02" w:rsidP="007E0E57">
            <w:pPr>
              <w:ind w:hanging="567"/>
              <w:jc w:val="right"/>
              <w:rPr>
                <w:b/>
                <w:bCs/>
                <w:sz w:val="20"/>
                <w:szCs w:val="20"/>
                <w:lang w:val="id-ID"/>
              </w:rPr>
            </w:pPr>
            <w:r w:rsidRPr="005A5503">
              <w:rPr>
                <w:sz w:val="20"/>
                <w:szCs w:val="20"/>
              </w:rPr>
              <w:t>61.126.000</w:t>
            </w:r>
          </w:p>
        </w:tc>
        <w:tc>
          <w:tcPr>
            <w:tcW w:w="1373" w:type="dxa"/>
            <w:gridSpan w:val="2"/>
            <w:tcBorders>
              <w:top w:val="nil"/>
              <w:left w:val="nil"/>
              <w:bottom w:val="single" w:sz="8" w:space="0" w:color="auto"/>
              <w:right w:val="single" w:sz="8" w:space="0" w:color="auto"/>
            </w:tcBorders>
            <w:shd w:val="clear" w:color="auto" w:fill="auto"/>
            <w:noWrap/>
            <w:vAlign w:val="center"/>
          </w:tcPr>
          <w:p w14:paraId="3174B3E3" w14:textId="77777777" w:rsidR="00917D02" w:rsidRPr="005A5503" w:rsidRDefault="00917D02" w:rsidP="007E0E57">
            <w:pPr>
              <w:ind w:right="-389" w:hanging="567"/>
              <w:jc w:val="center"/>
              <w:rPr>
                <w:b/>
              </w:rPr>
            </w:pPr>
          </w:p>
        </w:tc>
      </w:tr>
    </w:tbl>
    <w:p w14:paraId="7876430B" w14:textId="77777777" w:rsidR="00917D02" w:rsidRDefault="00917D02" w:rsidP="00F74960">
      <w:pPr>
        <w:tabs>
          <w:tab w:val="left" w:pos="851"/>
        </w:tabs>
        <w:spacing w:line="360" w:lineRule="auto"/>
        <w:ind w:left="993" w:hanging="567"/>
        <w:jc w:val="both"/>
        <w:rPr>
          <w:rFonts w:asciiTheme="majorBidi" w:hAnsiTheme="majorBidi" w:cstheme="majorBidi"/>
          <w:b/>
          <w:lang w:val="es-ES"/>
        </w:rPr>
      </w:pPr>
    </w:p>
    <w:p w14:paraId="7962CD0D" w14:textId="5741B5C3" w:rsidR="00917D02" w:rsidRPr="00E132E9" w:rsidRDefault="00276401" w:rsidP="00DB3624">
      <w:pPr>
        <w:spacing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Pr>
          <w:rFonts w:asciiTheme="majorBidi" w:hAnsiTheme="majorBidi" w:cstheme="majorBidi"/>
          <w:b/>
          <w:lang w:val="es-ES"/>
        </w:rPr>
        <w:t>5.3.2.1.5</w:t>
      </w:r>
      <w:r w:rsidR="00917D02">
        <w:rPr>
          <w:rFonts w:asciiTheme="majorBidi" w:hAnsiTheme="majorBidi" w:cstheme="majorBidi"/>
          <w:b/>
          <w:lang w:val="es-ES"/>
        </w:rPr>
        <w:tab/>
      </w:r>
      <w:r w:rsidR="00917D02" w:rsidRPr="00E132E9">
        <w:rPr>
          <w:rFonts w:asciiTheme="majorBidi" w:hAnsiTheme="majorBidi" w:cstheme="majorBidi"/>
          <w:b/>
          <w:lang w:val="es-ES"/>
        </w:rPr>
        <w:t xml:space="preserve">Beban </w:t>
      </w:r>
      <w:r w:rsidR="00917D02">
        <w:rPr>
          <w:rFonts w:asciiTheme="majorBidi" w:hAnsiTheme="majorBidi" w:cstheme="majorBidi"/>
          <w:b/>
          <w:lang w:val="es-ES"/>
        </w:rPr>
        <w:t>Perjalanan Dinas</w:t>
      </w:r>
    </w:p>
    <w:p w14:paraId="5E617391" w14:textId="77777777" w:rsidR="00917D02" w:rsidRDefault="00917D02" w:rsidP="00DB3624">
      <w:pPr>
        <w:autoSpaceDE w:val="0"/>
        <w:autoSpaceDN w:val="0"/>
        <w:adjustRightInd w:val="0"/>
        <w:spacing w:line="360" w:lineRule="auto"/>
        <w:ind w:left="1134"/>
        <w:jc w:val="both"/>
        <w:rPr>
          <w:rFonts w:asciiTheme="majorBidi" w:hAnsiTheme="majorBidi" w:cstheme="majorBidi"/>
          <w:noProof/>
          <w:lang w:val="id-ID"/>
        </w:rPr>
      </w:pPr>
      <w:r w:rsidRPr="00E10C34">
        <w:rPr>
          <w:rFonts w:asciiTheme="majorBidi" w:hAnsiTheme="majorBidi" w:cstheme="majorBidi"/>
          <w:noProof/>
          <w:lang w:val="id-ID"/>
        </w:rPr>
        <w:t xml:space="preserve">Beban </w:t>
      </w:r>
      <w:r>
        <w:rPr>
          <w:rFonts w:asciiTheme="majorBidi" w:hAnsiTheme="majorBidi" w:cstheme="majorBidi"/>
          <w:noProof/>
          <w:lang w:val="en-US"/>
        </w:rPr>
        <w:t>perjalanan dinas</w:t>
      </w:r>
      <w:r w:rsidRPr="00E10C34">
        <w:rPr>
          <w:rFonts w:asciiTheme="majorBidi" w:hAnsiTheme="majorBidi" w:cstheme="majorBidi"/>
          <w:noProof/>
          <w:lang w:val="id-ID"/>
        </w:rPr>
        <w:t xml:space="preserve"> pada Tahun </w:t>
      </w:r>
      <w:r>
        <w:rPr>
          <w:rFonts w:asciiTheme="majorBidi" w:hAnsiTheme="majorBidi" w:cstheme="majorBidi"/>
          <w:noProof/>
          <w:lang w:val="id-ID"/>
        </w:rPr>
        <w:t>20</w:t>
      </w:r>
      <w:r>
        <w:rPr>
          <w:rFonts w:asciiTheme="majorBidi" w:hAnsiTheme="majorBidi" w:cstheme="majorBidi"/>
          <w:noProof/>
          <w:lang w:val="en-US"/>
        </w:rPr>
        <w:t>24</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lang w:val="en-US"/>
        </w:rPr>
        <w:t>23</w:t>
      </w:r>
      <w:r w:rsidRPr="00E10C34">
        <w:rPr>
          <w:rFonts w:asciiTheme="majorBidi" w:hAnsiTheme="majorBidi" w:cstheme="majorBidi"/>
          <w:noProof/>
          <w:lang w:val="id-ID"/>
        </w:rPr>
        <w:t xml:space="preserve">  adalah masing-masing sebesar Rp</w:t>
      </w:r>
      <w:r>
        <w:rPr>
          <w:rFonts w:asciiTheme="majorBidi" w:hAnsiTheme="majorBidi" w:cstheme="majorBidi"/>
          <w:noProof/>
          <w:lang w:val="en-US"/>
        </w:rPr>
        <w:t>.</w:t>
      </w:r>
      <w:r>
        <w:t xml:space="preserve"> </w:t>
      </w:r>
      <w:r w:rsidRPr="00C3590E">
        <w:t>328</w:t>
      </w:r>
      <w:r>
        <w:t>.</w:t>
      </w:r>
      <w:r w:rsidRPr="00C3590E">
        <w:t>833</w:t>
      </w:r>
      <w:r>
        <w:t>.</w:t>
      </w:r>
      <w:r w:rsidRPr="00C3590E">
        <w:t>504</w:t>
      </w:r>
      <w:r w:rsidRPr="001032C5">
        <w:rPr>
          <w:noProof/>
          <w:lang w:val="en-US"/>
        </w:rPr>
        <w:t xml:space="preserve">,- </w:t>
      </w:r>
      <w:r w:rsidRPr="001032C5">
        <w:rPr>
          <w:noProof/>
          <w:lang w:val="id-ID"/>
        </w:rPr>
        <w:t>dan Rp</w:t>
      </w:r>
      <w:r w:rsidRPr="001032C5">
        <w:rPr>
          <w:noProof/>
          <w:lang w:val="en-US"/>
        </w:rPr>
        <w:t>.</w:t>
      </w:r>
      <w:r w:rsidRPr="001032C5">
        <w:rPr>
          <w:noProof/>
          <w:color w:val="000000" w:themeColor="text1"/>
          <w:lang w:val="id-ID"/>
        </w:rPr>
        <w:t xml:space="preserve"> </w:t>
      </w:r>
      <w:r>
        <w:rPr>
          <w:color w:val="000000"/>
        </w:rPr>
        <w:t>329.583.543</w:t>
      </w:r>
      <w:r w:rsidRPr="001032C5">
        <w:rPr>
          <w:noProof/>
          <w:lang w:val="en-US"/>
        </w:rPr>
        <w:t xml:space="preserve">,- </w:t>
      </w:r>
      <w:r>
        <w:rPr>
          <w:rFonts w:asciiTheme="majorBidi" w:hAnsiTheme="majorBidi" w:cstheme="majorBidi"/>
          <w:noProof/>
          <w:lang w:val="id-ID"/>
        </w:rPr>
        <w:t xml:space="preserve">Rincian Beban </w:t>
      </w:r>
      <w:r>
        <w:rPr>
          <w:rFonts w:asciiTheme="majorBidi" w:hAnsiTheme="majorBidi" w:cstheme="majorBidi"/>
          <w:noProof/>
          <w:lang w:val="en-US"/>
        </w:rPr>
        <w:t>jasa</w:t>
      </w:r>
      <w:r w:rsidRPr="00E10C34">
        <w:rPr>
          <w:rFonts w:asciiTheme="majorBidi" w:hAnsiTheme="majorBidi" w:cstheme="majorBidi"/>
          <w:noProof/>
          <w:lang w:val="id-ID"/>
        </w:rPr>
        <w:t xml:space="preserve"> untu</w:t>
      </w:r>
      <w:r w:rsidRPr="00E10C34">
        <w:rPr>
          <w:rFonts w:asciiTheme="majorBidi" w:hAnsiTheme="majorBidi" w:cstheme="majorBidi"/>
          <w:noProof/>
          <w:lang w:val="en-US"/>
        </w:rPr>
        <w:t>k</w:t>
      </w:r>
      <w:r w:rsidRPr="00E10C34">
        <w:rPr>
          <w:rFonts w:asciiTheme="majorBidi" w:hAnsiTheme="majorBidi" w:cstheme="majorBidi"/>
          <w:noProof/>
          <w:lang w:val="id-ID"/>
        </w:rPr>
        <w:t xml:space="preserve"> Tahun </w:t>
      </w:r>
      <w:r>
        <w:rPr>
          <w:rFonts w:asciiTheme="majorBidi" w:hAnsiTheme="majorBidi" w:cstheme="majorBidi"/>
          <w:noProof/>
          <w:lang w:val="id-ID"/>
        </w:rPr>
        <w:t>20</w:t>
      </w:r>
      <w:r>
        <w:rPr>
          <w:rFonts w:asciiTheme="majorBidi" w:hAnsiTheme="majorBidi" w:cstheme="majorBidi"/>
          <w:noProof/>
          <w:lang w:val="en-US"/>
        </w:rPr>
        <w:t>24</w:t>
      </w:r>
      <w:r>
        <w:rPr>
          <w:rFonts w:asciiTheme="majorBidi" w:hAnsiTheme="majorBidi" w:cstheme="majorBidi"/>
          <w:noProof/>
          <w:lang w:val="id-ID"/>
        </w:rPr>
        <w:t xml:space="preserve"> dan 20</w:t>
      </w:r>
      <w:r>
        <w:rPr>
          <w:rFonts w:asciiTheme="majorBidi" w:hAnsiTheme="majorBidi" w:cstheme="majorBidi"/>
          <w:noProof/>
          <w:lang w:val="en-US"/>
        </w:rPr>
        <w:t>23</w:t>
      </w:r>
      <w:r w:rsidRPr="00E10C34">
        <w:rPr>
          <w:rFonts w:asciiTheme="majorBidi" w:hAnsiTheme="majorBidi" w:cstheme="majorBidi"/>
          <w:noProof/>
          <w:lang w:val="id-ID"/>
        </w:rPr>
        <w:t xml:space="preserve"> adalah sebagai berikut:  </w:t>
      </w:r>
    </w:p>
    <w:p w14:paraId="71E40955" w14:textId="77777777" w:rsidR="00EA44BC" w:rsidRDefault="00EA44BC" w:rsidP="00F74960">
      <w:pPr>
        <w:tabs>
          <w:tab w:val="left" w:pos="1134"/>
        </w:tabs>
        <w:ind w:left="993" w:hanging="567"/>
        <w:jc w:val="center"/>
        <w:rPr>
          <w:rFonts w:asciiTheme="majorBidi" w:hAnsiTheme="majorBidi" w:cstheme="majorBidi"/>
          <w:noProof/>
          <w:sz w:val="20"/>
          <w:szCs w:val="20"/>
          <w:lang w:val="id-ID" w:eastAsia="id-ID"/>
        </w:rPr>
      </w:pPr>
    </w:p>
    <w:p w14:paraId="5B9B67A7" w14:textId="7D02DCF8"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 xml:space="preserve">Tabel 5.22 </w:t>
      </w:r>
    </w:p>
    <w:p w14:paraId="73E453AC" w14:textId="77777777" w:rsidR="00917D02" w:rsidRPr="00D6680B"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Rincian Beban Perjalanan Dinas Tahun 2024 dan Tahun 2023</w:t>
      </w:r>
    </w:p>
    <w:tbl>
      <w:tblPr>
        <w:tblW w:w="7229" w:type="dxa"/>
        <w:tblInd w:w="959" w:type="dxa"/>
        <w:tblLook w:val="04A0" w:firstRow="1" w:lastRow="0" w:firstColumn="1" w:lastColumn="0" w:noHBand="0" w:noVBand="1"/>
      </w:tblPr>
      <w:tblGrid>
        <w:gridCol w:w="2410"/>
        <w:gridCol w:w="1685"/>
        <w:gridCol w:w="1701"/>
        <w:gridCol w:w="1433"/>
      </w:tblGrid>
      <w:tr w:rsidR="00917D02" w:rsidRPr="005A5503" w14:paraId="3A195EF1" w14:textId="77777777" w:rsidTr="00DB3624">
        <w:trPr>
          <w:trHeight w:val="270"/>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6ADDCE" w14:textId="77777777" w:rsidR="00917D02" w:rsidRPr="005A5503" w:rsidRDefault="00917D02" w:rsidP="00F74960">
            <w:pPr>
              <w:ind w:hanging="567"/>
              <w:jc w:val="center"/>
              <w:rPr>
                <w:b/>
                <w:bCs/>
                <w:sz w:val="20"/>
                <w:szCs w:val="20"/>
                <w:lang w:val="en-US"/>
              </w:rPr>
            </w:pPr>
            <w:r w:rsidRPr="005A5503">
              <w:rPr>
                <w:b/>
                <w:bCs/>
                <w:sz w:val="20"/>
                <w:szCs w:val="20"/>
              </w:rPr>
              <w:t>URAIAN</w:t>
            </w:r>
          </w:p>
        </w:tc>
        <w:tc>
          <w:tcPr>
            <w:tcW w:w="3386" w:type="dxa"/>
            <w:gridSpan w:val="2"/>
            <w:tcBorders>
              <w:top w:val="single" w:sz="8" w:space="0" w:color="auto"/>
              <w:left w:val="nil"/>
              <w:bottom w:val="single" w:sz="8" w:space="0" w:color="auto"/>
              <w:right w:val="single" w:sz="8" w:space="0" w:color="000000"/>
            </w:tcBorders>
            <w:shd w:val="clear" w:color="auto" w:fill="auto"/>
            <w:vAlign w:val="center"/>
            <w:hideMark/>
          </w:tcPr>
          <w:p w14:paraId="33CBE61A" w14:textId="77777777" w:rsidR="00917D02" w:rsidRPr="005A5503" w:rsidRDefault="00917D02" w:rsidP="00F74960">
            <w:pPr>
              <w:ind w:hanging="567"/>
              <w:jc w:val="center"/>
              <w:rPr>
                <w:b/>
                <w:bCs/>
                <w:sz w:val="20"/>
                <w:szCs w:val="20"/>
              </w:rPr>
            </w:pPr>
            <w:r w:rsidRPr="005A5503">
              <w:rPr>
                <w:b/>
                <w:bCs/>
                <w:sz w:val="20"/>
                <w:szCs w:val="20"/>
              </w:rPr>
              <w:t>REALISASI</w:t>
            </w:r>
          </w:p>
        </w:tc>
        <w:tc>
          <w:tcPr>
            <w:tcW w:w="1433" w:type="dxa"/>
            <w:tcBorders>
              <w:top w:val="single" w:sz="8" w:space="0" w:color="auto"/>
              <w:left w:val="nil"/>
              <w:bottom w:val="nil"/>
              <w:right w:val="single" w:sz="8" w:space="0" w:color="auto"/>
            </w:tcBorders>
            <w:shd w:val="clear" w:color="auto" w:fill="auto"/>
            <w:vAlign w:val="center"/>
            <w:hideMark/>
          </w:tcPr>
          <w:p w14:paraId="30474B1D" w14:textId="77777777" w:rsidR="00917D02" w:rsidRPr="005A5503" w:rsidRDefault="00917D02" w:rsidP="00DB3624">
            <w:pPr>
              <w:ind w:right="-386" w:hanging="567"/>
              <w:jc w:val="center"/>
              <w:rPr>
                <w:b/>
                <w:bCs/>
                <w:sz w:val="20"/>
                <w:szCs w:val="20"/>
              </w:rPr>
            </w:pPr>
            <w:r w:rsidRPr="005A5503">
              <w:rPr>
                <w:b/>
                <w:bCs/>
                <w:sz w:val="20"/>
                <w:szCs w:val="20"/>
              </w:rPr>
              <w:t>NAIK/</w:t>
            </w:r>
          </w:p>
        </w:tc>
      </w:tr>
      <w:tr w:rsidR="00917D02" w:rsidRPr="005A5503" w14:paraId="216E89CA" w14:textId="77777777" w:rsidTr="00DB3624">
        <w:trPr>
          <w:trHeight w:val="270"/>
        </w:trPr>
        <w:tc>
          <w:tcPr>
            <w:tcW w:w="2410" w:type="dxa"/>
            <w:vMerge/>
            <w:tcBorders>
              <w:top w:val="single" w:sz="8" w:space="0" w:color="auto"/>
              <w:left w:val="single" w:sz="8" w:space="0" w:color="auto"/>
              <w:bottom w:val="single" w:sz="8" w:space="0" w:color="000000"/>
              <w:right w:val="single" w:sz="8" w:space="0" w:color="auto"/>
            </w:tcBorders>
            <w:vAlign w:val="center"/>
            <w:hideMark/>
          </w:tcPr>
          <w:p w14:paraId="7A5C215C" w14:textId="77777777" w:rsidR="00917D02" w:rsidRPr="005A5503" w:rsidRDefault="00917D02" w:rsidP="00F74960">
            <w:pPr>
              <w:ind w:hanging="567"/>
              <w:rPr>
                <w:b/>
                <w:bCs/>
                <w:sz w:val="20"/>
                <w:szCs w:val="20"/>
              </w:rPr>
            </w:pPr>
          </w:p>
        </w:tc>
        <w:tc>
          <w:tcPr>
            <w:tcW w:w="1685" w:type="dxa"/>
            <w:tcBorders>
              <w:top w:val="nil"/>
              <w:left w:val="nil"/>
              <w:bottom w:val="single" w:sz="8" w:space="0" w:color="auto"/>
              <w:right w:val="single" w:sz="8" w:space="0" w:color="auto"/>
            </w:tcBorders>
            <w:shd w:val="clear" w:color="auto" w:fill="auto"/>
            <w:noWrap/>
            <w:vAlign w:val="center"/>
            <w:hideMark/>
          </w:tcPr>
          <w:p w14:paraId="3B78B025" w14:textId="77777777" w:rsidR="00917D02" w:rsidRPr="005A5503" w:rsidRDefault="00917D02" w:rsidP="00F74960">
            <w:pPr>
              <w:ind w:hanging="567"/>
              <w:jc w:val="center"/>
              <w:rPr>
                <w:b/>
                <w:bCs/>
                <w:sz w:val="20"/>
                <w:szCs w:val="20"/>
                <w:lang w:val="id-ID"/>
              </w:rPr>
            </w:pPr>
            <w:r w:rsidRPr="005A5503">
              <w:rPr>
                <w:b/>
                <w:bCs/>
                <w:sz w:val="20"/>
                <w:szCs w:val="20"/>
              </w:rPr>
              <w:t>Th. 202</w:t>
            </w:r>
            <w:r>
              <w:rPr>
                <w:b/>
                <w:bCs/>
                <w:sz w:val="20"/>
                <w:szCs w:val="20"/>
              </w:rPr>
              <w:t>4</w:t>
            </w:r>
          </w:p>
        </w:tc>
        <w:tc>
          <w:tcPr>
            <w:tcW w:w="1701" w:type="dxa"/>
            <w:tcBorders>
              <w:top w:val="nil"/>
              <w:left w:val="nil"/>
              <w:bottom w:val="single" w:sz="8" w:space="0" w:color="auto"/>
              <w:right w:val="single" w:sz="8" w:space="0" w:color="auto"/>
            </w:tcBorders>
            <w:shd w:val="clear" w:color="auto" w:fill="auto"/>
            <w:noWrap/>
            <w:vAlign w:val="center"/>
            <w:hideMark/>
          </w:tcPr>
          <w:p w14:paraId="200A60AC" w14:textId="77777777" w:rsidR="00917D02" w:rsidRPr="005A5503" w:rsidRDefault="00917D02" w:rsidP="00F74960">
            <w:pPr>
              <w:ind w:hanging="567"/>
              <w:jc w:val="center"/>
              <w:rPr>
                <w:b/>
                <w:bCs/>
                <w:sz w:val="20"/>
                <w:szCs w:val="20"/>
                <w:lang w:val="id-ID"/>
              </w:rPr>
            </w:pPr>
            <w:r w:rsidRPr="005A5503">
              <w:rPr>
                <w:b/>
                <w:bCs/>
                <w:sz w:val="20"/>
                <w:szCs w:val="20"/>
              </w:rPr>
              <w:t>Th. 202</w:t>
            </w:r>
            <w:r>
              <w:rPr>
                <w:b/>
                <w:bCs/>
                <w:sz w:val="20"/>
                <w:szCs w:val="20"/>
              </w:rPr>
              <w:t>3</w:t>
            </w:r>
          </w:p>
        </w:tc>
        <w:tc>
          <w:tcPr>
            <w:tcW w:w="1433" w:type="dxa"/>
            <w:tcBorders>
              <w:top w:val="nil"/>
              <w:left w:val="nil"/>
              <w:bottom w:val="single" w:sz="8" w:space="0" w:color="000000"/>
              <w:right w:val="single" w:sz="8" w:space="0" w:color="auto"/>
            </w:tcBorders>
            <w:shd w:val="clear" w:color="auto" w:fill="auto"/>
            <w:vAlign w:val="center"/>
            <w:hideMark/>
          </w:tcPr>
          <w:p w14:paraId="492B692C" w14:textId="77777777" w:rsidR="00917D02" w:rsidRPr="005A5503" w:rsidRDefault="00917D02" w:rsidP="00DB3624">
            <w:pPr>
              <w:ind w:right="-386" w:hanging="567"/>
              <w:jc w:val="center"/>
              <w:rPr>
                <w:b/>
                <w:bCs/>
                <w:sz w:val="20"/>
                <w:szCs w:val="20"/>
              </w:rPr>
            </w:pPr>
            <w:r w:rsidRPr="005A5503">
              <w:rPr>
                <w:b/>
                <w:bCs/>
                <w:sz w:val="20"/>
                <w:szCs w:val="20"/>
              </w:rPr>
              <w:t>TURUN (%)</w:t>
            </w:r>
          </w:p>
        </w:tc>
      </w:tr>
      <w:tr w:rsidR="00917D02" w:rsidRPr="005A5503" w14:paraId="686ED05D" w14:textId="77777777" w:rsidTr="00DB3624">
        <w:trPr>
          <w:trHeight w:val="27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28A8C4D4" w14:textId="77777777" w:rsidR="00917D02" w:rsidRPr="005A5503" w:rsidRDefault="00917D02" w:rsidP="00DB3624">
            <w:pPr>
              <w:rPr>
                <w:b/>
                <w:bCs/>
                <w:sz w:val="20"/>
                <w:szCs w:val="20"/>
              </w:rPr>
            </w:pPr>
            <w:r w:rsidRPr="005A5503">
              <w:rPr>
                <w:sz w:val="20"/>
                <w:szCs w:val="20"/>
              </w:rPr>
              <w:t xml:space="preserve">Beban </w:t>
            </w:r>
            <w:r>
              <w:rPr>
                <w:sz w:val="20"/>
                <w:szCs w:val="20"/>
              </w:rPr>
              <w:t>Belanja perjalanan dinas biasa</w:t>
            </w:r>
          </w:p>
        </w:tc>
        <w:tc>
          <w:tcPr>
            <w:tcW w:w="1685" w:type="dxa"/>
            <w:tcBorders>
              <w:top w:val="nil"/>
              <w:left w:val="nil"/>
              <w:bottom w:val="single" w:sz="8" w:space="0" w:color="auto"/>
              <w:right w:val="single" w:sz="8" w:space="0" w:color="auto"/>
            </w:tcBorders>
            <w:shd w:val="clear" w:color="auto" w:fill="auto"/>
            <w:noWrap/>
            <w:vAlign w:val="center"/>
            <w:hideMark/>
          </w:tcPr>
          <w:p w14:paraId="6D93C690" w14:textId="77777777" w:rsidR="00917D02" w:rsidRPr="005A5503" w:rsidRDefault="00917D02" w:rsidP="00F74960">
            <w:pPr>
              <w:ind w:hanging="567"/>
              <w:jc w:val="right"/>
              <w:rPr>
                <w:bCs/>
                <w:sz w:val="20"/>
                <w:szCs w:val="20"/>
              </w:rPr>
            </w:pPr>
            <w:r w:rsidRPr="00C3590E">
              <w:rPr>
                <w:color w:val="000000"/>
              </w:rPr>
              <w:t>328</w:t>
            </w:r>
            <w:r>
              <w:rPr>
                <w:color w:val="000000"/>
              </w:rPr>
              <w:t>.</w:t>
            </w:r>
            <w:r w:rsidRPr="00C3590E">
              <w:rPr>
                <w:color w:val="000000"/>
              </w:rPr>
              <w:t>833</w:t>
            </w:r>
            <w:r>
              <w:rPr>
                <w:color w:val="000000"/>
              </w:rPr>
              <w:t>.</w:t>
            </w:r>
            <w:r w:rsidRPr="00C3590E">
              <w:rPr>
                <w:color w:val="000000"/>
              </w:rPr>
              <w:t>504</w:t>
            </w:r>
          </w:p>
        </w:tc>
        <w:tc>
          <w:tcPr>
            <w:tcW w:w="1701" w:type="dxa"/>
            <w:tcBorders>
              <w:top w:val="nil"/>
              <w:left w:val="nil"/>
              <w:bottom w:val="single" w:sz="8" w:space="0" w:color="auto"/>
              <w:right w:val="single" w:sz="8" w:space="0" w:color="auto"/>
            </w:tcBorders>
            <w:shd w:val="clear" w:color="auto" w:fill="auto"/>
            <w:noWrap/>
            <w:vAlign w:val="center"/>
          </w:tcPr>
          <w:p w14:paraId="59358270" w14:textId="77777777" w:rsidR="00917D02" w:rsidRPr="005A5503" w:rsidRDefault="00917D02" w:rsidP="00F74960">
            <w:pPr>
              <w:ind w:hanging="567"/>
              <w:jc w:val="right"/>
              <w:rPr>
                <w:b/>
                <w:bCs/>
                <w:sz w:val="20"/>
                <w:szCs w:val="20"/>
              </w:rPr>
            </w:pPr>
            <w:r>
              <w:rPr>
                <w:color w:val="000000"/>
              </w:rPr>
              <w:t>329.583.543</w:t>
            </w:r>
          </w:p>
        </w:tc>
        <w:tc>
          <w:tcPr>
            <w:tcW w:w="1433" w:type="dxa"/>
            <w:tcBorders>
              <w:top w:val="nil"/>
              <w:left w:val="nil"/>
              <w:bottom w:val="single" w:sz="8" w:space="0" w:color="auto"/>
              <w:right w:val="single" w:sz="8" w:space="0" w:color="auto"/>
            </w:tcBorders>
            <w:shd w:val="clear" w:color="auto" w:fill="auto"/>
            <w:noWrap/>
            <w:vAlign w:val="center"/>
          </w:tcPr>
          <w:p w14:paraId="74D9F3E7" w14:textId="77777777" w:rsidR="00917D02" w:rsidRPr="005A5503" w:rsidRDefault="00917D02" w:rsidP="00DB3624">
            <w:pPr>
              <w:ind w:right="-386" w:hanging="567"/>
              <w:jc w:val="center"/>
              <w:rPr>
                <w:sz w:val="20"/>
                <w:szCs w:val="20"/>
                <w:lang w:val="en-US"/>
              </w:rPr>
            </w:pPr>
            <w:r>
              <w:rPr>
                <w:sz w:val="20"/>
                <w:szCs w:val="20"/>
                <w:lang w:val="en-US"/>
              </w:rPr>
              <w:t>0,23</w:t>
            </w:r>
          </w:p>
        </w:tc>
      </w:tr>
      <w:tr w:rsidR="00917D02" w:rsidRPr="005A5503" w14:paraId="2985D403" w14:textId="77777777" w:rsidTr="00DB3624">
        <w:trPr>
          <w:trHeight w:val="270"/>
        </w:trPr>
        <w:tc>
          <w:tcPr>
            <w:tcW w:w="2410" w:type="dxa"/>
            <w:tcBorders>
              <w:top w:val="nil"/>
              <w:left w:val="single" w:sz="8" w:space="0" w:color="auto"/>
              <w:bottom w:val="single" w:sz="8" w:space="0" w:color="auto"/>
              <w:right w:val="single" w:sz="8" w:space="0" w:color="auto"/>
            </w:tcBorders>
            <w:shd w:val="clear" w:color="auto" w:fill="auto"/>
            <w:vAlign w:val="center"/>
          </w:tcPr>
          <w:p w14:paraId="7E3C6BE7" w14:textId="77777777" w:rsidR="00917D02" w:rsidRPr="005A5503" w:rsidRDefault="00917D02" w:rsidP="00DB3624">
            <w:pPr>
              <w:rPr>
                <w:b/>
                <w:bCs/>
                <w:sz w:val="20"/>
                <w:szCs w:val="20"/>
              </w:rPr>
            </w:pPr>
          </w:p>
        </w:tc>
        <w:tc>
          <w:tcPr>
            <w:tcW w:w="1685" w:type="dxa"/>
            <w:tcBorders>
              <w:top w:val="nil"/>
              <w:left w:val="nil"/>
              <w:bottom w:val="single" w:sz="8" w:space="0" w:color="auto"/>
              <w:right w:val="single" w:sz="8" w:space="0" w:color="auto"/>
            </w:tcBorders>
            <w:shd w:val="clear" w:color="auto" w:fill="auto"/>
            <w:noWrap/>
            <w:vAlign w:val="center"/>
            <w:hideMark/>
          </w:tcPr>
          <w:p w14:paraId="6F04813D" w14:textId="77777777" w:rsidR="00917D02" w:rsidRPr="005A5503" w:rsidRDefault="00917D02" w:rsidP="00F74960">
            <w:pPr>
              <w:ind w:hanging="567"/>
              <w:jc w:val="right"/>
              <w:rPr>
                <w:b/>
                <w:bCs/>
                <w:sz w:val="20"/>
                <w:szCs w:val="20"/>
              </w:rPr>
            </w:pPr>
          </w:p>
        </w:tc>
        <w:tc>
          <w:tcPr>
            <w:tcW w:w="1701" w:type="dxa"/>
            <w:tcBorders>
              <w:top w:val="nil"/>
              <w:left w:val="nil"/>
              <w:bottom w:val="single" w:sz="8" w:space="0" w:color="auto"/>
              <w:right w:val="single" w:sz="8" w:space="0" w:color="auto"/>
            </w:tcBorders>
            <w:shd w:val="clear" w:color="auto" w:fill="auto"/>
            <w:noWrap/>
            <w:vAlign w:val="center"/>
          </w:tcPr>
          <w:p w14:paraId="1ADEF8F9" w14:textId="77777777" w:rsidR="00917D02" w:rsidRPr="005A5503" w:rsidRDefault="00917D02" w:rsidP="00F74960">
            <w:pPr>
              <w:ind w:hanging="567"/>
              <w:jc w:val="right"/>
              <w:rPr>
                <w:b/>
                <w:bCs/>
                <w:sz w:val="20"/>
                <w:szCs w:val="20"/>
              </w:rPr>
            </w:pPr>
          </w:p>
        </w:tc>
        <w:tc>
          <w:tcPr>
            <w:tcW w:w="1433" w:type="dxa"/>
            <w:tcBorders>
              <w:top w:val="nil"/>
              <w:left w:val="nil"/>
              <w:bottom w:val="single" w:sz="8" w:space="0" w:color="auto"/>
              <w:right w:val="single" w:sz="8" w:space="0" w:color="auto"/>
            </w:tcBorders>
            <w:shd w:val="clear" w:color="auto" w:fill="auto"/>
            <w:noWrap/>
            <w:vAlign w:val="center"/>
          </w:tcPr>
          <w:p w14:paraId="77022D03" w14:textId="77777777" w:rsidR="00917D02" w:rsidRPr="005A5503" w:rsidRDefault="00917D02" w:rsidP="00DB3624">
            <w:pPr>
              <w:ind w:right="-386" w:hanging="567"/>
              <w:jc w:val="center"/>
              <w:rPr>
                <w:sz w:val="20"/>
                <w:szCs w:val="20"/>
                <w:lang w:val="en-US"/>
              </w:rPr>
            </w:pPr>
          </w:p>
        </w:tc>
      </w:tr>
      <w:tr w:rsidR="00917D02" w:rsidRPr="005A5503" w14:paraId="24A4A46A" w14:textId="77777777" w:rsidTr="00DB3624">
        <w:trPr>
          <w:trHeight w:val="27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0E233DC0" w14:textId="77777777" w:rsidR="00917D02" w:rsidRPr="005A5503" w:rsidRDefault="00917D02" w:rsidP="00DB3624">
            <w:pPr>
              <w:rPr>
                <w:b/>
                <w:bCs/>
                <w:sz w:val="20"/>
                <w:szCs w:val="20"/>
              </w:rPr>
            </w:pPr>
            <w:r w:rsidRPr="005A5503">
              <w:rPr>
                <w:b/>
                <w:bCs/>
                <w:sz w:val="20"/>
                <w:szCs w:val="20"/>
              </w:rPr>
              <w:t>JUMLAH</w:t>
            </w:r>
          </w:p>
        </w:tc>
        <w:tc>
          <w:tcPr>
            <w:tcW w:w="1685" w:type="dxa"/>
            <w:tcBorders>
              <w:top w:val="nil"/>
              <w:left w:val="nil"/>
              <w:bottom w:val="single" w:sz="8" w:space="0" w:color="auto"/>
              <w:right w:val="single" w:sz="8" w:space="0" w:color="auto"/>
            </w:tcBorders>
            <w:shd w:val="clear" w:color="auto" w:fill="auto"/>
            <w:noWrap/>
            <w:vAlign w:val="center"/>
            <w:hideMark/>
          </w:tcPr>
          <w:p w14:paraId="7904AD3D" w14:textId="77777777" w:rsidR="00917D02" w:rsidRPr="005A5503" w:rsidRDefault="00917D02" w:rsidP="00F74960">
            <w:pPr>
              <w:ind w:hanging="567"/>
              <w:jc w:val="right"/>
              <w:rPr>
                <w:b/>
                <w:bCs/>
                <w:sz w:val="20"/>
                <w:szCs w:val="20"/>
                <w:lang w:val="id-ID"/>
              </w:rPr>
            </w:pPr>
            <w:r w:rsidRPr="00C3590E">
              <w:rPr>
                <w:color w:val="000000"/>
              </w:rPr>
              <w:t>328</w:t>
            </w:r>
            <w:r>
              <w:rPr>
                <w:color w:val="000000"/>
              </w:rPr>
              <w:t>.</w:t>
            </w:r>
            <w:r w:rsidRPr="00C3590E">
              <w:rPr>
                <w:color w:val="000000"/>
              </w:rPr>
              <w:t>833</w:t>
            </w:r>
            <w:r>
              <w:rPr>
                <w:color w:val="000000"/>
              </w:rPr>
              <w:t>.</w:t>
            </w:r>
            <w:r w:rsidRPr="00C3590E">
              <w:rPr>
                <w:color w:val="000000"/>
              </w:rPr>
              <w:t>504</w:t>
            </w:r>
          </w:p>
        </w:tc>
        <w:tc>
          <w:tcPr>
            <w:tcW w:w="1701" w:type="dxa"/>
            <w:tcBorders>
              <w:top w:val="nil"/>
              <w:left w:val="nil"/>
              <w:bottom w:val="single" w:sz="8" w:space="0" w:color="auto"/>
              <w:right w:val="single" w:sz="8" w:space="0" w:color="auto"/>
            </w:tcBorders>
            <w:shd w:val="clear" w:color="auto" w:fill="auto"/>
            <w:noWrap/>
            <w:vAlign w:val="center"/>
          </w:tcPr>
          <w:p w14:paraId="4376E9BB" w14:textId="77777777" w:rsidR="00917D02" w:rsidRPr="005A5503" w:rsidRDefault="00917D02" w:rsidP="00F74960">
            <w:pPr>
              <w:ind w:hanging="567"/>
              <w:jc w:val="right"/>
              <w:rPr>
                <w:b/>
                <w:bCs/>
                <w:sz w:val="20"/>
                <w:szCs w:val="20"/>
                <w:lang w:val="id-ID"/>
              </w:rPr>
            </w:pPr>
            <w:r>
              <w:rPr>
                <w:color w:val="000000"/>
              </w:rPr>
              <w:t>329.583.543</w:t>
            </w:r>
          </w:p>
        </w:tc>
        <w:tc>
          <w:tcPr>
            <w:tcW w:w="1433" w:type="dxa"/>
            <w:tcBorders>
              <w:top w:val="nil"/>
              <w:left w:val="nil"/>
              <w:bottom w:val="single" w:sz="8" w:space="0" w:color="auto"/>
              <w:right w:val="single" w:sz="8" w:space="0" w:color="auto"/>
            </w:tcBorders>
            <w:shd w:val="clear" w:color="auto" w:fill="auto"/>
            <w:noWrap/>
            <w:vAlign w:val="center"/>
          </w:tcPr>
          <w:p w14:paraId="43F18C6A" w14:textId="77777777" w:rsidR="00917D02" w:rsidRPr="005A5503" w:rsidRDefault="00917D02" w:rsidP="00DB3624">
            <w:pPr>
              <w:ind w:right="-386" w:hanging="567"/>
              <w:jc w:val="center"/>
              <w:rPr>
                <w:b/>
              </w:rPr>
            </w:pPr>
            <w:r>
              <w:rPr>
                <w:b/>
              </w:rPr>
              <w:t>0,23</w:t>
            </w:r>
          </w:p>
        </w:tc>
      </w:tr>
    </w:tbl>
    <w:p w14:paraId="5B442B2E" w14:textId="77777777" w:rsidR="00917D02" w:rsidRDefault="00917D02" w:rsidP="00F74960">
      <w:pPr>
        <w:tabs>
          <w:tab w:val="left" w:pos="900"/>
        </w:tabs>
        <w:spacing w:before="240" w:line="360" w:lineRule="auto"/>
        <w:ind w:left="993" w:hanging="567"/>
        <w:jc w:val="both"/>
        <w:rPr>
          <w:rFonts w:asciiTheme="majorBidi" w:hAnsiTheme="majorBidi" w:cstheme="majorBidi"/>
          <w:b/>
          <w:lang w:val="es-ES"/>
        </w:rPr>
      </w:pPr>
    </w:p>
    <w:p w14:paraId="7EC7F0C3" w14:textId="3E16E4BD" w:rsidR="00917D02" w:rsidRPr="00D40B59" w:rsidRDefault="00276401" w:rsidP="00E13AA7">
      <w:pPr>
        <w:spacing w:before="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sidRPr="00D40B59">
        <w:rPr>
          <w:rFonts w:asciiTheme="majorBidi" w:hAnsiTheme="majorBidi" w:cstheme="majorBidi"/>
          <w:b/>
          <w:lang w:val="es-ES"/>
        </w:rPr>
        <w:t>5.3.2.1.6</w:t>
      </w:r>
      <w:r w:rsidR="00917D02" w:rsidRPr="00D40B59">
        <w:rPr>
          <w:rFonts w:asciiTheme="majorBidi" w:hAnsiTheme="majorBidi" w:cstheme="majorBidi"/>
          <w:b/>
          <w:lang w:val="es-ES"/>
        </w:rPr>
        <w:tab/>
        <w:t>Beban Hibah</w:t>
      </w:r>
    </w:p>
    <w:p w14:paraId="576C6F56" w14:textId="77777777" w:rsidR="00917D02" w:rsidRDefault="00917D02" w:rsidP="00E13AA7">
      <w:pPr>
        <w:pStyle w:val="ListParagraph"/>
        <w:spacing w:line="360" w:lineRule="auto"/>
        <w:ind w:left="1134"/>
        <w:jc w:val="both"/>
        <w:rPr>
          <w:rFonts w:asciiTheme="majorBidi" w:hAnsiTheme="majorBidi" w:cstheme="majorBidi"/>
          <w:noProof/>
          <w:lang w:val="id-ID"/>
        </w:rPr>
      </w:pPr>
      <w:r w:rsidRPr="00D40B59">
        <w:rPr>
          <w:rFonts w:asciiTheme="majorBidi" w:hAnsiTheme="majorBidi" w:cstheme="majorBidi"/>
          <w:noProof/>
          <w:lang w:val="id-ID"/>
        </w:rPr>
        <w:t xml:space="preserve">Beban </w:t>
      </w:r>
      <w:r w:rsidRPr="00D40B59">
        <w:rPr>
          <w:rFonts w:asciiTheme="majorBidi" w:hAnsiTheme="majorBidi" w:cstheme="majorBidi"/>
          <w:noProof/>
          <w:lang w:val="en-US"/>
        </w:rPr>
        <w:t>Hibah</w:t>
      </w:r>
      <w:r w:rsidRPr="00D40B59">
        <w:rPr>
          <w:rFonts w:asciiTheme="majorBidi" w:hAnsiTheme="majorBidi" w:cstheme="majorBidi"/>
          <w:noProof/>
          <w:lang w:val="id-ID"/>
        </w:rPr>
        <w:t xml:space="preserve"> Tahun 20</w:t>
      </w:r>
      <w:r w:rsidRPr="00D40B59">
        <w:rPr>
          <w:rFonts w:asciiTheme="majorBidi" w:hAnsiTheme="majorBidi" w:cstheme="majorBidi"/>
          <w:noProof/>
          <w:lang w:val="en-US"/>
        </w:rPr>
        <w:t>2</w:t>
      </w:r>
      <w:r>
        <w:rPr>
          <w:rFonts w:asciiTheme="majorBidi" w:hAnsiTheme="majorBidi" w:cstheme="majorBidi"/>
          <w:noProof/>
          <w:lang w:val="en-US"/>
        </w:rPr>
        <w:t>4</w:t>
      </w:r>
      <w:r w:rsidRPr="00D40B59">
        <w:rPr>
          <w:rFonts w:asciiTheme="majorBidi" w:hAnsiTheme="majorBidi" w:cstheme="majorBidi"/>
          <w:noProof/>
          <w:lang w:val="id-ID"/>
        </w:rPr>
        <w:t xml:space="preserve"> dan 20</w:t>
      </w:r>
      <w:r w:rsidRPr="00D40B59">
        <w:rPr>
          <w:rFonts w:asciiTheme="majorBidi" w:hAnsiTheme="majorBidi" w:cstheme="majorBidi"/>
          <w:noProof/>
          <w:lang w:val="en-US"/>
        </w:rPr>
        <w:t>2</w:t>
      </w:r>
      <w:r>
        <w:rPr>
          <w:rFonts w:asciiTheme="majorBidi" w:hAnsiTheme="majorBidi" w:cstheme="majorBidi"/>
          <w:noProof/>
          <w:lang w:val="en-US"/>
        </w:rPr>
        <w:t>3</w:t>
      </w:r>
      <w:r w:rsidRPr="00D40B59">
        <w:rPr>
          <w:rFonts w:asciiTheme="majorBidi" w:hAnsiTheme="majorBidi" w:cstheme="majorBidi"/>
          <w:noProof/>
          <w:lang w:val="id-ID"/>
        </w:rPr>
        <w:t xml:space="preserve"> adalah masing-masing sebesar Rp.</w:t>
      </w:r>
      <w:r w:rsidRPr="00D40B59">
        <w:rPr>
          <w:b/>
          <w:sz w:val="18"/>
          <w:szCs w:val="18"/>
        </w:rPr>
        <w:t xml:space="preserve"> </w:t>
      </w:r>
      <w:r w:rsidRPr="007D14D6">
        <w:rPr>
          <w:rFonts w:ascii="Calibri" w:hAnsi="Calibri"/>
          <w:bCs/>
          <w:color w:val="000000"/>
          <w:sz w:val="22"/>
          <w:szCs w:val="22"/>
        </w:rPr>
        <w:t>29.469.129.393</w:t>
      </w:r>
      <w:r w:rsidRPr="00D40B59">
        <w:rPr>
          <w:noProof/>
          <w:lang w:val="en-US"/>
        </w:rPr>
        <w:t>,-</w:t>
      </w:r>
      <w:r w:rsidRPr="00D40B59">
        <w:rPr>
          <w:rFonts w:asciiTheme="majorBidi" w:hAnsiTheme="majorBidi" w:cstheme="majorBidi"/>
          <w:noProof/>
          <w:lang w:val="en-US"/>
        </w:rPr>
        <w:t xml:space="preserve"> </w:t>
      </w:r>
      <w:r w:rsidRPr="00D40B59">
        <w:rPr>
          <w:rFonts w:asciiTheme="majorBidi" w:hAnsiTheme="majorBidi" w:cstheme="majorBidi"/>
          <w:noProof/>
          <w:lang w:val="id-ID"/>
        </w:rPr>
        <w:t>dan Rp</w:t>
      </w:r>
      <w:r>
        <w:rPr>
          <w:rFonts w:asciiTheme="majorBidi" w:hAnsiTheme="majorBidi" w:cstheme="majorBidi"/>
          <w:noProof/>
          <w:lang w:val="en-US"/>
        </w:rPr>
        <w:t xml:space="preserve">. </w:t>
      </w:r>
      <w:r w:rsidRPr="00D40B59">
        <w:t>9.723.410.529</w:t>
      </w:r>
      <w:r w:rsidRPr="00D40B59">
        <w:rPr>
          <w:noProof/>
          <w:lang w:val="en-US"/>
        </w:rPr>
        <w:t>,-</w:t>
      </w:r>
      <w:r w:rsidRPr="00D40B59">
        <w:rPr>
          <w:rFonts w:asciiTheme="majorBidi" w:hAnsiTheme="majorBidi" w:cstheme="majorBidi"/>
          <w:noProof/>
          <w:lang w:val="en-US"/>
        </w:rPr>
        <w:t xml:space="preserve"> </w:t>
      </w:r>
      <w:r w:rsidRPr="00D40B59">
        <w:rPr>
          <w:rFonts w:asciiTheme="majorBidi" w:hAnsiTheme="majorBidi" w:cstheme="majorBidi"/>
          <w:noProof/>
          <w:lang w:val="id-ID"/>
        </w:rPr>
        <w:t xml:space="preserve">Beban </w:t>
      </w:r>
      <w:r w:rsidRPr="00D40B59">
        <w:rPr>
          <w:rFonts w:asciiTheme="majorBidi" w:hAnsiTheme="majorBidi" w:cstheme="majorBidi"/>
          <w:noProof/>
          <w:lang w:val="en-US"/>
        </w:rPr>
        <w:t>Hibah</w:t>
      </w:r>
      <w:r w:rsidRPr="00D40B59">
        <w:rPr>
          <w:rFonts w:asciiTheme="majorBidi" w:hAnsiTheme="majorBidi" w:cstheme="majorBidi"/>
          <w:noProof/>
          <w:lang w:val="id-ID"/>
        </w:rPr>
        <w:t xml:space="preserve"> adalah </w:t>
      </w:r>
      <w:r w:rsidRPr="00D40B59">
        <w:t xml:space="preserve">Hibah </w:t>
      </w:r>
      <w:r w:rsidRPr="00D40B59">
        <w:lastRenderedPageBreak/>
        <w:t>Bantuan Keuangan kepada Partai Politik</w:t>
      </w:r>
      <w:r w:rsidRPr="00D40B59">
        <w:rPr>
          <w:rFonts w:asciiTheme="majorBidi" w:hAnsiTheme="majorBidi" w:cstheme="majorBidi"/>
          <w:noProof/>
          <w:lang w:val="id-ID"/>
        </w:rPr>
        <w:t xml:space="preserve">. Rincian Beban </w:t>
      </w:r>
      <w:r w:rsidRPr="00D40B59">
        <w:rPr>
          <w:rFonts w:asciiTheme="majorBidi" w:hAnsiTheme="majorBidi" w:cstheme="majorBidi"/>
          <w:noProof/>
          <w:lang w:val="en-US"/>
        </w:rPr>
        <w:t>Hibah</w:t>
      </w:r>
      <w:r w:rsidRPr="00D40B59">
        <w:rPr>
          <w:rFonts w:asciiTheme="majorBidi" w:hAnsiTheme="majorBidi" w:cstheme="majorBidi"/>
          <w:noProof/>
          <w:lang w:val="id-ID"/>
        </w:rPr>
        <w:t xml:space="preserve"> untuk Tahun 20</w:t>
      </w:r>
      <w:r w:rsidRPr="00D40B59">
        <w:rPr>
          <w:rFonts w:asciiTheme="majorBidi" w:hAnsiTheme="majorBidi" w:cstheme="majorBidi"/>
          <w:noProof/>
          <w:lang w:val="en-US"/>
        </w:rPr>
        <w:t>2</w:t>
      </w:r>
      <w:r>
        <w:rPr>
          <w:rFonts w:asciiTheme="majorBidi" w:hAnsiTheme="majorBidi" w:cstheme="majorBidi"/>
          <w:noProof/>
          <w:lang w:val="en-US"/>
        </w:rPr>
        <w:t>4</w:t>
      </w:r>
      <w:r w:rsidRPr="00D40B59">
        <w:rPr>
          <w:rFonts w:asciiTheme="majorBidi" w:hAnsiTheme="majorBidi" w:cstheme="majorBidi"/>
          <w:noProof/>
          <w:lang w:val="id-ID"/>
        </w:rPr>
        <w:t xml:space="preserve"> dan 20</w:t>
      </w:r>
      <w:r w:rsidRPr="00D40B59">
        <w:rPr>
          <w:rFonts w:asciiTheme="majorBidi" w:hAnsiTheme="majorBidi" w:cstheme="majorBidi"/>
          <w:noProof/>
          <w:lang w:val="en-US"/>
        </w:rPr>
        <w:t>2</w:t>
      </w:r>
      <w:r>
        <w:rPr>
          <w:rFonts w:asciiTheme="majorBidi" w:hAnsiTheme="majorBidi" w:cstheme="majorBidi"/>
          <w:noProof/>
          <w:lang w:val="en-US"/>
        </w:rPr>
        <w:t>3</w:t>
      </w:r>
      <w:r w:rsidRPr="00D40B59">
        <w:rPr>
          <w:rFonts w:asciiTheme="majorBidi" w:hAnsiTheme="majorBidi" w:cstheme="majorBidi"/>
          <w:noProof/>
          <w:lang w:val="en-US"/>
        </w:rPr>
        <w:t xml:space="preserve"> </w:t>
      </w:r>
      <w:r w:rsidRPr="00D40B59">
        <w:rPr>
          <w:rFonts w:asciiTheme="majorBidi" w:hAnsiTheme="majorBidi" w:cstheme="majorBidi"/>
          <w:noProof/>
          <w:lang w:val="id-ID"/>
        </w:rPr>
        <w:t xml:space="preserve">adalah sebagai berikut:  </w:t>
      </w:r>
    </w:p>
    <w:p w14:paraId="2C6347F6" w14:textId="77777777" w:rsidR="00E13AA7" w:rsidRDefault="00E13AA7" w:rsidP="00F74960">
      <w:pPr>
        <w:tabs>
          <w:tab w:val="left" w:pos="1134"/>
        </w:tabs>
        <w:ind w:left="993" w:hanging="567"/>
        <w:jc w:val="center"/>
        <w:rPr>
          <w:rFonts w:asciiTheme="majorBidi" w:hAnsiTheme="majorBidi" w:cstheme="majorBidi"/>
          <w:noProof/>
          <w:sz w:val="20"/>
          <w:szCs w:val="20"/>
          <w:lang w:val="id-ID" w:eastAsia="id-ID"/>
        </w:rPr>
      </w:pPr>
    </w:p>
    <w:p w14:paraId="75F811E0" w14:textId="139DEB94"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 xml:space="preserve">Tabel 5.23 </w:t>
      </w:r>
    </w:p>
    <w:p w14:paraId="48D2C432" w14:textId="77777777" w:rsidR="00917D02" w:rsidRPr="00D6680B"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Rincian Beban Hibah Tahun 2024 dan Tahun 2023</w:t>
      </w:r>
    </w:p>
    <w:tbl>
      <w:tblPr>
        <w:tblW w:w="7371" w:type="dxa"/>
        <w:tblInd w:w="959" w:type="dxa"/>
        <w:tblLayout w:type="fixed"/>
        <w:tblLook w:val="04A0" w:firstRow="1" w:lastRow="0" w:firstColumn="1" w:lastColumn="0" w:noHBand="0" w:noVBand="1"/>
      </w:tblPr>
      <w:tblGrid>
        <w:gridCol w:w="2835"/>
        <w:gridCol w:w="1701"/>
        <w:gridCol w:w="1417"/>
        <w:gridCol w:w="1418"/>
      </w:tblGrid>
      <w:tr w:rsidR="00917D02" w:rsidRPr="00D40B59" w14:paraId="6C3D3C9C" w14:textId="77777777" w:rsidTr="00B6618E">
        <w:trPr>
          <w:trHeight w:val="270"/>
        </w:trPr>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BD9BE3" w14:textId="77777777" w:rsidR="00917D02" w:rsidRPr="00D40B59" w:rsidRDefault="00917D02" w:rsidP="00F74960">
            <w:pPr>
              <w:ind w:hanging="567"/>
              <w:jc w:val="center"/>
              <w:rPr>
                <w:b/>
                <w:bCs/>
                <w:sz w:val="20"/>
                <w:szCs w:val="20"/>
                <w:lang w:val="en-US"/>
              </w:rPr>
            </w:pPr>
            <w:r w:rsidRPr="00D40B59">
              <w:rPr>
                <w:b/>
                <w:bCs/>
                <w:sz w:val="20"/>
                <w:szCs w:val="20"/>
              </w:rPr>
              <w:t>URAIAN</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7D12389D" w14:textId="77777777" w:rsidR="00917D02" w:rsidRPr="00D40B59" w:rsidRDefault="00917D02" w:rsidP="00F74960">
            <w:pPr>
              <w:ind w:hanging="567"/>
              <w:jc w:val="center"/>
              <w:rPr>
                <w:b/>
                <w:bCs/>
                <w:sz w:val="20"/>
                <w:szCs w:val="20"/>
              </w:rPr>
            </w:pPr>
            <w:r w:rsidRPr="00D40B59">
              <w:rPr>
                <w:b/>
                <w:bCs/>
                <w:sz w:val="20"/>
                <w:szCs w:val="20"/>
              </w:rPr>
              <w:t>REALISASI</w:t>
            </w:r>
          </w:p>
        </w:tc>
        <w:tc>
          <w:tcPr>
            <w:tcW w:w="1418" w:type="dxa"/>
            <w:tcBorders>
              <w:top w:val="single" w:sz="8" w:space="0" w:color="auto"/>
              <w:left w:val="nil"/>
              <w:bottom w:val="single" w:sz="8" w:space="0" w:color="000000"/>
              <w:right w:val="single" w:sz="8" w:space="0" w:color="auto"/>
            </w:tcBorders>
            <w:shd w:val="clear" w:color="auto" w:fill="auto"/>
            <w:vAlign w:val="center"/>
            <w:hideMark/>
          </w:tcPr>
          <w:p w14:paraId="3F12E77B" w14:textId="77777777" w:rsidR="00917D02" w:rsidRPr="00D40B59" w:rsidRDefault="00917D02" w:rsidP="00B6618E">
            <w:pPr>
              <w:ind w:right="-395" w:hanging="567"/>
              <w:jc w:val="center"/>
              <w:rPr>
                <w:b/>
                <w:bCs/>
                <w:sz w:val="20"/>
                <w:szCs w:val="20"/>
              </w:rPr>
            </w:pPr>
            <w:r w:rsidRPr="00D40B59">
              <w:rPr>
                <w:b/>
                <w:bCs/>
                <w:sz w:val="20"/>
                <w:szCs w:val="20"/>
              </w:rPr>
              <w:t>NAIK/</w:t>
            </w:r>
          </w:p>
          <w:p w14:paraId="53472AAE" w14:textId="77777777" w:rsidR="00917D02" w:rsidRPr="00D40B59" w:rsidRDefault="00917D02" w:rsidP="00B6618E">
            <w:pPr>
              <w:ind w:right="-395" w:hanging="567"/>
              <w:jc w:val="center"/>
              <w:rPr>
                <w:b/>
                <w:bCs/>
                <w:sz w:val="20"/>
                <w:szCs w:val="20"/>
              </w:rPr>
            </w:pPr>
            <w:r w:rsidRPr="00D40B59">
              <w:rPr>
                <w:b/>
                <w:bCs/>
                <w:sz w:val="20"/>
                <w:szCs w:val="20"/>
              </w:rPr>
              <w:t>TURUN (%)</w:t>
            </w:r>
          </w:p>
        </w:tc>
      </w:tr>
      <w:tr w:rsidR="00917D02" w:rsidRPr="00D40B59" w14:paraId="7BFDAE61" w14:textId="77777777" w:rsidTr="00B6618E">
        <w:trPr>
          <w:trHeight w:val="270"/>
        </w:trPr>
        <w:tc>
          <w:tcPr>
            <w:tcW w:w="2835" w:type="dxa"/>
            <w:vMerge/>
            <w:tcBorders>
              <w:top w:val="single" w:sz="8" w:space="0" w:color="auto"/>
              <w:left w:val="single" w:sz="8" w:space="0" w:color="auto"/>
              <w:bottom w:val="single" w:sz="8" w:space="0" w:color="000000"/>
              <w:right w:val="single" w:sz="8" w:space="0" w:color="auto"/>
            </w:tcBorders>
            <w:vAlign w:val="center"/>
            <w:hideMark/>
          </w:tcPr>
          <w:p w14:paraId="044B1FFE" w14:textId="77777777" w:rsidR="00917D02" w:rsidRPr="00D40B59" w:rsidRDefault="00917D02" w:rsidP="00F74960">
            <w:pPr>
              <w:ind w:hanging="567"/>
              <w:jc w:val="right"/>
              <w:rPr>
                <w:b/>
                <w:bCs/>
                <w:sz w:val="20"/>
                <w:szCs w:val="20"/>
              </w:rPr>
            </w:pPr>
          </w:p>
        </w:tc>
        <w:tc>
          <w:tcPr>
            <w:tcW w:w="1701" w:type="dxa"/>
            <w:tcBorders>
              <w:top w:val="nil"/>
              <w:left w:val="nil"/>
              <w:bottom w:val="single" w:sz="8" w:space="0" w:color="auto"/>
              <w:right w:val="single" w:sz="8" w:space="0" w:color="auto"/>
            </w:tcBorders>
            <w:shd w:val="clear" w:color="auto" w:fill="auto"/>
            <w:noWrap/>
            <w:vAlign w:val="center"/>
            <w:hideMark/>
          </w:tcPr>
          <w:p w14:paraId="5116F55D" w14:textId="77777777" w:rsidR="00917D02" w:rsidRPr="00D40B59" w:rsidRDefault="00917D02" w:rsidP="00F74960">
            <w:pPr>
              <w:ind w:hanging="567"/>
              <w:jc w:val="center"/>
              <w:rPr>
                <w:b/>
                <w:bCs/>
                <w:sz w:val="20"/>
                <w:szCs w:val="20"/>
                <w:lang w:val="en-US"/>
              </w:rPr>
            </w:pPr>
            <w:r w:rsidRPr="00D40B59">
              <w:rPr>
                <w:b/>
                <w:bCs/>
                <w:sz w:val="20"/>
                <w:szCs w:val="20"/>
                <w:lang w:val="id-ID"/>
              </w:rPr>
              <w:t>Th. 20</w:t>
            </w:r>
            <w:r w:rsidRPr="00D40B59">
              <w:rPr>
                <w:b/>
                <w:bCs/>
                <w:sz w:val="20"/>
                <w:szCs w:val="20"/>
                <w:lang w:val="en-US"/>
              </w:rPr>
              <w:t>2</w:t>
            </w:r>
            <w:r>
              <w:rPr>
                <w:b/>
                <w:bCs/>
                <w:sz w:val="20"/>
                <w:szCs w:val="20"/>
                <w:lang w:val="en-US"/>
              </w:rPr>
              <w:t>4</w:t>
            </w:r>
          </w:p>
        </w:tc>
        <w:tc>
          <w:tcPr>
            <w:tcW w:w="1417" w:type="dxa"/>
            <w:tcBorders>
              <w:top w:val="nil"/>
              <w:left w:val="nil"/>
              <w:bottom w:val="single" w:sz="8" w:space="0" w:color="auto"/>
              <w:right w:val="single" w:sz="8" w:space="0" w:color="auto"/>
            </w:tcBorders>
            <w:shd w:val="clear" w:color="auto" w:fill="auto"/>
            <w:noWrap/>
            <w:vAlign w:val="center"/>
            <w:hideMark/>
          </w:tcPr>
          <w:p w14:paraId="78CFE36C" w14:textId="77777777" w:rsidR="00917D02" w:rsidRPr="00D40B59" w:rsidRDefault="00917D02" w:rsidP="00F74960">
            <w:pPr>
              <w:ind w:hanging="567"/>
              <w:jc w:val="center"/>
              <w:rPr>
                <w:b/>
                <w:bCs/>
                <w:sz w:val="20"/>
                <w:szCs w:val="20"/>
                <w:lang w:val="en-US"/>
              </w:rPr>
            </w:pPr>
            <w:r w:rsidRPr="00D40B59">
              <w:rPr>
                <w:b/>
                <w:bCs/>
                <w:sz w:val="20"/>
                <w:szCs w:val="20"/>
                <w:lang w:val="id-ID"/>
              </w:rPr>
              <w:t>Th. 20</w:t>
            </w:r>
            <w:r w:rsidRPr="00D40B59">
              <w:rPr>
                <w:b/>
                <w:bCs/>
                <w:sz w:val="20"/>
                <w:szCs w:val="20"/>
                <w:lang w:val="en-US"/>
              </w:rPr>
              <w:t>23</w:t>
            </w:r>
          </w:p>
        </w:tc>
        <w:tc>
          <w:tcPr>
            <w:tcW w:w="1418" w:type="dxa"/>
            <w:tcBorders>
              <w:top w:val="single" w:sz="8" w:space="0" w:color="auto"/>
              <w:left w:val="nil"/>
              <w:bottom w:val="single" w:sz="8" w:space="0" w:color="000000"/>
              <w:right w:val="single" w:sz="8" w:space="0" w:color="auto"/>
            </w:tcBorders>
            <w:vAlign w:val="center"/>
            <w:hideMark/>
          </w:tcPr>
          <w:p w14:paraId="5A54A2FD" w14:textId="77777777" w:rsidR="00917D02" w:rsidRPr="00D40B59" w:rsidRDefault="00917D02" w:rsidP="00B6618E">
            <w:pPr>
              <w:ind w:right="-395" w:hanging="567"/>
              <w:jc w:val="center"/>
              <w:rPr>
                <w:b/>
                <w:bCs/>
                <w:sz w:val="20"/>
                <w:szCs w:val="20"/>
              </w:rPr>
            </w:pPr>
          </w:p>
        </w:tc>
      </w:tr>
      <w:tr w:rsidR="00917D02" w:rsidRPr="00D40B59" w14:paraId="282E1073" w14:textId="77777777" w:rsidTr="00B6618E">
        <w:trPr>
          <w:trHeight w:val="270"/>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E17C3B6" w14:textId="77777777" w:rsidR="00917D02" w:rsidRPr="00D40B59" w:rsidRDefault="00917D02" w:rsidP="00B6618E">
            <w:pPr>
              <w:rPr>
                <w:b/>
                <w:bCs/>
                <w:sz w:val="20"/>
                <w:szCs w:val="20"/>
              </w:rPr>
            </w:pPr>
            <w:r w:rsidRPr="00D40B59">
              <w:t>Beban Hibah Kepada Badan,</w:t>
            </w:r>
            <w:r>
              <w:t xml:space="preserve"> </w:t>
            </w:r>
            <w:r w:rsidRPr="00D40B59">
              <w:t>Lembaga, Organisasi Kemasyarakatan yang Berbadan Hukum Indonesia</w:t>
            </w:r>
          </w:p>
        </w:tc>
        <w:tc>
          <w:tcPr>
            <w:tcW w:w="1701" w:type="dxa"/>
            <w:tcBorders>
              <w:top w:val="nil"/>
              <w:left w:val="nil"/>
              <w:bottom w:val="single" w:sz="8" w:space="0" w:color="auto"/>
              <w:right w:val="single" w:sz="8" w:space="0" w:color="auto"/>
            </w:tcBorders>
            <w:shd w:val="clear" w:color="auto" w:fill="auto"/>
            <w:noWrap/>
            <w:vAlign w:val="center"/>
            <w:hideMark/>
          </w:tcPr>
          <w:p w14:paraId="00BBFC5B" w14:textId="77777777" w:rsidR="00917D02" w:rsidRPr="008013CA" w:rsidRDefault="00917D02" w:rsidP="00F74960">
            <w:pPr>
              <w:ind w:hanging="567"/>
              <w:jc w:val="right"/>
              <w:rPr>
                <w:b/>
                <w:bCs/>
                <w:sz w:val="20"/>
                <w:szCs w:val="20"/>
                <w:lang w:val="id-ID"/>
              </w:rPr>
            </w:pPr>
            <w:r w:rsidRPr="008013CA">
              <w:rPr>
                <w:sz w:val="20"/>
                <w:szCs w:val="20"/>
              </w:rPr>
              <w:t>28.800.000.000</w:t>
            </w:r>
          </w:p>
        </w:tc>
        <w:tc>
          <w:tcPr>
            <w:tcW w:w="1417" w:type="dxa"/>
            <w:tcBorders>
              <w:top w:val="nil"/>
              <w:left w:val="nil"/>
              <w:bottom w:val="single" w:sz="8" w:space="0" w:color="auto"/>
              <w:right w:val="single" w:sz="8" w:space="0" w:color="auto"/>
            </w:tcBorders>
            <w:shd w:val="clear" w:color="auto" w:fill="auto"/>
            <w:noWrap/>
            <w:vAlign w:val="center"/>
            <w:hideMark/>
          </w:tcPr>
          <w:p w14:paraId="46CCDD5D" w14:textId="77777777" w:rsidR="00917D02" w:rsidRPr="00BE240D" w:rsidRDefault="00917D02" w:rsidP="00F74960">
            <w:pPr>
              <w:ind w:hanging="567"/>
              <w:jc w:val="right"/>
              <w:rPr>
                <w:bCs/>
                <w:sz w:val="20"/>
                <w:szCs w:val="20"/>
                <w:lang w:val="en-US"/>
              </w:rPr>
            </w:pPr>
            <w:r w:rsidRPr="00BE240D">
              <w:rPr>
                <w:bCs/>
                <w:sz w:val="20"/>
                <w:szCs w:val="20"/>
              </w:rPr>
              <w:t>9.070.000.000</w:t>
            </w:r>
          </w:p>
        </w:tc>
        <w:tc>
          <w:tcPr>
            <w:tcW w:w="1418" w:type="dxa"/>
            <w:tcBorders>
              <w:top w:val="nil"/>
              <w:left w:val="nil"/>
              <w:bottom w:val="single" w:sz="8" w:space="0" w:color="auto"/>
              <w:right w:val="single" w:sz="8" w:space="0" w:color="auto"/>
            </w:tcBorders>
            <w:shd w:val="clear" w:color="auto" w:fill="auto"/>
            <w:noWrap/>
            <w:vAlign w:val="center"/>
            <w:hideMark/>
          </w:tcPr>
          <w:p w14:paraId="3C551C5E" w14:textId="77777777" w:rsidR="00917D02" w:rsidRPr="00BE240D" w:rsidRDefault="00917D02" w:rsidP="00B6618E">
            <w:pPr>
              <w:ind w:right="-395" w:hanging="567"/>
              <w:jc w:val="center"/>
              <w:rPr>
                <w:bCs/>
                <w:sz w:val="20"/>
                <w:szCs w:val="20"/>
                <w:lang w:val="en-US"/>
              </w:rPr>
            </w:pPr>
            <w:r w:rsidRPr="00BE240D">
              <w:rPr>
                <w:bCs/>
                <w:sz w:val="20"/>
                <w:szCs w:val="20"/>
                <w:lang w:val="en-US"/>
              </w:rPr>
              <w:t>217,53</w:t>
            </w:r>
          </w:p>
        </w:tc>
      </w:tr>
      <w:tr w:rsidR="00917D02" w:rsidRPr="00D40B59" w14:paraId="220B6AA3" w14:textId="77777777" w:rsidTr="00B6618E">
        <w:trPr>
          <w:trHeight w:val="270"/>
        </w:trPr>
        <w:tc>
          <w:tcPr>
            <w:tcW w:w="2835" w:type="dxa"/>
            <w:tcBorders>
              <w:top w:val="nil"/>
              <w:left w:val="single" w:sz="8" w:space="0" w:color="auto"/>
              <w:bottom w:val="single" w:sz="8" w:space="0" w:color="auto"/>
              <w:right w:val="single" w:sz="8" w:space="0" w:color="auto"/>
            </w:tcBorders>
            <w:shd w:val="clear" w:color="auto" w:fill="auto"/>
            <w:noWrap/>
            <w:vAlign w:val="center"/>
          </w:tcPr>
          <w:p w14:paraId="0A39DE80" w14:textId="77777777" w:rsidR="00917D02" w:rsidRPr="00D40B59" w:rsidRDefault="00917D02" w:rsidP="00B6618E">
            <w:pPr>
              <w:rPr>
                <w:sz w:val="20"/>
                <w:szCs w:val="20"/>
              </w:rPr>
            </w:pPr>
            <w:r w:rsidRPr="00D40B59">
              <w:t>Beban Hibah Bantuan Keuangan Kepada Partai Politik</w:t>
            </w:r>
          </w:p>
        </w:tc>
        <w:tc>
          <w:tcPr>
            <w:tcW w:w="1701" w:type="dxa"/>
            <w:tcBorders>
              <w:top w:val="nil"/>
              <w:left w:val="nil"/>
              <w:bottom w:val="single" w:sz="8" w:space="0" w:color="auto"/>
              <w:right w:val="single" w:sz="8" w:space="0" w:color="auto"/>
            </w:tcBorders>
            <w:shd w:val="clear" w:color="auto" w:fill="auto"/>
            <w:noWrap/>
            <w:vAlign w:val="center"/>
          </w:tcPr>
          <w:p w14:paraId="69199C5B" w14:textId="77777777" w:rsidR="00917D02" w:rsidRPr="008013CA" w:rsidRDefault="00917D02" w:rsidP="00F74960">
            <w:pPr>
              <w:ind w:hanging="567"/>
              <w:jc w:val="right"/>
              <w:rPr>
                <w:sz w:val="20"/>
                <w:szCs w:val="20"/>
              </w:rPr>
            </w:pPr>
            <w:r w:rsidRPr="007D14D6">
              <w:rPr>
                <w:sz w:val="20"/>
                <w:szCs w:val="20"/>
              </w:rPr>
              <w:t>669.129.393,00</w:t>
            </w:r>
          </w:p>
        </w:tc>
        <w:tc>
          <w:tcPr>
            <w:tcW w:w="1417" w:type="dxa"/>
            <w:tcBorders>
              <w:top w:val="nil"/>
              <w:left w:val="nil"/>
              <w:bottom w:val="single" w:sz="8" w:space="0" w:color="auto"/>
              <w:right w:val="single" w:sz="8" w:space="0" w:color="auto"/>
            </w:tcBorders>
            <w:shd w:val="clear" w:color="auto" w:fill="auto"/>
            <w:noWrap/>
            <w:vAlign w:val="center"/>
          </w:tcPr>
          <w:p w14:paraId="16903052" w14:textId="77777777" w:rsidR="00917D02" w:rsidRPr="008013CA" w:rsidRDefault="00917D02" w:rsidP="00F74960">
            <w:pPr>
              <w:ind w:hanging="567"/>
              <w:jc w:val="right"/>
              <w:rPr>
                <w:b/>
                <w:bCs/>
                <w:sz w:val="20"/>
                <w:szCs w:val="20"/>
                <w:lang w:val="en-US"/>
              </w:rPr>
            </w:pPr>
            <w:r w:rsidRPr="008013CA">
              <w:rPr>
                <w:sz w:val="20"/>
                <w:szCs w:val="20"/>
              </w:rPr>
              <w:t>653.410.529</w:t>
            </w:r>
          </w:p>
        </w:tc>
        <w:tc>
          <w:tcPr>
            <w:tcW w:w="1418" w:type="dxa"/>
            <w:tcBorders>
              <w:top w:val="nil"/>
              <w:left w:val="nil"/>
              <w:bottom w:val="single" w:sz="8" w:space="0" w:color="auto"/>
              <w:right w:val="single" w:sz="8" w:space="0" w:color="auto"/>
            </w:tcBorders>
            <w:shd w:val="clear" w:color="auto" w:fill="auto"/>
            <w:noWrap/>
            <w:vAlign w:val="center"/>
          </w:tcPr>
          <w:p w14:paraId="349A646D" w14:textId="77777777" w:rsidR="00917D02" w:rsidRPr="00BE240D" w:rsidRDefault="00917D02" w:rsidP="00B6618E">
            <w:pPr>
              <w:ind w:right="-395" w:hanging="567"/>
              <w:jc w:val="center"/>
              <w:rPr>
                <w:bCs/>
                <w:sz w:val="20"/>
                <w:szCs w:val="20"/>
                <w:lang w:val="en-US"/>
              </w:rPr>
            </w:pPr>
            <w:r w:rsidRPr="00BE240D">
              <w:rPr>
                <w:bCs/>
                <w:sz w:val="20"/>
                <w:szCs w:val="20"/>
                <w:lang w:val="en-US"/>
              </w:rPr>
              <w:t>2,41</w:t>
            </w:r>
          </w:p>
        </w:tc>
      </w:tr>
      <w:tr w:rsidR="00917D02" w:rsidRPr="00D40B59" w14:paraId="3F196B0F" w14:textId="77777777" w:rsidTr="00B6618E">
        <w:trPr>
          <w:trHeight w:val="270"/>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B06BC2B" w14:textId="77777777" w:rsidR="00917D02" w:rsidRPr="00D40B59" w:rsidRDefault="00917D02" w:rsidP="00F74960">
            <w:pPr>
              <w:ind w:hanging="567"/>
              <w:jc w:val="right"/>
              <w:rPr>
                <w:b/>
                <w:bCs/>
                <w:sz w:val="20"/>
                <w:szCs w:val="20"/>
              </w:rPr>
            </w:pPr>
            <w:r w:rsidRPr="00D40B59">
              <w:rPr>
                <w:b/>
                <w:bCs/>
                <w:sz w:val="20"/>
                <w:szCs w:val="20"/>
              </w:rPr>
              <w:t>JUMLAH</w:t>
            </w:r>
          </w:p>
        </w:tc>
        <w:tc>
          <w:tcPr>
            <w:tcW w:w="1701" w:type="dxa"/>
            <w:tcBorders>
              <w:top w:val="nil"/>
              <w:left w:val="nil"/>
              <w:bottom w:val="single" w:sz="8" w:space="0" w:color="auto"/>
              <w:right w:val="single" w:sz="8" w:space="0" w:color="auto"/>
            </w:tcBorders>
            <w:shd w:val="clear" w:color="auto" w:fill="auto"/>
            <w:noWrap/>
            <w:vAlign w:val="center"/>
            <w:hideMark/>
          </w:tcPr>
          <w:p w14:paraId="3C6D8601" w14:textId="77777777" w:rsidR="00917D02" w:rsidRPr="007D14D6" w:rsidRDefault="00917D02" w:rsidP="00F74960">
            <w:pPr>
              <w:ind w:hanging="567"/>
              <w:jc w:val="right"/>
              <w:rPr>
                <w:rFonts w:ascii="Calibri" w:hAnsi="Calibri"/>
                <w:bCs/>
                <w:color w:val="000000"/>
                <w:sz w:val="22"/>
                <w:szCs w:val="22"/>
              </w:rPr>
            </w:pPr>
            <w:r>
              <w:rPr>
                <w:rFonts w:ascii="Calibri" w:hAnsi="Calibri"/>
                <w:b/>
                <w:bCs/>
                <w:color w:val="000000"/>
                <w:sz w:val="22"/>
                <w:szCs w:val="22"/>
              </w:rPr>
              <w:t xml:space="preserve">   </w:t>
            </w:r>
            <w:r w:rsidRPr="007D14D6">
              <w:rPr>
                <w:rFonts w:ascii="Calibri" w:hAnsi="Calibri"/>
                <w:bCs/>
                <w:color w:val="000000"/>
                <w:sz w:val="22"/>
                <w:szCs w:val="22"/>
              </w:rPr>
              <w:t xml:space="preserve">29.469.129.393 </w:t>
            </w:r>
          </w:p>
          <w:p w14:paraId="50BA99AC" w14:textId="77777777" w:rsidR="00917D02" w:rsidRPr="008013CA" w:rsidRDefault="00917D02" w:rsidP="00F74960">
            <w:pPr>
              <w:ind w:hanging="567"/>
              <w:jc w:val="right"/>
              <w:rPr>
                <w:b/>
                <w:bCs/>
                <w:sz w:val="20"/>
                <w:szCs w:val="20"/>
                <w:lang w:val="id-ID"/>
              </w:rPr>
            </w:pPr>
          </w:p>
        </w:tc>
        <w:tc>
          <w:tcPr>
            <w:tcW w:w="1417" w:type="dxa"/>
            <w:tcBorders>
              <w:top w:val="nil"/>
              <w:left w:val="nil"/>
              <w:bottom w:val="single" w:sz="8" w:space="0" w:color="auto"/>
              <w:right w:val="single" w:sz="8" w:space="0" w:color="auto"/>
            </w:tcBorders>
            <w:shd w:val="clear" w:color="auto" w:fill="auto"/>
            <w:noWrap/>
            <w:vAlign w:val="center"/>
            <w:hideMark/>
          </w:tcPr>
          <w:p w14:paraId="21A63600" w14:textId="77777777" w:rsidR="00917D02" w:rsidRPr="008013CA" w:rsidRDefault="00917D02" w:rsidP="00F74960">
            <w:pPr>
              <w:ind w:hanging="567"/>
              <w:jc w:val="right"/>
              <w:rPr>
                <w:b/>
                <w:bCs/>
                <w:sz w:val="20"/>
                <w:szCs w:val="20"/>
                <w:lang w:val="en-US"/>
              </w:rPr>
            </w:pPr>
            <w:r w:rsidRPr="008013CA">
              <w:rPr>
                <w:sz w:val="20"/>
                <w:szCs w:val="20"/>
              </w:rPr>
              <w:t>9.723.410.529</w:t>
            </w:r>
          </w:p>
        </w:tc>
        <w:tc>
          <w:tcPr>
            <w:tcW w:w="1418" w:type="dxa"/>
            <w:tcBorders>
              <w:top w:val="nil"/>
              <w:left w:val="nil"/>
              <w:bottom w:val="single" w:sz="8" w:space="0" w:color="auto"/>
              <w:right w:val="single" w:sz="8" w:space="0" w:color="auto"/>
            </w:tcBorders>
            <w:shd w:val="clear" w:color="auto" w:fill="auto"/>
            <w:noWrap/>
            <w:vAlign w:val="center"/>
            <w:hideMark/>
          </w:tcPr>
          <w:p w14:paraId="007261AA" w14:textId="77777777" w:rsidR="00917D02" w:rsidRPr="00BE240D" w:rsidRDefault="00917D02" w:rsidP="00B6618E">
            <w:pPr>
              <w:ind w:right="-395" w:hanging="567"/>
              <w:jc w:val="center"/>
              <w:rPr>
                <w:bCs/>
                <w:sz w:val="20"/>
                <w:szCs w:val="20"/>
                <w:lang w:val="en-US"/>
              </w:rPr>
            </w:pPr>
            <w:r w:rsidRPr="00BE240D">
              <w:rPr>
                <w:bCs/>
                <w:sz w:val="20"/>
                <w:szCs w:val="20"/>
                <w:lang w:val="en-US"/>
              </w:rPr>
              <w:t>203,07</w:t>
            </w:r>
          </w:p>
        </w:tc>
      </w:tr>
    </w:tbl>
    <w:p w14:paraId="4D2CF00C" w14:textId="77777777" w:rsidR="00917D02" w:rsidRDefault="00917D02" w:rsidP="00F74960">
      <w:pPr>
        <w:pStyle w:val="ListParagraph"/>
        <w:tabs>
          <w:tab w:val="left" w:pos="851"/>
        </w:tabs>
        <w:spacing w:before="240" w:line="360" w:lineRule="auto"/>
        <w:ind w:left="993" w:hanging="567"/>
        <w:jc w:val="both"/>
        <w:rPr>
          <w:rFonts w:asciiTheme="majorBidi" w:hAnsiTheme="majorBidi" w:cstheme="majorBidi"/>
          <w:b/>
          <w:lang w:val="es-ES"/>
        </w:rPr>
      </w:pPr>
    </w:p>
    <w:p w14:paraId="5001DA3E" w14:textId="57EFBFE9" w:rsidR="00917D02" w:rsidRPr="00612F40" w:rsidRDefault="00276401" w:rsidP="00D454BA">
      <w:pPr>
        <w:pStyle w:val="ListParagraph"/>
        <w:spacing w:before="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sidRPr="00612F40">
        <w:rPr>
          <w:rFonts w:asciiTheme="majorBidi" w:hAnsiTheme="majorBidi" w:cstheme="majorBidi"/>
          <w:b/>
          <w:lang w:val="es-ES"/>
        </w:rPr>
        <w:t>5.3.2.</w:t>
      </w:r>
      <w:r w:rsidR="00917D02" w:rsidRPr="00612F40">
        <w:rPr>
          <w:rFonts w:asciiTheme="majorBidi" w:hAnsiTheme="majorBidi" w:cstheme="majorBidi"/>
          <w:b/>
          <w:lang w:val="en-US"/>
        </w:rPr>
        <w:t>2</w:t>
      </w:r>
      <w:r w:rsidR="00917D02" w:rsidRPr="00612F40">
        <w:rPr>
          <w:rFonts w:asciiTheme="majorBidi" w:hAnsiTheme="majorBidi" w:cstheme="majorBidi"/>
          <w:b/>
          <w:lang w:val="es-ES"/>
        </w:rPr>
        <w:t xml:space="preserve">. </w:t>
      </w:r>
      <w:r w:rsidR="00917D02" w:rsidRPr="00612F40">
        <w:rPr>
          <w:rFonts w:asciiTheme="majorBidi" w:hAnsiTheme="majorBidi" w:cstheme="majorBidi"/>
          <w:b/>
          <w:lang w:val="es-ES"/>
        </w:rPr>
        <w:tab/>
        <w:t>BEBAN PENYUSUTAN DAN AMORTISASI</w:t>
      </w:r>
    </w:p>
    <w:p w14:paraId="721E6D36" w14:textId="2343DE82" w:rsidR="00917D02" w:rsidRPr="00612F40" w:rsidRDefault="00276401" w:rsidP="00D454BA">
      <w:pPr>
        <w:pStyle w:val="ListParagraph"/>
        <w:spacing w:before="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sidRPr="00612F40">
        <w:rPr>
          <w:rFonts w:asciiTheme="majorBidi" w:hAnsiTheme="majorBidi" w:cstheme="majorBidi"/>
          <w:b/>
          <w:lang w:val="es-ES"/>
        </w:rPr>
        <w:t>5.3.2.</w:t>
      </w:r>
      <w:r w:rsidR="00917D02" w:rsidRPr="00612F40">
        <w:rPr>
          <w:rFonts w:asciiTheme="majorBidi" w:hAnsiTheme="majorBidi" w:cstheme="majorBidi"/>
          <w:b/>
          <w:lang w:val="en-US"/>
        </w:rPr>
        <w:t>2</w:t>
      </w:r>
      <w:r w:rsidR="00917D02" w:rsidRPr="00612F40">
        <w:rPr>
          <w:rFonts w:asciiTheme="majorBidi" w:hAnsiTheme="majorBidi" w:cstheme="majorBidi"/>
          <w:b/>
          <w:lang w:val="es-ES"/>
        </w:rPr>
        <w:t xml:space="preserve">.1 </w:t>
      </w:r>
      <w:r w:rsidR="00917D02" w:rsidRPr="00612F40">
        <w:rPr>
          <w:rFonts w:asciiTheme="majorBidi" w:hAnsiTheme="majorBidi" w:cstheme="majorBidi"/>
          <w:b/>
          <w:lang w:val="es-ES"/>
        </w:rPr>
        <w:tab/>
        <w:t>Beban Penyusutan Peralatan dan Mesin</w:t>
      </w:r>
    </w:p>
    <w:p w14:paraId="1450B804" w14:textId="77777777" w:rsidR="00917D02" w:rsidRPr="00612F40" w:rsidRDefault="00917D02" w:rsidP="00D454BA">
      <w:pPr>
        <w:spacing w:line="360" w:lineRule="auto"/>
        <w:ind w:left="1134"/>
        <w:jc w:val="both"/>
        <w:rPr>
          <w:rFonts w:asciiTheme="majorBidi" w:hAnsiTheme="majorBidi" w:cstheme="majorBidi"/>
          <w:bCs/>
          <w:iCs/>
          <w:noProof/>
          <w:lang w:val="en-US" w:eastAsia="id-ID"/>
        </w:rPr>
      </w:pPr>
      <w:r w:rsidRPr="00612F40">
        <w:rPr>
          <w:rFonts w:asciiTheme="majorBidi" w:hAnsiTheme="majorBidi" w:cstheme="majorBidi"/>
          <w:noProof/>
          <w:lang w:val="id-ID"/>
        </w:rPr>
        <w:t xml:space="preserve">Beban Penyusutan </w:t>
      </w:r>
      <w:r w:rsidRPr="00612F40">
        <w:rPr>
          <w:rFonts w:asciiTheme="majorBidi" w:hAnsiTheme="majorBidi" w:cstheme="majorBidi"/>
          <w:noProof/>
          <w:lang w:val="en-US"/>
        </w:rPr>
        <w:t>Peralatan dan Mesin</w:t>
      </w:r>
      <w:r w:rsidRPr="00612F40">
        <w:rPr>
          <w:rFonts w:asciiTheme="majorBidi" w:hAnsiTheme="majorBidi" w:cstheme="majorBidi"/>
          <w:noProof/>
          <w:lang w:val="id-ID"/>
        </w:rPr>
        <w:t xml:space="preserve"> untuk Tahun 20</w:t>
      </w:r>
      <w:r w:rsidRPr="00612F40">
        <w:rPr>
          <w:rFonts w:asciiTheme="majorBidi" w:hAnsiTheme="majorBidi" w:cstheme="majorBidi"/>
          <w:noProof/>
          <w:lang w:val="en-US"/>
        </w:rPr>
        <w:t>24</w:t>
      </w:r>
      <w:r w:rsidRPr="00612F40">
        <w:rPr>
          <w:rFonts w:asciiTheme="majorBidi" w:hAnsiTheme="majorBidi" w:cstheme="majorBidi"/>
          <w:noProof/>
          <w:lang w:val="id-ID"/>
        </w:rPr>
        <w:t xml:space="preserve"> dan 20</w:t>
      </w:r>
      <w:r w:rsidRPr="00612F40">
        <w:rPr>
          <w:rFonts w:asciiTheme="majorBidi" w:hAnsiTheme="majorBidi" w:cstheme="majorBidi"/>
          <w:noProof/>
          <w:lang w:val="en-US"/>
        </w:rPr>
        <w:t>23</w:t>
      </w:r>
      <w:r w:rsidRPr="00612F40">
        <w:rPr>
          <w:rFonts w:asciiTheme="majorBidi" w:hAnsiTheme="majorBidi" w:cstheme="majorBidi"/>
          <w:noProof/>
          <w:lang w:val="id-ID"/>
        </w:rPr>
        <w:t xml:space="preserve">  adalah masing-masing sebesar Rp</w:t>
      </w:r>
      <w:r w:rsidRPr="00612F40">
        <w:rPr>
          <w:noProof/>
          <w:lang w:val="en-US"/>
        </w:rPr>
        <w:t xml:space="preserve">. </w:t>
      </w:r>
      <w:r w:rsidRPr="00612F40">
        <w:t xml:space="preserve">(51.402.991,00) </w:t>
      </w:r>
      <w:r w:rsidRPr="00612F40">
        <w:rPr>
          <w:noProof/>
          <w:lang w:val="en-US"/>
        </w:rPr>
        <w:t xml:space="preserve"> </w:t>
      </w:r>
      <w:r w:rsidRPr="00612F40">
        <w:rPr>
          <w:noProof/>
          <w:lang w:val="id-ID"/>
        </w:rPr>
        <w:t xml:space="preserve">dan </w:t>
      </w:r>
      <w:r w:rsidRPr="00612F40">
        <w:rPr>
          <w:noProof/>
          <w:lang w:val="en-US"/>
        </w:rPr>
        <w:t xml:space="preserve">                  </w:t>
      </w:r>
      <w:r w:rsidRPr="00612F40">
        <w:rPr>
          <w:noProof/>
          <w:lang w:val="id-ID"/>
        </w:rPr>
        <w:t>Rp</w:t>
      </w:r>
      <w:r w:rsidRPr="00612F40">
        <w:rPr>
          <w:noProof/>
          <w:lang w:val="en-US"/>
        </w:rPr>
        <w:t>.</w:t>
      </w:r>
      <w:r w:rsidRPr="00612F40">
        <w:t xml:space="preserve"> (63.738.213,00) </w:t>
      </w:r>
      <w:r w:rsidRPr="00612F40">
        <w:rPr>
          <w:rFonts w:asciiTheme="majorBidi" w:hAnsiTheme="majorBidi" w:cstheme="majorBidi"/>
          <w:noProof/>
          <w:lang w:val="en-US"/>
        </w:rPr>
        <w:t xml:space="preserve"> </w:t>
      </w:r>
      <w:r w:rsidRPr="00612F40">
        <w:rPr>
          <w:rFonts w:asciiTheme="majorBidi" w:hAnsiTheme="majorBidi" w:cstheme="majorBidi"/>
          <w:noProof/>
          <w:lang w:val="id-ID"/>
        </w:rPr>
        <w:t xml:space="preserve">Beban Penyusutan adalah merupakan beban untuk mencatat </w:t>
      </w:r>
      <w:r w:rsidRPr="00612F40">
        <w:rPr>
          <w:rFonts w:asciiTheme="majorBidi" w:hAnsiTheme="majorBidi" w:cstheme="majorBidi"/>
          <w:bCs/>
          <w:iCs/>
          <w:noProof/>
          <w:lang w:val="id-ID" w:eastAsia="id-ID"/>
        </w:rPr>
        <w:t>alokasi  sistematis atas nilai suatu aset tetap yang dapat disusutkan (</w:t>
      </w:r>
      <w:r w:rsidRPr="00612F40">
        <w:rPr>
          <w:rFonts w:asciiTheme="majorBidi" w:hAnsiTheme="majorBidi" w:cstheme="majorBidi"/>
          <w:bCs/>
          <w:i/>
          <w:iCs/>
          <w:noProof/>
          <w:lang w:val="id-ID" w:eastAsia="id-ID"/>
        </w:rPr>
        <w:t>depreciable assets</w:t>
      </w:r>
      <w:r w:rsidRPr="00612F40">
        <w:rPr>
          <w:rFonts w:asciiTheme="majorBidi" w:hAnsiTheme="majorBidi" w:cstheme="majorBidi"/>
          <w:bCs/>
          <w:iCs/>
          <w:noProof/>
          <w:lang w:val="id-ID" w:eastAsia="id-ID"/>
        </w:rPr>
        <w:t>) selama masa manfaat</w:t>
      </w:r>
      <w:r w:rsidRPr="00612F40">
        <w:rPr>
          <w:rFonts w:asciiTheme="majorBidi" w:hAnsiTheme="majorBidi" w:cstheme="majorBidi"/>
          <w:bCs/>
          <w:iCs/>
          <w:noProof/>
          <w:lang w:val="en-US" w:eastAsia="id-ID"/>
        </w:rPr>
        <w:t xml:space="preserve"> </w:t>
      </w:r>
      <w:r w:rsidRPr="00612F40">
        <w:rPr>
          <w:rFonts w:asciiTheme="majorBidi" w:hAnsiTheme="majorBidi" w:cstheme="majorBidi"/>
          <w:bCs/>
          <w:iCs/>
          <w:noProof/>
          <w:lang w:val="id-ID" w:eastAsia="id-ID"/>
        </w:rPr>
        <w:t xml:space="preserve">aset yang bersangkutan. Sedangkan Beban Amortisasi digunakan untuk mencatat alokasi penurunan manfaat ekonomi untuk Aset Tak berwujud. Rincian Beban Penyusutan </w:t>
      </w:r>
      <w:r w:rsidRPr="00612F40">
        <w:rPr>
          <w:rFonts w:asciiTheme="majorBidi" w:hAnsiTheme="majorBidi" w:cstheme="majorBidi"/>
          <w:bCs/>
          <w:iCs/>
          <w:noProof/>
          <w:lang w:val="en-US" w:eastAsia="id-ID"/>
        </w:rPr>
        <w:t xml:space="preserve">Peralatan </w:t>
      </w:r>
      <w:r w:rsidRPr="00612F40">
        <w:rPr>
          <w:rFonts w:asciiTheme="majorBidi" w:hAnsiTheme="majorBidi" w:cstheme="majorBidi"/>
          <w:bCs/>
          <w:iCs/>
          <w:noProof/>
          <w:lang w:val="id-ID" w:eastAsia="id-ID"/>
        </w:rPr>
        <w:t xml:space="preserve">dan </w:t>
      </w:r>
      <w:r w:rsidRPr="00612F40">
        <w:rPr>
          <w:rFonts w:asciiTheme="majorBidi" w:hAnsiTheme="majorBidi" w:cstheme="majorBidi"/>
          <w:bCs/>
          <w:iCs/>
          <w:noProof/>
          <w:lang w:val="en-US" w:eastAsia="id-ID"/>
        </w:rPr>
        <w:t>Mesin</w:t>
      </w:r>
      <w:r w:rsidRPr="00612F40">
        <w:rPr>
          <w:rFonts w:asciiTheme="majorBidi" w:hAnsiTheme="majorBidi" w:cstheme="majorBidi"/>
          <w:bCs/>
          <w:iCs/>
          <w:noProof/>
          <w:lang w:val="id-ID" w:eastAsia="id-ID"/>
        </w:rPr>
        <w:t xml:space="preserve"> untuk tahun 20</w:t>
      </w:r>
      <w:r w:rsidRPr="00612F40">
        <w:rPr>
          <w:rFonts w:asciiTheme="majorBidi" w:hAnsiTheme="majorBidi" w:cstheme="majorBidi"/>
          <w:bCs/>
          <w:iCs/>
          <w:noProof/>
          <w:lang w:val="en-US" w:eastAsia="id-ID"/>
        </w:rPr>
        <w:t>24</w:t>
      </w:r>
      <w:r w:rsidRPr="00612F40">
        <w:rPr>
          <w:rFonts w:asciiTheme="majorBidi" w:hAnsiTheme="majorBidi" w:cstheme="majorBidi"/>
          <w:bCs/>
          <w:iCs/>
          <w:noProof/>
          <w:lang w:val="id-ID" w:eastAsia="id-ID"/>
        </w:rPr>
        <w:t xml:space="preserve"> dan 20</w:t>
      </w:r>
      <w:r w:rsidRPr="00612F40">
        <w:rPr>
          <w:rFonts w:asciiTheme="majorBidi" w:hAnsiTheme="majorBidi" w:cstheme="majorBidi"/>
          <w:bCs/>
          <w:iCs/>
          <w:noProof/>
          <w:lang w:val="en-US" w:eastAsia="id-ID"/>
        </w:rPr>
        <w:t>23</w:t>
      </w:r>
      <w:r w:rsidRPr="00612F40">
        <w:rPr>
          <w:rFonts w:asciiTheme="majorBidi" w:hAnsiTheme="majorBidi" w:cstheme="majorBidi"/>
          <w:bCs/>
          <w:iCs/>
          <w:noProof/>
          <w:lang w:val="id-ID" w:eastAsia="id-ID"/>
        </w:rPr>
        <w:t xml:space="preserve"> adalah sebagai berikut: </w:t>
      </w:r>
    </w:p>
    <w:p w14:paraId="6A309634" w14:textId="77777777" w:rsidR="00EA44BC" w:rsidRDefault="00EA44BC" w:rsidP="00F74960">
      <w:pPr>
        <w:tabs>
          <w:tab w:val="left" w:pos="1134"/>
        </w:tabs>
        <w:ind w:left="993" w:hanging="567"/>
        <w:jc w:val="center"/>
        <w:rPr>
          <w:rFonts w:asciiTheme="majorBidi" w:hAnsiTheme="majorBidi" w:cstheme="majorBidi"/>
          <w:noProof/>
          <w:sz w:val="20"/>
          <w:szCs w:val="20"/>
          <w:lang w:val="id-ID" w:eastAsia="id-ID"/>
        </w:rPr>
      </w:pPr>
    </w:p>
    <w:p w14:paraId="2D1A7821" w14:textId="77777777" w:rsidR="00EA44BC" w:rsidRDefault="00EA44BC" w:rsidP="00F74960">
      <w:pPr>
        <w:tabs>
          <w:tab w:val="left" w:pos="1134"/>
        </w:tabs>
        <w:ind w:left="993" w:hanging="567"/>
        <w:jc w:val="center"/>
        <w:rPr>
          <w:rFonts w:asciiTheme="majorBidi" w:hAnsiTheme="majorBidi" w:cstheme="majorBidi"/>
          <w:noProof/>
          <w:sz w:val="20"/>
          <w:szCs w:val="20"/>
          <w:lang w:val="id-ID" w:eastAsia="id-ID"/>
        </w:rPr>
      </w:pPr>
    </w:p>
    <w:p w14:paraId="1025B933" w14:textId="77777777" w:rsidR="00EA44BC" w:rsidRDefault="00EA44BC" w:rsidP="00F74960">
      <w:pPr>
        <w:tabs>
          <w:tab w:val="left" w:pos="1134"/>
        </w:tabs>
        <w:ind w:left="993" w:hanging="567"/>
        <w:jc w:val="center"/>
        <w:rPr>
          <w:rFonts w:asciiTheme="majorBidi" w:hAnsiTheme="majorBidi" w:cstheme="majorBidi"/>
          <w:noProof/>
          <w:sz w:val="20"/>
          <w:szCs w:val="20"/>
          <w:lang w:val="id-ID" w:eastAsia="id-ID"/>
        </w:rPr>
      </w:pPr>
    </w:p>
    <w:p w14:paraId="07DECC92" w14:textId="77777777" w:rsidR="00EA44BC" w:rsidRDefault="00EA44BC" w:rsidP="00F74960">
      <w:pPr>
        <w:tabs>
          <w:tab w:val="left" w:pos="1134"/>
        </w:tabs>
        <w:ind w:left="993" w:hanging="567"/>
        <w:jc w:val="center"/>
        <w:rPr>
          <w:rFonts w:asciiTheme="majorBidi" w:hAnsiTheme="majorBidi" w:cstheme="majorBidi"/>
          <w:noProof/>
          <w:sz w:val="20"/>
          <w:szCs w:val="20"/>
          <w:lang w:val="id-ID" w:eastAsia="id-ID"/>
        </w:rPr>
      </w:pPr>
    </w:p>
    <w:p w14:paraId="7A097C75" w14:textId="77777777" w:rsidR="00917DFF" w:rsidRDefault="00917DFF" w:rsidP="00F74960">
      <w:pPr>
        <w:tabs>
          <w:tab w:val="left" w:pos="1134"/>
        </w:tabs>
        <w:ind w:left="993" w:hanging="567"/>
        <w:jc w:val="center"/>
        <w:rPr>
          <w:rFonts w:asciiTheme="majorBidi" w:hAnsiTheme="majorBidi" w:cstheme="majorBidi"/>
          <w:noProof/>
          <w:sz w:val="20"/>
          <w:szCs w:val="20"/>
          <w:lang w:val="id-ID" w:eastAsia="id-ID"/>
        </w:rPr>
      </w:pPr>
    </w:p>
    <w:p w14:paraId="53C9B15D" w14:textId="77777777" w:rsidR="00917DFF" w:rsidRDefault="00917DFF" w:rsidP="00F74960">
      <w:pPr>
        <w:tabs>
          <w:tab w:val="left" w:pos="1134"/>
        </w:tabs>
        <w:ind w:left="993" w:hanging="567"/>
        <w:jc w:val="center"/>
        <w:rPr>
          <w:rFonts w:asciiTheme="majorBidi" w:hAnsiTheme="majorBidi" w:cstheme="majorBidi"/>
          <w:noProof/>
          <w:sz w:val="20"/>
          <w:szCs w:val="20"/>
          <w:lang w:val="id-ID" w:eastAsia="id-ID"/>
        </w:rPr>
      </w:pPr>
    </w:p>
    <w:p w14:paraId="2C34FB84" w14:textId="77777777" w:rsidR="00917DFF" w:rsidRDefault="00917DFF" w:rsidP="00F74960">
      <w:pPr>
        <w:tabs>
          <w:tab w:val="left" w:pos="1134"/>
        </w:tabs>
        <w:ind w:left="993" w:hanging="567"/>
        <w:jc w:val="center"/>
        <w:rPr>
          <w:rFonts w:asciiTheme="majorBidi" w:hAnsiTheme="majorBidi" w:cstheme="majorBidi"/>
          <w:noProof/>
          <w:sz w:val="20"/>
          <w:szCs w:val="20"/>
          <w:lang w:val="id-ID" w:eastAsia="id-ID"/>
        </w:rPr>
      </w:pPr>
    </w:p>
    <w:p w14:paraId="6424A0D1" w14:textId="77777777" w:rsidR="00917DFF" w:rsidRDefault="00917DFF" w:rsidP="00F74960">
      <w:pPr>
        <w:tabs>
          <w:tab w:val="left" w:pos="1134"/>
        </w:tabs>
        <w:ind w:left="993" w:hanging="567"/>
        <w:jc w:val="center"/>
        <w:rPr>
          <w:rFonts w:asciiTheme="majorBidi" w:hAnsiTheme="majorBidi" w:cstheme="majorBidi"/>
          <w:noProof/>
          <w:sz w:val="20"/>
          <w:szCs w:val="20"/>
          <w:lang w:val="id-ID" w:eastAsia="id-ID"/>
        </w:rPr>
      </w:pPr>
    </w:p>
    <w:p w14:paraId="140EE927" w14:textId="77777777" w:rsidR="00917DFF" w:rsidRDefault="00917DFF" w:rsidP="00F74960">
      <w:pPr>
        <w:tabs>
          <w:tab w:val="left" w:pos="1134"/>
        </w:tabs>
        <w:ind w:left="993" w:hanging="567"/>
        <w:jc w:val="center"/>
        <w:rPr>
          <w:rFonts w:asciiTheme="majorBidi" w:hAnsiTheme="majorBidi" w:cstheme="majorBidi"/>
          <w:noProof/>
          <w:sz w:val="20"/>
          <w:szCs w:val="20"/>
          <w:lang w:val="id-ID" w:eastAsia="id-ID"/>
        </w:rPr>
      </w:pPr>
    </w:p>
    <w:p w14:paraId="4C93E0B7" w14:textId="77777777" w:rsidR="00917DFF" w:rsidRDefault="00917DFF" w:rsidP="00F74960">
      <w:pPr>
        <w:tabs>
          <w:tab w:val="left" w:pos="1134"/>
        </w:tabs>
        <w:ind w:left="993" w:hanging="567"/>
        <w:jc w:val="center"/>
        <w:rPr>
          <w:rFonts w:asciiTheme="majorBidi" w:hAnsiTheme="majorBidi" w:cstheme="majorBidi"/>
          <w:noProof/>
          <w:sz w:val="20"/>
          <w:szCs w:val="20"/>
          <w:lang w:val="id-ID" w:eastAsia="id-ID"/>
        </w:rPr>
      </w:pPr>
    </w:p>
    <w:p w14:paraId="7595AAE4" w14:textId="77777777" w:rsidR="00F30C30" w:rsidRDefault="00F30C30" w:rsidP="00F74960">
      <w:pPr>
        <w:tabs>
          <w:tab w:val="left" w:pos="1134"/>
        </w:tabs>
        <w:ind w:left="993" w:hanging="567"/>
        <w:jc w:val="center"/>
        <w:rPr>
          <w:rFonts w:asciiTheme="majorBidi" w:hAnsiTheme="majorBidi" w:cstheme="majorBidi"/>
          <w:noProof/>
          <w:sz w:val="20"/>
          <w:szCs w:val="20"/>
          <w:lang w:val="id-ID" w:eastAsia="id-ID"/>
        </w:rPr>
      </w:pPr>
    </w:p>
    <w:p w14:paraId="782CA196" w14:textId="04BD84A0"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lastRenderedPageBreak/>
        <w:t>Tabel 5.24</w:t>
      </w:r>
    </w:p>
    <w:p w14:paraId="633FDEE4" w14:textId="77777777" w:rsidR="00917D02" w:rsidRPr="00612F40" w:rsidRDefault="00917D02" w:rsidP="00F74960">
      <w:pPr>
        <w:tabs>
          <w:tab w:val="left" w:pos="1134"/>
        </w:tabs>
        <w:ind w:left="993" w:hanging="567"/>
        <w:jc w:val="center"/>
        <w:rPr>
          <w:rFonts w:asciiTheme="majorBidi" w:hAnsiTheme="majorBidi" w:cstheme="majorBidi"/>
          <w:bCs/>
          <w:iCs/>
          <w:noProof/>
          <w:lang w:val="en-US" w:eastAsia="id-ID"/>
        </w:rPr>
      </w:pPr>
      <w:bookmarkStart w:id="18" w:name="_Hlk197467731"/>
      <w:r>
        <w:rPr>
          <w:rFonts w:asciiTheme="majorBidi" w:hAnsiTheme="majorBidi" w:cstheme="majorBidi"/>
          <w:noProof/>
          <w:sz w:val="20"/>
          <w:szCs w:val="20"/>
          <w:lang w:val="id-ID" w:eastAsia="id-ID"/>
        </w:rPr>
        <w:t>Rincian Beban Penyusutan Peralatan dan Mesin Tahun 2024 dan Tahun 2023</w:t>
      </w:r>
    </w:p>
    <w:tbl>
      <w:tblPr>
        <w:tblpPr w:leftFromText="180" w:rightFromText="180" w:vertAnchor="text" w:horzAnchor="margin" w:tblpXSpec="right" w:tblpY="77"/>
        <w:tblW w:w="7763" w:type="dxa"/>
        <w:tblLook w:val="04A0" w:firstRow="1" w:lastRow="0" w:firstColumn="1" w:lastColumn="0" w:noHBand="0" w:noVBand="1"/>
      </w:tblPr>
      <w:tblGrid>
        <w:gridCol w:w="3260"/>
        <w:gridCol w:w="1618"/>
        <w:gridCol w:w="1498"/>
        <w:gridCol w:w="1387"/>
      </w:tblGrid>
      <w:tr w:rsidR="00917D02" w:rsidRPr="00612F40" w14:paraId="517FADE1" w14:textId="77777777" w:rsidTr="00D454BA">
        <w:trPr>
          <w:trHeight w:val="255"/>
        </w:trPr>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8"/>
          <w:p w14:paraId="2456C425" w14:textId="77777777" w:rsidR="00917D02" w:rsidRPr="00612F40" w:rsidRDefault="00917D02" w:rsidP="00F74960">
            <w:pPr>
              <w:ind w:hanging="567"/>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URAIAN</w:t>
            </w:r>
          </w:p>
        </w:tc>
        <w:tc>
          <w:tcPr>
            <w:tcW w:w="3116" w:type="dxa"/>
            <w:gridSpan w:val="2"/>
            <w:tcBorders>
              <w:top w:val="single" w:sz="4" w:space="0" w:color="auto"/>
              <w:left w:val="nil"/>
              <w:bottom w:val="single" w:sz="4" w:space="0" w:color="auto"/>
              <w:right w:val="single" w:sz="4" w:space="0" w:color="000000"/>
            </w:tcBorders>
            <w:shd w:val="clear" w:color="auto" w:fill="auto"/>
            <w:vAlign w:val="center"/>
            <w:hideMark/>
          </w:tcPr>
          <w:p w14:paraId="2FAF87D3" w14:textId="77777777" w:rsidR="00917D02" w:rsidRPr="00612F40" w:rsidRDefault="00917D02" w:rsidP="00F74960">
            <w:pPr>
              <w:ind w:hanging="567"/>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REALISASI</w:t>
            </w:r>
          </w:p>
        </w:tc>
        <w:tc>
          <w:tcPr>
            <w:tcW w:w="1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17DC5" w14:textId="77777777" w:rsidR="00D454BA" w:rsidRDefault="00917D02" w:rsidP="00F74960">
            <w:pPr>
              <w:ind w:hanging="567"/>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NAIK/</w:t>
            </w:r>
          </w:p>
          <w:p w14:paraId="7BFA6EF5" w14:textId="4350D4D3" w:rsidR="00917D02" w:rsidRPr="00612F40" w:rsidRDefault="00917D02" w:rsidP="00D454BA">
            <w:pPr>
              <w:ind w:hanging="143"/>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TURUN (%)</w:t>
            </w:r>
          </w:p>
        </w:tc>
      </w:tr>
      <w:tr w:rsidR="00917D02" w:rsidRPr="00612F40" w14:paraId="4E60953A" w14:textId="77777777" w:rsidTr="00D454BA">
        <w:trPr>
          <w:trHeight w:val="255"/>
        </w:trPr>
        <w:tc>
          <w:tcPr>
            <w:tcW w:w="3260" w:type="dxa"/>
            <w:vMerge/>
            <w:tcBorders>
              <w:top w:val="single" w:sz="4" w:space="0" w:color="auto"/>
              <w:left w:val="single" w:sz="4" w:space="0" w:color="auto"/>
              <w:bottom w:val="single" w:sz="4" w:space="0" w:color="000000"/>
              <w:right w:val="single" w:sz="4" w:space="0" w:color="auto"/>
            </w:tcBorders>
            <w:vAlign w:val="center"/>
            <w:hideMark/>
          </w:tcPr>
          <w:p w14:paraId="2A3E7AC3" w14:textId="77777777" w:rsidR="00917D02" w:rsidRPr="00612F40" w:rsidRDefault="00917D02" w:rsidP="00F74960">
            <w:pPr>
              <w:ind w:hanging="567"/>
              <w:rPr>
                <w:rFonts w:asciiTheme="majorBidi" w:hAnsiTheme="majorBidi" w:cstheme="majorBidi"/>
                <w:b/>
                <w:bCs/>
                <w:sz w:val="20"/>
                <w:szCs w:val="20"/>
                <w:lang w:val="en-US"/>
              </w:rPr>
            </w:pPr>
          </w:p>
        </w:tc>
        <w:tc>
          <w:tcPr>
            <w:tcW w:w="1618" w:type="dxa"/>
            <w:tcBorders>
              <w:top w:val="nil"/>
              <w:left w:val="nil"/>
              <w:bottom w:val="single" w:sz="4" w:space="0" w:color="auto"/>
              <w:right w:val="single" w:sz="4" w:space="0" w:color="auto"/>
            </w:tcBorders>
            <w:shd w:val="clear" w:color="auto" w:fill="auto"/>
            <w:noWrap/>
            <w:vAlign w:val="bottom"/>
          </w:tcPr>
          <w:p w14:paraId="39F86581" w14:textId="77777777" w:rsidR="00917D02" w:rsidRPr="00612F40" w:rsidRDefault="00917D02" w:rsidP="00F74960">
            <w:pPr>
              <w:ind w:hanging="567"/>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id-ID"/>
              </w:rPr>
              <w:t>Th.20</w:t>
            </w:r>
            <w:r w:rsidRPr="00612F40">
              <w:rPr>
                <w:rFonts w:asciiTheme="majorBidi" w:hAnsiTheme="majorBidi" w:cstheme="majorBidi"/>
                <w:b/>
                <w:bCs/>
                <w:sz w:val="20"/>
                <w:szCs w:val="20"/>
                <w:lang w:val="en-US"/>
              </w:rPr>
              <w:t>24</w:t>
            </w:r>
          </w:p>
        </w:tc>
        <w:tc>
          <w:tcPr>
            <w:tcW w:w="1498" w:type="dxa"/>
            <w:tcBorders>
              <w:top w:val="nil"/>
              <w:left w:val="nil"/>
              <w:bottom w:val="single" w:sz="4" w:space="0" w:color="auto"/>
              <w:right w:val="single" w:sz="4" w:space="0" w:color="auto"/>
            </w:tcBorders>
            <w:shd w:val="clear" w:color="auto" w:fill="auto"/>
            <w:noWrap/>
            <w:vAlign w:val="bottom"/>
            <w:hideMark/>
          </w:tcPr>
          <w:p w14:paraId="095AD777" w14:textId="77777777" w:rsidR="00917D02" w:rsidRPr="00612F40" w:rsidRDefault="00917D02" w:rsidP="00F74960">
            <w:pPr>
              <w:ind w:hanging="567"/>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id-ID"/>
              </w:rPr>
              <w:t>Th.20</w:t>
            </w:r>
            <w:r w:rsidRPr="00612F40">
              <w:rPr>
                <w:rFonts w:asciiTheme="majorBidi" w:hAnsiTheme="majorBidi" w:cstheme="majorBidi"/>
                <w:b/>
                <w:bCs/>
                <w:sz w:val="20"/>
                <w:szCs w:val="20"/>
                <w:lang w:val="en-US"/>
              </w:rPr>
              <w:t>23</w:t>
            </w: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7D089C49" w14:textId="77777777" w:rsidR="00917D02" w:rsidRPr="00612F40" w:rsidRDefault="00917D02" w:rsidP="00F74960">
            <w:pPr>
              <w:ind w:hanging="567"/>
              <w:rPr>
                <w:rFonts w:asciiTheme="majorBidi" w:hAnsiTheme="majorBidi" w:cstheme="majorBidi"/>
                <w:b/>
                <w:bCs/>
                <w:sz w:val="20"/>
                <w:szCs w:val="20"/>
                <w:lang w:val="en-US"/>
              </w:rPr>
            </w:pPr>
          </w:p>
        </w:tc>
      </w:tr>
      <w:tr w:rsidR="00917D02" w:rsidRPr="00612F40" w14:paraId="1D519D00" w14:textId="77777777" w:rsidTr="00D454BA">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A49C3E2" w14:textId="77777777" w:rsidR="00917D02" w:rsidRPr="00612F40" w:rsidRDefault="00917D02" w:rsidP="00D454BA">
            <w:pPr>
              <w:rPr>
                <w:sz w:val="20"/>
                <w:szCs w:val="20"/>
                <w:lang w:val="id-ID"/>
              </w:rPr>
            </w:pPr>
            <w:r w:rsidRPr="00612F40">
              <w:rPr>
                <w:sz w:val="20"/>
                <w:szCs w:val="20"/>
              </w:rPr>
              <w:t>Beban Penyusutan Alat Angkutan</w:t>
            </w:r>
          </w:p>
        </w:tc>
        <w:tc>
          <w:tcPr>
            <w:tcW w:w="1618" w:type="dxa"/>
            <w:tcBorders>
              <w:top w:val="nil"/>
              <w:left w:val="nil"/>
              <w:bottom w:val="single" w:sz="4" w:space="0" w:color="auto"/>
              <w:right w:val="single" w:sz="4" w:space="0" w:color="auto"/>
            </w:tcBorders>
            <w:shd w:val="clear" w:color="auto" w:fill="auto"/>
            <w:noWrap/>
            <w:vAlign w:val="center"/>
          </w:tcPr>
          <w:p w14:paraId="2AECB1EF" w14:textId="77777777" w:rsidR="00917D02" w:rsidRPr="00612F40" w:rsidRDefault="00917D02" w:rsidP="00F74960">
            <w:pPr>
              <w:widowControl w:val="0"/>
              <w:tabs>
                <w:tab w:val="left" w:pos="360"/>
                <w:tab w:val="left" w:pos="720"/>
                <w:tab w:val="left" w:pos="1080"/>
                <w:tab w:val="left" w:pos="1440"/>
                <w:tab w:val="left" w:pos="1800"/>
              </w:tabs>
              <w:autoSpaceDE w:val="0"/>
              <w:autoSpaceDN w:val="0"/>
              <w:adjustRightInd w:val="0"/>
              <w:ind w:hanging="567"/>
              <w:jc w:val="right"/>
              <w:rPr>
                <w:sz w:val="20"/>
                <w:szCs w:val="20"/>
              </w:rPr>
            </w:pPr>
            <w:r w:rsidRPr="00612F40">
              <w:rPr>
                <w:sz w:val="20"/>
                <w:szCs w:val="20"/>
              </w:rPr>
              <w:t>19.212.359,00</w:t>
            </w:r>
          </w:p>
        </w:tc>
        <w:tc>
          <w:tcPr>
            <w:tcW w:w="1498" w:type="dxa"/>
            <w:tcBorders>
              <w:top w:val="nil"/>
              <w:left w:val="nil"/>
              <w:bottom w:val="single" w:sz="4" w:space="0" w:color="auto"/>
              <w:right w:val="single" w:sz="4" w:space="0" w:color="auto"/>
            </w:tcBorders>
            <w:shd w:val="clear" w:color="auto" w:fill="auto"/>
            <w:noWrap/>
            <w:vAlign w:val="center"/>
          </w:tcPr>
          <w:p w14:paraId="5572E8D4" w14:textId="77777777" w:rsidR="00917D02" w:rsidRPr="00612F40" w:rsidRDefault="00917D02" w:rsidP="00F74960">
            <w:pPr>
              <w:ind w:hanging="567"/>
              <w:jc w:val="right"/>
              <w:rPr>
                <w:sz w:val="20"/>
                <w:szCs w:val="20"/>
                <w:lang w:val="id-ID"/>
              </w:rPr>
            </w:pPr>
            <w:r w:rsidRPr="00612F40">
              <w:rPr>
                <w:sz w:val="20"/>
                <w:szCs w:val="20"/>
              </w:rPr>
              <w:t>27.882.247,00</w:t>
            </w:r>
          </w:p>
        </w:tc>
        <w:tc>
          <w:tcPr>
            <w:tcW w:w="1387" w:type="dxa"/>
            <w:tcBorders>
              <w:top w:val="nil"/>
              <w:left w:val="nil"/>
              <w:bottom w:val="single" w:sz="4" w:space="0" w:color="auto"/>
              <w:right w:val="single" w:sz="4" w:space="0" w:color="auto"/>
            </w:tcBorders>
            <w:shd w:val="clear" w:color="auto" w:fill="auto"/>
            <w:noWrap/>
            <w:vAlign w:val="center"/>
          </w:tcPr>
          <w:p w14:paraId="345AE00A" w14:textId="77777777" w:rsidR="00917D02" w:rsidRPr="00612F40" w:rsidRDefault="00917D02" w:rsidP="00F74960">
            <w:pPr>
              <w:ind w:hanging="567"/>
              <w:jc w:val="center"/>
              <w:rPr>
                <w:sz w:val="20"/>
                <w:szCs w:val="20"/>
                <w:lang w:val="en-US"/>
              </w:rPr>
            </w:pPr>
            <w:r>
              <w:rPr>
                <w:sz w:val="20"/>
                <w:szCs w:val="20"/>
              </w:rPr>
              <w:t>31,09</w:t>
            </w:r>
          </w:p>
        </w:tc>
      </w:tr>
      <w:tr w:rsidR="00917D02" w:rsidRPr="00612F40" w14:paraId="57AC3593" w14:textId="77777777" w:rsidTr="00D454BA">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00D9C5" w14:textId="77777777" w:rsidR="00917D02" w:rsidRPr="00612F40" w:rsidRDefault="00917D02" w:rsidP="00D454BA">
            <w:pPr>
              <w:rPr>
                <w:sz w:val="20"/>
                <w:szCs w:val="20"/>
                <w:lang w:val="id-ID"/>
              </w:rPr>
            </w:pPr>
            <w:r w:rsidRPr="00612F40">
              <w:rPr>
                <w:sz w:val="20"/>
                <w:szCs w:val="20"/>
              </w:rPr>
              <w:t>Beban Penyusutan Alat Kantor dan Rumah Tangga</w:t>
            </w:r>
          </w:p>
        </w:tc>
        <w:tc>
          <w:tcPr>
            <w:tcW w:w="1618" w:type="dxa"/>
            <w:tcBorders>
              <w:top w:val="nil"/>
              <w:left w:val="nil"/>
              <w:bottom w:val="single" w:sz="4" w:space="0" w:color="auto"/>
              <w:right w:val="single" w:sz="4" w:space="0" w:color="auto"/>
            </w:tcBorders>
            <w:shd w:val="clear" w:color="auto" w:fill="auto"/>
            <w:noWrap/>
            <w:vAlign w:val="center"/>
          </w:tcPr>
          <w:p w14:paraId="3EAF536D" w14:textId="77777777" w:rsidR="00917D02" w:rsidRPr="00612F40" w:rsidRDefault="00917D02" w:rsidP="00F74960">
            <w:pPr>
              <w:ind w:hanging="567"/>
              <w:jc w:val="right"/>
              <w:rPr>
                <w:sz w:val="20"/>
                <w:szCs w:val="20"/>
                <w:lang w:val="id-ID"/>
              </w:rPr>
            </w:pPr>
            <w:r w:rsidRPr="00612F40">
              <w:rPr>
                <w:sz w:val="20"/>
                <w:szCs w:val="20"/>
              </w:rPr>
              <w:t>13.751.466,00</w:t>
            </w:r>
          </w:p>
        </w:tc>
        <w:tc>
          <w:tcPr>
            <w:tcW w:w="1498" w:type="dxa"/>
            <w:tcBorders>
              <w:top w:val="nil"/>
              <w:left w:val="nil"/>
              <w:bottom w:val="single" w:sz="4" w:space="0" w:color="auto"/>
              <w:right w:val="single" w:sz="4" w:space="0" w:color="auto"/>
            </w:tcBorders>
            <w:shd w:val="clear" w:color="auto" w:fill="auto"/>
            <w:noWrap/>
            <w:vAlign w:val="center"/>
          </w:tcPr>
          <w:p w14:paraId="672055E9" w14:textId="77777777" w:rsidR="00917D02" w:rsidRPr="00612F40" w:rsidRDefault="00917D02" w:rsidP="00F74960">
            <w:pPr>
              <w:ind w:hanging="567"/>
              <w:jc w:val="right"/>
              <w:rPr>
                <w:sz w:val="20"/>
                <w:szCs w:val="20"/>
                <w:lang w:val="id-ID"/>
              </w:rPr>
            </w:pPr>
            <w:r w:rsidRPr="00612F40">
              <w:rPr>
                <w:sz w:val="20"/>
                <w:szCs w:val="20"/>
              </w:rPr>
              <w:t>17.956.466,00</w:t>
            </w:r>
          </w:p>
        </w:tc>
        <w:tc>
          <w:tcPr>
            <w:tcW w:w="1387" w:type="dxa"/>
            <w:tcBorders>
              <w:top w:val="nil"/>
              <w:left w:val="nil"/>
              <w:bottom w:val="single" w:sz="4" w:space="0" w:color="auto"/>
              <w:right w:val="single" w:sz="4" w:space="0" w:color="auto"/>
            </w:tcBorders>
            <w:shd w:val="clear" w:color="auto" w:fill="auto"/>
            <w:noWrap/>
            <w:vAlign w:val="center"/>
          </w:tcPr>
          <w:p w14:paraId="5E8CB943" w14:textId="77777777" w:rsidR="00917D02" w:rsidRPr="00612F40" w:rsidRDefault="00917D02" w:rsidP="00F74960">
            <w:pPr>
              <w:ind w:hanging="567"/>
              <w:jc w:val="center"/>
              <w:rPr>
                <w:sz w:val="20"/>
                <w:szCs w:val="20"/>
                <w:lang w:val="en-US"/>
              </w:rPr>
            </w:pPr>
            <w:r>
              <w:rPr>
                <w:sz w:val="20"/>
                <w:szCs w:val="20"/>
              </w:rPr>
              <w:t>23,42</w:t>
            </w:r>
          </w:p>
        </w:tc>
      </w:tr>
      <w:tr w:rsidR="00917D02" w:rsidRPr="00612F40" w14:paraId="64D61A21" w14:textId="77777777" w:rsidTr="00D454BA">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903A5F" w14:textId="77777777" w:rsidR="00917D02" w:rsidRPr="00612F40" w:rsidRDefault="00917D02" w:rsidP="00D454BA">
            <w:pPr>
              <w:rPr>
                <w:sz w:val="20"/>
                <w:szCs w:val="20"/>
                <w:lang w:val="id-ID"/>
              </w:rPr>
            </w:pPr>
            <w:r w:rsidRPr="00612F40">
              <w:rPr>
                <w:sz w:val="20"/>
                <w:szCs w:val="20"/>
              </w:rPr>
              <w:t>Beban Penyusutan Komputer</w:t>
            </w:r>
          </w:p>
        </w:tc>
        <w:tc>
          <w:tcPr>
            <w:tcW w:w="1618" w:type="dxa"/>
            <w:tcBorders>
              <w:top w:val="nil"/>
              <w:left w:val="nil"/>
              <w:bottom w:val="single" w:sz="4" w:space="0" w:color="auto"/>
              <w:right w:val="single" w:sz="4" w:space="0" w:color="auto"/>
            </w:tcBorders>
            <w:shd w:val="clear" w:color="auto" w:fill="auto"/>
            <w:noWrap/>
            <w:vAlign w:val="center"/>
          </w:tcPr>
          <w:p w14:paraId="2C1C0C8E" w14:textId="77777777" w:rsidR="00917D02" w:rsidRPr="00612F40" w:rsidRDefault="00917D02" w:rsidP="00F74960">
            <w:pPr>
              <w:ind w:hanging="567"/>
              <w:jc w:val="right"/>
              <w:rPr>
                <w:sz w:val="20"/>
                <w:szCs w:val="20"/>
                <w:lang w:val="id-ID"/>
              </w:rPr>
            </w:pPr>
            <w:r w:rsidRPr="00612F40">
              <w:rPr>
                <w:sz w:val="20"/>
                <w:szCs w:val="20"/>
              </w:rPr>
              <w:t>18.439.166,00</w:t>
            </w:r>
          </w:p>
        </w:tc>
        <w:tc>
          <w:tcPr>
            <w:tcW w:w="1498" w:type="dxa"/>
            <w:tcBorders>
              <w:top w:val="nil"/>
              <w:left w:val="nil"/>
              <w:bottom w:val="single" w:sz="4" w:space="0" w:color="auto"/>
              <w:right w:val="single" w:sz="4" w:space="0" w:color="auto"/>
            </w:tcBorders>
            <w:shd w:val="clear" w:color="auto" w:fill="auto"/>
            <w:noWrap/>
            <w:vAlign w:val="center"/>
          </w:tcPr>
          <w:p w14:paraId="4B1A6659" w14:textId="77777777" w:rsidR="00917D02" w:rsidRPr="00612F40" w:rsidRDefault="00917D02" w:rsidP="00F74960">
            <w:pPr>
              <w:ind w:hanging="567"/>
              <w:jc w:val="right"/>
              <w:rPr>
                <w:sz w:val="20"/>
                <w:szCs w:val="20"/>
                <w:lang w:val="id-ID"/>
              </w:rPr>
            </w:pPr>
            <w:r w:rsidRPr="00612F40">
              <w:rPr>
                <w:sz w:val="20"/>
                <w:szCs w:val="20"/>
              </w:rPr>
              <w:t>15.399.500,00</w:t>
            </w:r>
          </w:p>
        </w:tc>
        <w:tc>
          <w:tcPr>
            <w:tcW w:w="1387" w:type="dxa"/>
            <w:tcBorders>
              <w:top w:val="nil"/>
              <w:left w:val="nil"/>
              <w:bottom w:val="single" w:sz="4" w:space="0" w:color="auto"/>
              <w:right w:val="single" w:sz="4" w:space="0" w:color="auto"/>
            </w:tcBorders>
            <w:shd w:val="clear" w:color="auto" w:fill="auto"/>
            <w:noWrap/>
            <w:vAlign w:val="center"/>
          </w:tcPr>
          <w:p w14:paraId="4ED5381A" w14:textId="77777777" w:rsidR="00917D02" w:rsidRPr="00612F40" w:rsidRDefault="00917D02" w:rsidP="00F74960">
            <w:pPr>
              <w:ind w:hanging="567"/>
              <w:jc w:val="center"/>
              <w:rPr>
                <w:sz w:val="20"/>
                <w:szCs w:val="20"/>
                <w:lang w:val="en-US"/>
              </w:rPr>
            </w:pPr>
            <w:r>
              <w:rPr>
                <w:sz w:val="20"/>
                <w:szCs w:val="20"/>
              </w:rPr>
              <w:t>19,74</w:t>
            </w:r>
          </w:p>
        </w:tc>
      </w:tr>
      <w:tr w:rsidR="00917D02" w:rsidRPr="00612F40" w14:paraId="01A8243F" w14:textId="77777777" w:rsidTr="00D454BA">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B55848" w14:textId="77777777" w:rsidR="00917D02" w:rsidRDefault="00917D02" w:rsidP="00F74960">
            <w:pPr>
              <w:ind w:hanging="567"/>
              <w:jc w:val="right"/>
              <w:rPr>
                <w:rFonts w:asciiTheme="majorBidi" w:hAnsiTheme="majorBidi" w:cstheme="majorBidi"/>
                <w:b/>
                <w:bCs/>
                <w:sz w:val="20"/>
                <w:szCs w:val="20"/>
                <w:lang w:val="en-US"/>
              </w:rPr>
            </w:pPr>
          </w:p>
          <w:p w14:paraId="3C087209" w14:textId="77777777" w:rsidR="00917D02" w:rsidRPr="00612F40" w:rsidRDefault="00917D02" w:rsidP="00F74960">
            <w:pPr>
              <w:ind w:hanging="567"/>
              <w:jc w:val="right"/>
              <w:rPr>
                <w:rFonts w:asciiTheme="majorBidi" w:hAnsiTheme="majorBidi" w:cstheme="majorBidi"/>
                <w:b/>
                <w:bCs/>
                <w:sz w:val="20"/>
                <w:szCs w:val="20"/>
                <w:lang w:val="en-US"/>
              </w:rPr>
            </w:pPr>
            <w:r w:rsidRPr="00612F40">
              <w:rPr>
                <w:rFonts w:asciiTheme="majorBidi" w:hAnsiTheme="majorBidi" w:cstheme="majorBidi"/>
                <w:b/>
                <w:bCs/>
                <w:sz w:val="20"/>
                <w:szCs w:val="20"/>
                <w:lang w:val="en-US"/>
              </w:rPr>
              <w:t>Jumlah Beban Penyusutan</w:t>
            </w:r>
          </w:p>
        </w:tc>
        <w:tc>
          <w:tcPr>
            <w:tcW w:w="1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B9FBC" w14:textId="77777777" w:rsidR="00917D02" w:rsidRPr="00612F40" w:rsidRDefault="00917D02" w:rsidP="00F74960">
            <w:pPr>
              <w:ind w:hanging="567"/>
              <w:jc w:val="right"/>
              <w:rPr>
                <w:b/>
                <w:sz w:val="20"/>
                <w:szCs w:val="20"/>
                <w:lang w:val="id-ID"/>
              </w:rPr>
            </w:pPr>
            <w:r w:rsidRPr="00612F40">
              <w:rPr>
                <w:b/>
                <w:bCs/>
                <w:sz w:val="20"/>
                <w:szCs w:val="20"/>
              </w:rPr>
              <w:t>51.402.991,00</w:t>
            </w:r>
          </w:p>
        </w:tc>
        <w:tc>
          <w:tcPr>
            <w:tcW w:w="1498" w:type="dxa"/>
            <w:tcBorders>
              <w:top w:val="single" w:sz="4" w:space="0" w:color="000000"/>
              <w:left w:val="nil"/>
              <w:bottom w:val="single" w:sz="4" w:space="0" w:color="000000"/>
              <w:right w:val="single" w:sz="4" w:space="0" w:color="000000"/>
            </w:tcBorders>
            <w:shd w:val="clear" w:color="auto" w:fill="auto"/>
            <w:noWrap/>
            <w:vAlign w:val="center"/>
          </w:tcPr>
          <w:p w14:paraId="77FBA850" w14:textId="77777777" w:rsidR="00917D02" w:rsidRPr="00612F40" w:rsidRDefault="00917D02" w:rsidP="00F74960">
            <w:pPr>
              <w:ind w:hanging="567"/>
              <w:jc w:val="right"/>
              <w:rPr>
                <w:b/>
                <w:sz w:val="20"/>
                <w:szCs w:val="20"/>
                <w:lang w:val="id-ID"/>
              </w:rPr>
            </w:pPr>
            <w:r w:rsidRPr="00612F40">
              <w:rPr>
                <w:b/>
                <w:bCs/>
                <w:sz w:val="20"/>
                <w:szCs w:val="20"/>
              </w:rPr>
              <w:t>6</w:t>
            </w:r>
            <w:r>
              <w:rPr>
                <w:b/>
                <w:bCs/>
                <w:sz w:val="20"/>
                <w:szCs w:val="20"/>
              </w:rPr>
              <w:t>3</w:t>
            </w:r>
            <w:r w:rsidRPr="00612F40">
              <w:rPr>
                <w:b/>
                <w:bCs/>
                <w:sz w:val="20"/>
                <w:szCs w:val="20"/>
              </w:rPr>
              <w:t>.</w:t>
            </w:r>
            <w:r>
              <w:rPr>
                <w:b/>
                <w:bCs/>
                <w:sz w:val="20"/>
                <w:szCs w:val="20"/>
              </w:rPr>
              <w:t>7</w:t>
            </w:r>
            <w:r w:rsidRPr="00612F40">
              <w:rPr>
                <w:b/>
                <w:bCs/>
                <w:sz w:val="20"/>
                <w:szCs w:val="20"/>
              </w:rPr>
              <w:t>38.213,00</w:t>
            </w:r>
          </w:p>
        </w:tc>
        <w:tc>
          <w:tcPr>
            <w:tcW w:w="1387" w:type="dxa"/>
            <w:tcBorders>
              <w:top w:val="single" w:sz="4" w:space="0" w:color="000000"/>
              <w:left w:val="nil"/>
              <w:bottom w:val="single" w:sz="4" w:space="0" w:color="000000"/>
              <w:right w:val="single" w:sz="4" w:space="0" w:color="000000"/>
            </w:tcBorders>
            <w:shd w:val="clear" w:color="auto" w:fill="auto"/>
            <w:noWrap/>
            <w:vAlign w:val="center"/>
          </w:tcPr>
          <w:p w14:paraId="0C750E09" w14:textId="77777777" w:rsidR="00917D02" w:rsidRPr="00612F40" w:rsidRDefault="00917D02" w:rsidP="00F74960">
            <w:pPr>
              <w:ind w:hanging="567"/>
              <w:jc w:val="center"/>
              <w:rPr>
                <w:b/>
                <w:sz w:val="20"/>
                <w:szCs w:val="20"/>
                <w:lang w:val="en-US"/>
              </w:rPr>
            </w:pPr>
            <w:r>
              <w:rPr>
                <w:b/>
                <w:sz w:val="20"/>
                <w:szCs w:val="20"/>
              </w:rPr>
              <w:t>19,35</w:t>
            </w:r>
          </w:p>
        </w:tc>
      </w:tr>
    </w:tbl>
    <w:p w14:paraId="2A834879" w14:textId="77777777" w:rsidR="00917D02" w:rsidRDefault="00917D02" w:rsidP="00F74960">
      <w:pPr>
        <w:pStyle w:val="ListParagraph"/>
        <w:spacing w:before="240" w:line="360" w:lineRule="auto"/>
        <w:ind w:left="851" w:hanging="567"/>
        <w:jc w:val="both"/>
        <w:rPr>
          <w:rFonts w:asciiTheme="majorBidi" w:hAnsiTheme="majorBidi" w:cstheme="majorBidi"/>
          <w:b/>
          <w:lang w:val="es-ES"/>
        </w:rPr>
      </w:pPr>
    </w:p>
    <w:p w14:paraId="09801DA8" w14:textId="61E2D690" w:rsidR="00917D02" w:rsidRPr="00612F40" w:rsidRDefault="00276401" w:rsidP="00DE4A73">
      <w:pPr>
        <w:pStyle w:val="ListParagraph"/>
        <w:spacing w:before="240" w:line="360" w:lineRule="auto"/>
        <w:ind w:left="1134" w:hanging="1134"/>
        <w:jc w:val="both"/>
        <w:rPr>
          <w:rFonts w:asciiTheme="majorBidi" w:hAnsiTheme="majorBidi" w:cstheme="majorBidi"/>
          <w:b/>
          <w:lang w:val="es-ES"/>
        </w:rPr>
      </w:pPr>
      <w:r>
        <w:rPr>
          <w:rFonts w:asciiTheme="majorBidi" w:hAnsiTheme="majorBidi" w:cstheme="majorBidi"/>
          <w:b/>
          <w:lang w:val="es-ES"/>
        </w:rPr>
        <w:t>5.</w:t>
      </w:r>
      <w:r w:rsidR="00917D02" w:rsidRPr="00612F40">
        <w:rPr>
          <w:rFonts w:asciiTheme="majorBidi" w:hAnsiTheme="majorBidi" w:cstheme="majorBidi"/>
          <w:b/>
          <w:lang w:val="es-ES"/>
        </w:rPr>
        <w:t>5.3.2.</w:t>
      </w:r>
      <w:r w:rsidR="00917D02" w:rsidRPr="00612F40">
        <w:rPr>
          <w:rFonts w:asciiTheme="majorBidi" w:hAnsiTheme="majorBidi" w:cstheme="majorBidi"/>
          <w:b/>
          <w:lang w:val="en-US"/>
        </w:rPr>
        <w:t>2</w:t>
      </w:r>
      <w:r w:rsidR="00917D02" w:rsidRPr="00612F40">
        <w:rPr>
          <w:rFonts w:asciiTheme="majorBidi" w:hAnsiTheme="majorBidi" w:cstheme="majorBidi"/>
          <w:b/>
          <w:lang w:val="es-ES"/>
        </w:rPr>
        <w:t>.2</w:t>
      </w:r>
      <w:r w:rsidR="00DE4A73">
        <w:rPr>
          <w:rFonts w:asciiTheme="majorBidi" w:hAnsiTheme="majorBidi" w:cstheme="majorBidi"/>
          <w:b/>
          <w:lang w:val="es-ES"/>
        </w:rPr>
        <w:tab/>
      </w:r>
      <w:r w:rsidR="00917D02" w:rsidRPr="00612F40">
        <w:rPr>
          <w:b/>
        </w:rPr>
        <w:t xml:space="preserve">Beban </w:t>
      </w:r>
      <w:r w:rsidR="00917D02" w:rsidRPr="00612F40">
        <w:rPr>
          <w:b/>
          <w:lang w:val="id-ID"/>
        </w:rPr>
        <w:t>Amortisasi Aset Tidak Berwujud</w:t>
      </w:r>
    </w:p>
    <w:p w14:paraId="12FE70E4" w14:textId="77777777" w:rsidR="00917D02" w:rsidRPr="00612F40" w:rsidRDefault="00917D02" w:rsidP="00DE4A73">
      <w:pPr>
        <w:spacing w:line="360" w:lineRule="auto"/>
        <w:ind w:left="1134"/>
        <w:jc w:val="both"/>
        <w:rPr>
          <w:rFonts w:asciiTheme="majorBidi" w:hAnsiTheme="majorBidi" w:cstheme="majorBidi"/>
          <w:noProof/>
          <w:lang w:val="en-US"/>
        </w:rPr>
      </w:pPr>
      <w:r w:rsidRPr="00612F40">
        <w:rPr>
          <w:rFonts w:asciiTheme="majorBidi" w:hAnsiTheme="majorBidi" w:cstheme="majorBidi"/>
          <w:noProof/>
          <w:lang w:val="id-ID"/>
        </w:rPr>
        <w:t xml:space="preserve">Beban </w:t>
      </w:r>
      <w:r w:rsidRPr="00612F40">
        <w:rPr>
          <w:rFonts w:asciiTheme="majorBidi" w:hAnsiTheme="majorBidi" w:cstheme="majorBidi"/>
          <w:noProof/>
          <w:lang w:val="en-US"/>
        </w:rPr>
        <w:t>Amortisasi Aset Tidak Berwujud</w:t>
      </w:r>
      <w:r w:rsidRPr="00612F40">
        <w:rPr>
          <w:rFonts w:asciiTheme="majorBidi" w:hAnsiTheme="majorBidi" w:cstheme="majorBidi"/>
          <w:noProof/>
          <w:lang w:val="id-ID"/>
        </w:rPr>
        <w:t xml:space="preserve"> </w:t>
      </w:r>
      <w:r w:rsidRPr="00612F40">
        <w:t>merupakan aset tetap yang tidak memiliki bentuk fisik dan sudah dimiliki lebih dari satu tahun</w:t>
      </w:r>
      <w:r w:rsidRPr="00612F40">
        <w:rPr>
          <w:rFonts w:asciiTheme="majorBidi" w:hAnsiTheme="majorBidi" w:cstheme="majorBidi"/>
          <w:noProof/>
          <w:lang w:val="id-ID"/>
        </w:rPr>
        <w:t xml:space="preserve">. Jumlah Beban </w:t>
      </w:r>
      <w:r w:rsidRPr="00612F40">
        <w:rPr>
          <w:rFonts w:asciiTheme="majorBidi" w:hAnsiTheme="majorBidi" w:cstheme="majorBidi"/>
          <w:noProof/>
          <w:lang w:val="en-US"/>
        </w:rPr>
        <w:t>Amortisasi Aset Tidak Berwujud</w:t>
      </w:r>
      <w:r w:rsidRPr="00612F40">
        <w:rPr>
          <w:rFonts w:asciiTheme="majorBidi" w:hAnsiTheme="majorBidi" w:cstheme="majorBidi"/>
          <w:noProof/>
          <w:lang w:val="id-ID"/>
        </w:rPr>
        <w:t xml:space="preserve"> untuk Tahun 20</w:t>
      </w:r>
      <w:r w:rsidRPr="00612F40">
        <w:rPr>
          <w:rFonts w:asciiTheme="majorBidi" w:hAnsiTheme="majorBidi" w:cstheme="majorBidi"/>
          <w:noProof/>
          <w:lang w:val="en-US"/>
        </w:rPr>
        <w:t>24</w:t>
      </w:r>
      <w:r w:rsidRPr="00612F40">
        <w:rPr>
          <w:rFonts w:asciiTheme="majorBidi" w:hAnsiTheme="majorBidi" w:cstheme="majorBidi"/>
          <w:noProof/>
          <w:lang w:val="id-ID"/>
        </w:rPr>
        <w:t xml:space="preserve"> dan 20</w:t>
      </w:r>
      <w:r w:rsidRPr="00612F40">
        <w:rPr>
          <w:rFonts w:asciiTheme="majorBidi" w:hAnsiTheme="majorBidi" w:cstheme="majorBidi"/>
          <w:noProof/>
          <w:lang w:val="en-US"/>
        </w:rPr>
        <w:t>23</w:t>
      </w:r>
      <w:r w:rsidRPr="00612F40">
        <w:rPr>
          <w:rFonts w:asciiTheme="majorBidi" w:hAnsiTheme="majorBidi" w:cstheme="majorBidi"/>
          <w:noProof/>
          <w:lang w:val="id-ID"/>
        </w:rPr>
        <w:t xml:space="preserve">  adalah masing-masing sebesar </w:t>
      </w:r>
      <w:r w:rsidRPr="00612F40">
        <w:rPr>
          <w:rFonts w:asciiTheme="majorBidi" w:hAnsiTheme="majorBidi" w:cstheme="majorBidi"/>
          <w:noProof/>
          <w:lang w:val="en-US"/>
        </w:rPr>
        <w:t>Rp. 00,00</w:t>
      </w:r>
      <w:r w:rsidRPr="00612F40">
        <w:rPr>
          <w:rFonts w:asciiTheme="majorBidi" w:hAnsiTheme="majorBidi" w:cstheme="majorBidi"/>
          <w:noProof/>
          <w:lang w:val="id-ID"/>
        </w:rPr>
        <w:t xml:space="preserve"> dan Rp</w:t>
      </w:r>
      <w:r w:rsidRPr="00612F40">
        <w:rPr>
          <w:rFonts w:asciiTheme="majorBidi" w:hAnsiTheme="majorBidi" w:cstheme="majorBidi"/>
          <w:noProof/>
          <w:lang w:val="en-US"/>
        </w:rPr>
        <w:t>. 2.500.000,00</w:t>
      </w:r>
      <w:r w:rsidRPr="00612F40">
        <w:rPr>
          <w:rFonts w:asciiTheme="majorBidi" w:hAnsiTheme="majorBidi" w:cstheme="majorBidi"/>
          <w:noProof/>
          <w:lang w:val="id-ID"/>
        </w:rPr>
        <w:t xml:space="preserve"> Rincian Beban </w:t>
      </w:r>
      <w:r w:rsidRPr="00612F40">
        <w:rPr>
          <w:rFonts w:asciiTheme="majorBidi" w:hAnsiTheme="majorBidi" w:cstheme="majorBidi"/>
          <w:noProof/>
          <w:lang w:val="en-US"/>
        </w:rPr>
        <w:t>Amortisasi Aset Tidak Berwujud</w:t>
      </w:r>
      <w:r w:rsidRPr="00612F40">
        <w:rPr>
          <w:rFonts w:asciiTheme="majorBidi" w:hAnsiTheme="majorBidi" w:cstheme="majorBidi"/>
          <w:noProof/>
          <w:lang w:val="id-ID"/>
        </w:rPr>
        <w:t xml:space="preserve"> untuk Tahun 20</w:t>
      </w:r>
      <w:r w:rsidRPr="00612F40">
        <w:rPr>
          <w:rFonts w:asciiTheme="majorBidi" w:hAnsiTheme="majorBidi" w:cstheme="majorBidi"/>
          <w:noProof/>
          <w:lang w:val="en-US"/>
        </w:rPr>
        <w:t>24</w:t>
      </w:r>
      <w:r w:rsidRPr="00612F40">
        <w:rPr>
          <w:rFonts w:asciiTheme="majorBidi" w:hAnsiTheme="majorBidi" w:cstheme="majorBidi"/>
          <w:noProof/>
          <w:lang w:val="id-ID"/>
        </w:rPr>
        <w:t xml:space="preserve"> dan 20</w:t>
      </w:r>
      <w:r w:rsidRPr="00612F40">
        <w:rPr>
          <w:rFonts w:asciiTheme="majorBidi" w:hAnsiTheme="majorBidi" w:cstheme="majorBidi"/>
          <w:noProof/>
          <w:lang w:val="en-US"/>
        </w:rPr>
        <w:t>23</w:t>
      </w:r>
      <w:r w:rsidRPr="00612F40">
        <w:rPr>
          <w:rFonts w:asciiTheme="majorBidi" w:hAnsiTheme="majorBidi" w:cstheme="majorBidi"/>
          <w:noProof/>
          <w:lang w:val="id-ID"/>
        </w:rPr>
        <w:t xml:space="preserve"> adalah sebagai berikut: </w:t>
      </w:r>
    </w:p>
    <w:p w14:paraId="75721DCC" w14:textId="77777777" w:rsidR="00EA44BC" w:rsidRDefault="00EA44BC" w:rsidP="00F74960">
      <w:pPr>
        <w:tabs>
          <w:tab w:val="left" w:pos="1134"/>
        </w:tabs>
        <w:ind w:left="993" w:hanging="567"/>
        <w:jc w:val="center"/>
        <w:rPr>
          <w:rFonts w:asciiTheme="majorBidi" w:hAnsiTheme="majorBidi" w:cstheme="majorBidi"/>
          <w:noProof/>
          <w:sz w:val="20"/>
          <w:szCs w:val="20"/>
          <w:lang w:val="id-ID" w:eastAsia="id-ID"/>
        </w:rPr>
      </w:pPr>
    </w:p>
    <w:p w14:paraId="463D9529" w14:textId="095AA4D4" w:rsidR="00917D02" w:rsidRDefault="00917D02" w:rsidP="00F74960">
      <w:pPr>
        <w:tabs>
          <w:tab w:val="left" w:pos="1134"/>
        </w:tabs>
        <w:ind w:left="993" w:hanging="567"/>
        <w:jc w:val="center"/>
        <w:rPr>
          <w:rFonts w:asciiTheme="majorBidi" w:hAnsiTheme="majorBidi" w:cstheme="majorBidi"/>
          <w:noProof/>
          <w:sz w:val="20"/>
          <w:szCs w:val="20"/>
          <w:lang w:val="id-ID" w:eastAsia="id-ID"/>
        </w:rPr>
      </w:pPr>
      <w:r>
        <w:rPr>
          <w:rFonts w:asciiTheme="majorBidi" w:hAnsiTheme="majorBidi" w:cstheme="majorBidi"/>
          <w:noProof/>
          <w:sz w:val="20"/>
          <w:szCs w:val="20"/>
          <w:lang w:val="id-ID" w:eastAsia="id-ID"/>
        </w:rPr>
        <w:t>Tabel 5.25</w:t>
      </w:r>
    </w:p>
    <w:p w14:paraId="43901C2D" w14:textId="77777777" w:rsidR="00917D02" w:rsidRPr="00612F40" w:rsidRDefault="00917D02" w:rsidP="00F74960">
      <w:pPr>
        <w:tabs>
          <w:tab w:val="left" w:pos="1134"/>
        </w:tabs>
        <w:ind w:left="993" w:hanging="567"/>
        <w:jc w:val="center"/>
        <w:rPr>
          <w:rFonts w:asciiTheme="majorBidi" w:hAnsiTheme="majorBidi" w:cstheme="majorBidi"/>
          <w:bCs/>
          <w:iCs/>
          <w:noProof/>
          <w:lang w:val="en-US" w:eastAsia="id-ID"/>
        </w:rPr>
      </w:pPr>
      <w:bookmarkStart w:id="19" w:name="_Hlk197467839"/>
      <w:r>
        <w:rPr>
          <w:rFonts w:asciiTheme="majorBidi" w:hAnsiTheme="majorBidi" w:cstheme="majorBidi"/>
          <w:noProof/>
          <w:sz w:val="20"/>
          <w:szCs w:val="20"/>
          <w:lang w:val="id-ID" w:eastAsia="id-ID"/>
        </w:rPr>
        <w:t>Rincian Beban Amortisasi Aset Tidak Berwujud Tahun 2024 dan Tahun 2023</w:t>
      </w:r>
    </w:p>
    <w:tbl>
      <w:tblPr>
        <w:tblW w:w="7371" w:type="dxa"/>
        <w:tblInd w:w="817" w:type="dxa"/>
        <w:tblLook w:val="04A0" w:firstRow="1" w:lastRow="0" w:firstColumn="1" w:lastColumn="0" w:noHBand="0" w:noVBand="1"/>
      </w:tblPr>
      <w:tblGrid>
        <w:gridCol w:w="3260"/>
        <w:gridCol w:w="1276"/>
        <w:gridCol w:w="1295"/>
        <w:gridCol w:w="1540"/>
      </w:tblGrid>
      <w:tr w:rsidR="00917D02" w:rsidRPr="00612F40" w14:paraId="3EC4BD0E" w14:textId="77777777" w:rsidTr="00F95B68">
        <w:trPr>
          <w:trHeight w:val="255"/>
        </w:trPr>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9"/>
          <w:p w14:paraId="0A95B714" w14:textId="77777777" w:rsidR="00917D02" w:rsidRPr="00612F40" w:rsidRDefault="00917D02" w:rsidP="00F74960">
            <w:pPr>
              <w:ind w:hanging="567"/>
              <w:jc w:val="center"/>
              <w:rPr>
                <w:rFonts w:asciiTheme="majorBidi" w:hAnsiTheme="majorBidi" w:cstheme="majorBidi"/>
                <w:b/>
                <w:bCs/>
                <w:sz w:val="20"/>
                <w:szCs w:val="20"/>
                <w:lang w:val="en-US"/>
              </w:rPr>
            </w:pPr>
            <w:r w:rsidRPr="00612F40">
              <w:rPr>
                <w:rFonts w:asciiTheme="majorBidi" w:hAnsiTheme="majorBidi" w:cstheme="majorBidi"/>
                <w:noProof/>
                <w:lang w:val="id-ID"/>
              </w:rPr>
              <w:t xml:space="preserve"> </w:t>
            </w:r>
            <w:r w:rsidRPr="00612F40">
              <w:rPr>
                <w:rFonts w:asciiTheme="majorBidi" w:hAnsiTheme="majorBidi" w:cstheme="majorBidi"/>
                <w:b/>
                <w:bCs/>
                <w:sz w:val="20"/>
                <w:szCs w:val="20"/>
                <w:lang w:val="en-US"/>
              </w:rPr>
              <w:t>RAIAN</w:t>
            </w:r>
          </w:p>
        </w:tc>
        <w:tc>
          <w:tcPr>
            <w:tcW w:w="2571" w:type="dxa"/>
            <w:gridSpan w:val="2"/>
            <w:tcBorders>
              <w:top w:val="single" w:sz="4" w:space="0" w:color="auto"/>
              <w:left w:val="nil"/>
              <w:bottom w:val="single" w:sz="4" w:space="0" w:color="auto"/>
              <w:right w:val="single" w:sz="4" w:space="0" w:color="000000"/>
            </w:tcBorders>
            <w:shd w:val="clear" w:color="auto" w:fill="auto"/>
            <w:vAlign w:val="center"/>
            <w:hideMark/>
          </w:tcPr>
          <w:p w14:paraId="2C9D2DBE" w14:textId="77777777" w:rsidR="00917D02" w:rsidRPr="00612F40" w:rsidRDefault="00917D02" w:rsidP="00DE4A73">
            <w:pPr>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REALISASI</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0A3B2" w14:textId="77777777" w:rsidR="00917D02" w:rsidRPr="00612F40" w:rsidRDefault="00917D02" w:rsidP="00DE4A73">
            <w:pPr>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NAIK/TURUN (%)</w:t>
            </w:r>
          </w:p>
        </w:tc>
      </w:tr>
      <w:tr w:rsidR="00917D02" w:rsidRPr="00612F40" w14:paraId="50F29011" w14:textId="77777777" w:rsidTr="00F95B68">
        <w:trPr>
          <w:trHeight w:val="255"/>
        </w:trPr>
        <w:tc>
          <w:tcPr>
            <w:tcW w:w="3260" w:type="dxa"/>
            <w:vMerge/>
            <w:tcBorders>
              <w:top w:val="single" w:sz="4" w:space="0" w:color="auto"/>
              <w:left w:val="single" w:sz="4" w:space="0" w:color="auto"/>
              <w:bottom w:val="single" w:sz="4" w:space="0" w:color="000000"/>
              <w:right w:val="single" w:sz="4" w:space="0" w:color="auto"/>
            </w:tcBorders>
            <w:vAlign w:val="center"/>
            <w:hideMark/>
          </w:tcPr>
          <w:p w14:paraId="1C959050" w14:textId="77777777" w:rsidR="00917D02" w:rsidRPr="00612F40" w:rsidRDefault="00917D02" w:rsidP="00F74960">
            <w:pPr>
              <w:ind w:hanging="567"/>
              <w:rPr>
                <w:rFonts w:asciiTheme="majorBidi" w:hAnsiTheme="majorBidi" w:cstheme="majorBidi"/>
                <w:b/>
                <w:bCs/>
                <w:sz w:val="20"/>
                <w:szCs w:val="20"/>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14:paraId="30CE18D1" w14:textId="77777777" w:rsidR="00917D02" w:rsidRPr="00612F40" w:rsidRDefault="00917D02" w:rsidP="00DE4A73">
            <w:pPr>
              <w:jc w:val="center"/>
              <w:rPr>
                <w:rFonts w:asciiTheme="majorBidi" w:hAnsiTheme="majorBidi" w:cstheme="majorBidi"/>
                <w:b/>
                <w:bCs/>
                <w:sz w:val="20"/>
                <w:szCs w:val="20"/>
                <w:lang w:val="id-ID"/>
              </w:rPr>
            </w:pPr>
            <w:r w:rsidRPr="00612F40">
              <w:rPr>
                <w:rFonts w:asciiTheme="majorBidi" w:hAnsiTheme="majorBidi" w:cstheme="majorBidi"/>
                <w:b/>
                <w:bCs/>
                <w:sz w:val="20"/>
                <w:szCs w:val="20"/>
                <w:lang w:val="en-US"/>
              </w:rPr>
              <w:t>Th.2024</w:t>
            </w:r>
          </w:p>
        </w:tc>
        <w:tc>
          <w:tcPr>
            <w:tcW w:w="1295" w:type="dxa"/>
            <w:tcBorders>
              <w:top w:val="nil"/>
              <w:left w:val="nil"/>
              <w:bottom w:val="single" w:sz="4" w:space="0" w:color="auto"/>
              <w:right w:val="single" w:sz="4" w:space="0" w:color="auto"/>
            </w:tcBorders>
            <w:shd w:val="clear" w:color="auto" w:fill="auto"/>
            <w:noWrap/>
            <w:vAlign w:val="bottom"/>
            <w:hideMark/>
          </w:tcPr>
          <w:p w14:paraId="6D9AD5E7" w14:textId="77777777" w:rsidR="00917D02" w:rsidRPr="00612F40" w:rsidRDefault="00917D02" w:rsidP="00DE4A73">
            <w:pPr>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Th.2023</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680CDFCC" w14:textId="77777777" w:rsidR="00917D02" w:rsidRPr="00612F40" w:rsidRDefault="00917D02" w:rsidP="00DE4A73">
            <w:pPr>
              <w:rPr>
                <w:rFonts w:asciiTheme="majorBidi" w:hAnsiTheme="majorBidi" w:cstheme="majorBidi"/>
                <w:b/>
                <w:bCs/>
                <w:sz w:val="20"/>
                <w:szCs w:val="20"/>
                <w:lang w:val="en-US"/>
              </w:rPr>
            </w:pPr>
          </w:p>
        </w:tc>
      </w:tr>
      <w:tr w:rsidR="00917D02" w:rsidRPr="00612F40" w14:paraId="7400A49D" w14:textId="77777777" w:rsidTr="00F95B68">
        <w:trPr>
          <w:trHeight w:val="397"/>
        </w:trPr>
        <w:tc>
          <w:tcPr>
            <w:tcW w:w="3260" w:type="dxa"/>
            <w:tcBorders>
              <w:top w:val="nil"/>
              <w:left w:val="single" w:sz="4" w:space="0" w:color="auto"/>
              <w:bottom w:val="single" w:sz="4" w:space="0" w:color="auto"/>
              <w:right w:val="single" w:sz="4" w:space="0" w:color="auto"/>
            </w:tcBorders>
            <w:shd w:val="clear" w:color="auto" w:fill="auto"/>
            <w:noWrap/>
            <w:hideMark/>
          </w:tcPr>
          <w:p w14:paraId="048DB8CB" w14:textId="77777777" w:rsidR="00917D02" w:rsidRPr="00612F40" w:rsidRDefault="00917D02" w:rsidP="00DE4A73">
            <w:pPr>
              <w:rPr>
                <w:rFonts w:asciiTheme="majorBidi" w:hAnsiTheme="majorBidi" w:cstheme="majorBidi"/>
                <w:sz w:val="20"/>
                <w:szCs w:val="20"/>
                <w:lang w:val="en-US"/>
              </w:rPr>
            </w:pPr>
            <w:r w:rsidRPr="00612F40">
              <w:rPr>
                <w:sz w:val="20"/>
                <w:szCs w:val="20"/>
              </w:rPr>
              <w:t>Beban Amortisasi Aset Tidak Berwujud</w:t>
            </w:r>
          </w:p>
        </w:tc>
        <w:tc>
          <w:tcPr>
            <w:tcW w:w="1276" w:type="dxa"/>
            <w:tcBorders>
              <w:top w:val="nil"/>
              <w:left w:val="nil"/>
              <w:bottom w:val="single" w:sz="4" w:space="0" w:color="auto"/>
              <w:right w:val="single" w:sz="4" w:space="0" w:color="auto"/>
            </w:tcBorders>
            <w:shd w:val="clear" w:color="auto" w:fill="auto"/>
            <w:noWrap/>
          </w:tcPr>
          <w:p w14:paraId="4BF6E457" w14:textId="77777777" w:rsidR="00917D02" w:rsidRPr="00612F40" w:rsidRDefault="00917D02" w:rsidP="00DE4A73">
            <w:pPr>
              <w:jc w:val="center"/>
              <w:rPr>
                <w:rFonts w:asciiTheme="majorBidi" w:hAnsiTheme="majorBidi" w:cstheme="majorBidi"/>
                <w:sz w:val="20"/>
                <w:szCs w:val="20"/>
              </w:rPr>
            </w:pPr>
            <w:r w:rsidRPr="00612F40">
              <w:rPr>
                <w:sz w:val="20"/>
                <w:szCs w:val="20"/>
              </w:rPr>
              <w:t>0,00</w:t>
            </w:r>
          </w:p>
        </w:tc>
        <w:tc>
          <w:tcPr>
            <w:tcW w:w="1295" w:type="dxa"/>
            <w:tcBorders>
              <w:top w:val="nil"/>
              <w:left w:val="nil"/>
              <w:bottom w:val="single" w:sz="4" w:space="0" w:color="auto"/>
              <w:right w:val="single" w:sz="4" w:space="0" w:color="auto"/>
            </w:tcBorders>
            <w:shd w:val="clear" w:color="auto" w:fill="auto"/>
            <w:noWrap/>
          </w:tcPr>
          <w:p w14:paraId="59A2B7F8" w14:textId="77777777" w:rsidR="00917D02" w:rsidRPr="00612F40" w:rsidRDefault="00917D02" w:rsidP="00DE4A73">
            <w:pPr>
              <w:jc w:val="center"/>
              <w:rPr>
                <w:rFonts w:asciiTheme="majorBidi" w:hAnsiTheme="majorBidi" w:cstheme="majorBidi"/>
                <w:sz w:val="20"/>
                <w:szCs w:val="20"/>
              </w:rPr>
            </w:pPr>
            <w:r w:rsidRPr="00612F40">
              <w:rPr>
                <w:sz w:val="20"/>
                <w:szCs w:val="20"/>
              </w:rPr>
              <w:t>2.500.000,00</w:t>
            </w:r>
          </w:p>
        </w:tc>
        <w:tc>
          <w:tcPr>
            <w:tcW w:w="1540" w:type="dxa"/>
            <w:tcBorders>
              <w:top w:val="nil"/>
              <w:left w:val="nil"/>
              <w:bottom w:val="single" w:sz="4" w:space="0" w:color="auto"/>
              <w:right w:val="single" w:sz="4" w:space="0" w:color="auto"/>
            </w:tcBorders>
            <w:shd w:val="clear" w:color="auto" w:fill="auto"/>
            <w:noWrap/>
            <w:hideMark/>
          </w:tcPr>
          <w:p w14:paraId="5278812E" w14:textId="77777777" w:rsidR="00917D02" w:rsidRPr="00612F40" w:rsidRDefault="00917D02" w:rsidP="00DE4A73">
            <w:pPr>
              <w:jc w:val="center"/>
              <w:rPr>
                <w:rFonts w:asciiTheme="majorBidi" w:hAnsiTheme="majorBidi" w:cstheme="majorBidi"/>
                <w:sz w:val="20"/>
                <w:szCs w:val="20"/>
                <w:lang w:val="en-US"/>
              </w:rPr>
            </w:pPr>
            <w:r>
              <w:rPr>
                <w:rFonts w:asciiTheme="majorBidi" w:hAnsiTheme="majorBidi" w:cstheme="majorBidi"/>
                <w:sz w:val="20"/>
                <w:szCs w:val="20"/>
              </w:rPr>
              <w:t>100,00</w:t>
            </w:r>
          </w:p>
        </w:tc>
      </w:tr>
      <w:tr w:rsidR="00917D02" w:rsidRPr="00612F40" w14:paraId="769F727E" w14:textId="77777777" w:rsidTr="00F95B68">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B8123F" w14:textId="77777777" w:rsidR="00917D02" w:rsidRPr="00612F40" w:rsidRDefault="00917D02" w:rsidP="00DE4A73">
            <w:pPr>
              <w:jc w:val="center"/>
              <w:rPr>
                <w:rFonts w:asciiTheme="majorBidi" w:hAnsiTheme="majorBidi" w:cstheme="majorBidi"/>
                <w:b/>
                <w:bCs/>
                <w:sz w:val="20"/>
                <w:szCs w:val="20"/>
                <w:lang w:val="en-US"/>
              </w:rPr>
            </w:pPr>
            <w:r w:rsidRPr="00612F40">
              <w:rPr>
                <w:rFonts w:asciiTheme="majorBidi" w:hAnsiTheme="majorBidi" w:cstheme="majorBidi"/>
                <w:b/>
                <w:bCs/>
                <w:sz w:val="20"/>
                <w:szCs w:val="20"/>
                <w:lang w:val="en-US"/>
              </w:rPr>
              <w:t>Jumlah Beban Penyusutan</w:t>
            </w:r>
          </w:p>
        </w:tc>
        <w:tc>
          <w:tcPr>
            <w:tcW w:w="1276" w:type="dxa"/>
            <w:tcBorders>
              <w:top w:val="nil"/>
              <w:left w:val="nil"/>
              <w:bottom w:val="single" w:sz="4" w:space="0" w:color="auto"/>
              <w:right w:val="single" w:sz="4" w:space="0" w:color="auto"/>
            </w:tcBorders>
            <w:shd w:val="clear" w:color="auto" w:fill="auto"/>
            <w:noWrap/>
            <w:vAlign w:val="center"/>
          </w:tcPr>
          <w:p w14:paraId="4BA0D46D" w14:textId="77777777" w:rsidR="00917D02" w:rsidRPr="00612F40" w:rsidRDefault="00917D02" w:rsidP="00DE4A73">
            <w:pPr>
              <w:jc w:val="center"/>
              <w:rPr>
                <w:rFonts w:asciiTheme="majorBidi" w:hAnsiTheme="majorBidi" w:cstheme="majorBidi"/>
                <w:b/>
                <w:i/>
                <w:sz w:val="20"/>
                <w:szCs w:val="20"/>
              </w:rPr>
            </w:pPr>
            <w:r w:rsidRPr="00612F40">
              <w:rPr>
                <w:b/>
                <w:bCs/>
                <w:sz w:val="20"/>
                <w:szCs w:val="20"/>
              </w:rPr>
              <w:t>00,00</w:t>
            </w:r>
          </w:p>
        </w:tc>
        <w:tc>
          <w:tcPr>
            <w:tcW w:w="1295" w:type="dxa"/>
            <w:tcBorders>
              <w:top w:val="nil"/>
              <w:left w:val="nil"/>
              <w:bottom w:val="single" w:sz="4" w:space="0" w:color="auto"/>
              <w:right w:val="single" w:sz="4" w:space="0" w:color="auto"/>
            </w:tcBorders>
            <w:shd w:val="clear" w:color="auto" w:fill="auto"/>
            <w:noWrap/>
            <w:vAlign w:val="center"/>
          </w:tcPr>
          <w:p w14:paraId="740235C2" w14:textId="77777777" w:rsidR="00917D02" w:rsidRPr="00612F40" w:rsidRDefault="00917D02" w:rsidP="00DE4A73">
            <w:pPr>
              <w:jc w:val="center"/>
              <w:rPr>
                <w:rFonts w:asciiTheme="majorBidi" w:hAnsiTheme="majorBidi" w:cstheme="majorBidi"/>
                <w:b/>
                <w:sz w:val="20"/>
                <w:szCs w:val="20"/>
              </w:rPr>
            </w:pPr>
            <w:r w:rsidRPr="00612F40">
              <w:rPr>
                <w:b/>
                <w:bCs/>
                <w:sz w:val="20"/>
                <w:szCs w:val="20"/>
              </w:rPr>
              <w:t>2.500.000,00</w:t>
            </w:r>
          </w:p>
        </w:tc>
        <w:tc>
          <w:tcPr>
            <w:tcW w:w="1540" w:type="dxa"/>
            <w:tcBorders>
              <w:top w:val="nil"/>
              <w:left w:val="nil"/>
              <w:bottom w:val="single" w:sz="4" w:space="0" w:color="auto"/>
              <w:right w:val="single" w:sz="4" w:space="0" w:color="auto"/>
            </w:tcBorders>
            <w:shd w:val="clear" w:color="auto" w:fill="auto"/>
            <w:noWrap/>
            <w:vAlign w:val="center"/>
            <w:hideMark/>
          </w:tcPr>
          <w:p w14:paraId="13D53D5A" w14:textId="77777777" w:rsidR="00917D02" w:rsidRPr="00612F40" w:rsidRDefault="00917D02" w:rsidP="00DE4A73">
            <w:pPr>
              <w:jc w:val="center"/>
              <w:rPr>
                <w:rFonts w:asciiTheme="majorBidi" w:hAnsiTheme="majorBidi" w:cstheme="majorBidi"/>
                <w:sz w:val="20"/>
                <w:szCs w:val="20"/>
                <w:lang w:val="en-US"/>
              </w:rPr>
            </w:pPr>
            <w:r>
              <w:rPr>
                <w:rFonts w:asciiTheme="majorBidi" w:hAnsiTheme="majorBidi" w:cstheme="majorBidi"/>
                <w:sz w:val="20"/>
                <w:szCs w:val="20"/>
              </w:rPr>
              <w:t>100,00</w:t>
            </w:r>
          </w:p>
        </w:tc>
      </w:tr>
    </w:tbl>
    <w:p w14:paraId="5DF852F1" w14:textId="77777777" w:rsidR="00917D02" w:rsidRPr="00612F40" w:rsidRDefault="00917D02" w:rsidP="00F74960">
      <w:pPr>
        <w:ind w:hanging="567"/>
        <w:rPr>
          <w:rFonts w:asciiTheme="majorBidi" w:hAnsiTheme="majorBidi" w:cstheme="majorBidi"/>
          <w:b/>
          <w:lang w:val="es-ES"/>
        </w:rPr>
      </w:pPr>
    </w:p>
    <w:p w14:paraId="0EFA3DFF" w14:textId="3FF111C1" w:rsidR="00917D02" w:rsidRPr="00E10C34" w:rsidRDefault="00276401" w:rsidP="00DE4A73">
      <w:pPr>
        <w:pStyle w:val="ListParagraph"/>
        <w:spacing w:before="240" w:after="240" w:line="360" w:lineRule="auto"/>
        <w:ind w:left="1134" w:hanging="1134"/>
        <w:jc w:val="both"/>
        <w:rPr>
          <w:rFonts w:asciiTheme="majorBidi" w:hAnsiTheme="majorBidi" w:cstheme="majorBidi"/>
          <w:b/>
          <w:noProof/>
          <w:lang w:val="en-US"/>
        </w:rPr>
      </w:pPr>
      <w:r>
        <w:rPr>
          <w:rFonts w:asciiTheme="majorBidi" w:hAnsiTheme="majorBidi" w:cstheme="majorBidi"/>
          <w:b/>
          <w:noProof/>
          <w:lang w:val="en-US"/>
        </w:rPr>
        <w:t>5.</w:t>
      </w:r>
      <w:r w:rsidR="00917D02">
        <w:rPr>
          <w:rFonts w:asciiTheme="majorBidi" w:hAnsiTheme="majorBidi" w:cstheme="majorBidi"/>
          <w:b/>
          <w:noProof/>
          <w:lang w:val="en-US"/>
        </w:rPr>
        <w:t>5.4.</w:t>
      </w:r>
      <w:r w:rsidR="00917D02">
        <w:rPr>
          <w:rFonts w:asciiTheme="majorBidi" w:hAnsiTheme="majorBidi" w:cstheme="majorBidi"/>
          <w:b/>
          <w:noProof/>
          <w:lang w:val="en-US"/>
        </w:rPr>
        <w:tab/>
      </w:r>
      <w:r w:rsidR="00917D02" w:rsidRPr="00E10C34">
        <w:rPr>
          <w:rFonts w:asciiTheme="majorBidi" w:hAnsiTheme="majorBidi" w:cstheme="majorBidi"/>
          <w:b/>
          <w:noProof/>
          <w:lang w:val="en-US"/>
        </w:rPr>
        <w:t>PEJELASAN ATAS POS-POS LAPORAN PERUBAHAN EKUITAS</w:t>
      </w:r>
    </w:p>
    <w:p w14:paraId="31292A57" w14:textId="06AC2C21" w:rsidR="00917D02" w:rsidRPr="00612F40" w:rsidRDefault="00276401" w:rsidP="00DE4A73">
      <w:pPr>
        <w:pStyle w:val="ListParagraph"/>
        <w:spacing w:before="240" w:after="240" w:line="360" w:lineRule="auto"/>
        <w:ind w:left="1134" w:hanging="1134"/>
        <w:jc w:val="both"/>
        <w:rPr>
          <w:rFonts w:asciiTheme="majorBidi" w:hAnsiTheme="majorBidi" w:cstheme="majorBidi"/>
          <w:b/>
          <w:noProof/>
          <w:lang w:val="en-US"/>
        </w:rPr>
      </w:pPr>
      <w:r>
        <w:rPr>
          <w:rFonts w:asciiTheme="majorBidi" w:hAnsiTheme="majorBidi" w:cstheme="majorBidi"/>
          <w:b/>
          <w:noProof/>
          <w:lang w:val="en-US"/>
        </w:rPr>
        <w:t>5.</w:t>
      </w:r>
      <w:r w:rsidR="00917D02">
        <w:rPr>
          <w:rFonts w:asciiTheme="majorBidi" w:hAnsiTheme="majorBidi" w:cstheme="majorBidi"/>
          <w:b/>
          <w:noProof/>
          <w:lang w:val="en-US"/>
        </w:rPr>
        <w:t>5.4</w:t>
      </w:r>
      <w:r w:rsidR="00917D02" w:rsidRPr="00612F40">
        <w:rPr>
          <w:rFonts w:asciiTheme="majorBidi" w:hAnsiTheme="majorBidi" w:cstheme="majorBidi"/>
          <w:b/>
          <w:noProof/>
          <w:lang w:val="en-US"/>
        </w:rPr>
        <w:t>.1.</w:t>
      </w:r>
      <w:r w:rsidR="00917D02" w:rsidRPr="00612F40">
        <w:rPr>
          <w:rFonts w:asciiTheme="majorBidi" w:hAnsiTheme="majorBidi" w:cstheme="majorBidi"/>
          <w:b/>
          <w:noProof/>
          <w:lang w:val="en-US"/>
        </w:rPr>
        <w:tab/>
        <w:t>Ekuitas Awal</w:t>
      </w:r>
    </w:p>
    <w:p w14:paraId="134A291E" w14:textId="77777777" w:rsidR="00917D02" w:rsidRDefault="00917D02" w:rsidP="00DE4A73">
      <w:pPr>
        <w:pStyle w:val="ListParagraph"/>
        <w:spacing w:before="240" w:after="240" w:line="360" w:lineRule="auto"/>
        <w:ind w:left="1134"/>
        <w:jc w:val="both"/>
        <w:rPr>
          <w:color w:val="000000"/>
        </w:rPr>
      </w:pPr>
      <w:r w:rsidRPr="00E10C34">
        <w:rPr>
          <w:rFonts w:asciiTheme="majorBidi" w:hAnsiTheme="majorBidi" w:cstheme="majorBidi"/>
          <w:lang w:val="id-ID"/>
        </w:rPr>
        <w:t>Nilai ekuitas</w:t>
      </w:r>
      <w:r>
        <w:rPr>
          <w:rFonts w:asciiTheme="majorBidi" w:hAnsiTheme="majorBidi" w:cstheme="majorBidi"/>
          <w:lang w:val="en-US"/>
        </w:rPr>
        <w:t xml:space="preserve"> </w:t>
      </w:r>
      <w:r w:rsidRPr="00E10C34">
        <w:rPr>
          <w:rFonts w:asciiTheme="majorBidi" w:hAnsiTheme="majorBidi" w:cstheme="majorBidi"/>
          <w:lang w:val="id-ID"/>
        </w:rPr>
        <w:t xml:space="preserve">pada tanggal 1 Januari </w:t>
      </w:r>
      <w:r>
        <w:rPr>
          <w:rFonts w:asciiTheme="majorBidi" w:hAnsiTheme="majorBidi" w:cstheme="majorBidi"/>
          <w:lang w:val="id-ID"/>
        </w:rPr>
        <w:t>20</w:t>
      </w:r>
      <w:r>
        <w:rPr>
          <w:rFonts w:asciiTheme="majorBidi" w:hAnsiTheme="majorBidi" w:cstheme="majorBidi"/>
          <w:lang w:val="en-US"/>
        </w:rPr>
        <w:t>24</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lang w:val="en-US"/>
        </w:rPr>
        <w:t>23</w:t>
      </w:r>
      <w:r w:rsidRPr="00E10C34">
        <w:rPr>
          <w:rFonts w:asciiTheme="majorBidi" w:hAnsiTheme="majorBidi" w:cstheme="majorBidi"/>
          <w:lang w:val="id-ID"/>
        </w:rPr>
        <w:t xml:space="preserve"> adalah masing-masing </w:t>
      </w:r>
      <w:r w:rsidRPr="0093420D">
        <w:rPr>
          <w:rFonts w:asciiTheme="majorBidi" w:hAnsiTheme="majorBidi" w:cstheme="majorBidi"/>
          <w:color w:val="000000" w:themeColor="text1"/>
          <w:lang w:val="id-ID"/>
        </w:rPr>
        <w:t>sebesar Rp</w:t>
      </w:r>
      <w:r w:rsidRPr="0093420D">
        <w:rPr>
          <w:rFonts w:asciiTheme="majorBidi" w:hAnsiTheme="majorBidi" w:cstheme="majorBidi"/>
          <w:color w:val="000000" w:themeColor="text1"/>
        </w:rPr>
        <w:t xml:space="preserve">. </w:t>
      </w:r>
      <w:r>
        <w:rPr>
          <w:color w:val="000000"/>
        </w:rPr>
        <w:t>191.457.479,01,-</w:t>
      </w:r>
      <w:r>
        <w:rPr>
          <w:rFonts w:ascii="Tahoma" w:hAnsi="Tahoma" w:cs="Tahoma"/>
          <w:color w:val="000000"/>
          <w:sz w:val="15"/>
        </w:rPr>
        <w:t xml:space="preserve"> </w:t>
      </w:r>
      <w:r>
        <w:t xml:space="preserve"> </w:t>
      </w:r>
      <w:r w:rsidRPr="00E10C34">
        <w:rPr>
          <w:rFonts w:asciiTheme="majorBidi" w:hAnsiTheme="majorBidi" w:cstheme="majorBidi"/>
          <w:lang w:val="id-ID"/>
        </w:rPr>
        <w:t>dan Rp</w:t>
      </w:r>
      <w:r>
        <w:rPr>
          <w:rFonts w:asciiTheme="majorBidi" w:hAnsiTheme="majorBidi" w:cstheme="majorBidi"/>
        </w:rPr>
        <w:t xml:space="preserve">. </w:t>
      </w:r>
      <w:r>
        <w:rPr>
          <w:color w:val="000000"/>
        </w:rPr>
        <w:t>194.180.692,01</w:t>
      </w:r>
    </w:p>
    <w:p w14:paraId="1F1831C0" w14:textId="3F11887C" w:rsidR="00917D02" w:rsidRPr="00E10C34" w:rsidRDefault="00276401" w:rsidP="00DE4A73">
      <w:pPr>
        <w:spacing w:before="240" w:after="240"/>
        <w:ind w:left="1134" w:hanging="1134"/>
        <w:jc w:val="both"/>
        <w:rPr>
          <w:rFonts w:asciiTheme="majorBidi" w:hAnsiTheme="majorBidi" w:cstheme="majorBidi"/>
          <w:b/>
          <w:noProof/>
          <w:lang w:val="en-US"/>
        </w:rPr>
      </w:pPr>
      <w:r>
        <w:rPr>
          <w:rFonts w:asciiTheme="majorBidi" w:hAnsiTheme="majorBidi" w:cstheme="majorBidi"/>
          <w:b/>
          <w:lang w:val="en-US"/>
        </w:rPr>
        <w:t>5.</w:t>
      </w:r>
      <w:r w:rsidR="00917D02">
        <w:rPr>
          <w:rFonts w:asciiTheme="majorBidi" w:hAnsiTheme="majorBidi" w:cstheme="majorBidi"/>
          <w:b/>
          <w:lang w:val="en-US"/>
        </w:rPr>
        <w:t>5.4</w:t>
      </w:r>
      <w:r w:rsidR="00917D02" w:rsidRPr="00E10C34">
        <w:rPr>
          <w:rFonts w:asciiTheme="majorBidi" w:hAnsiTheme="majorBidi" w:cstheme="majorBidi"/>
          <w:b/>
          <w:lang w:val="en-US"/>
        </w:rPr>
        <w:t>.2</w:t>
      </w:r>
      <w:r w:rsidR="00917D02" w:rsidRPr="00E10C34">
        <w:rPr>
          <w:rFonts w:asciiTheme="majorBidi" w:hAnsiTheme="majorBidi" w:cstheme="majorBidi"/>
          <w:b/>
          <w:lang w:val="en-US"/>
        </w:rPr>
        <w:tab/>
      </w:r>
      <w:r w:rsidR="00917D02" w:rsidRPr="00C83CC0">
        <w:rPr>
          <w:b/>
        </w:rPr>
        <w:t>S</w:t>
      </w:r>
      <w:r w:rsidR="00917D02">
        <w:rPr>
          <w:b/>
        </w:rPr>
        <w:t xml:space="preserve">urplus (Defisit) </w:t>
      </w:r>
      <w:r w:rsidR="00917D02" w:rsidRPr="00C83CC0">
        <w:rPr>
          <w:b/>
        </w:rPr>
        <w:t>LO</w:t>
      </w:r>
    </w:p>
    <w:p w14:paraId="7E396205" w14:textId="77777777" w:rsidR="00917D02" w:rsidRDefault="00917D02" w:rsidP="00DE4A73">
      <w:pPr>
        <w:pStyle w:val="ListParagraph"/>
        <w:spacing w:before="240" w:after="240" w:line="360" w:lineRule="auto"/>
        <w:ind w:left="1134"/>
        <w:jc w:val="both"/>
      </w:pPr>
      <w:r w:rsidRPr="00F440CB">
        <w:t>Surplus/</w:t>
      </w:r>
      <w:r w:rsidRPr="00F440CB">
        <w:rPr>
          <w:lang w:val="id-ID"/>
        </w:rPr>
        <w:t xml:space="preserve">Defisit </w:t>
      </w:r>
      <w:r w:rsidRPr="00F440CB">
        <w:t>LO untuk periode yang berakhir pada 31 Desember 202</w:t>
      </w:r>
      <w:r>
        <w:t>4</w:t>
      </w:r>
      <w:r w:rsidRPr="00F440CB">
        <w:t xml:space="preserve"> dan 20</w:t>
      </w:r>
      <w:r>
        <w:t>23</w:t>
      </w:r>
      <w:r w:rsidRPr="00F440CB">
        <w:rPr>
          <w:lang w:val="id-ID"/>
        </w:rPr>
        <w:t xml:space="preserve"> </w:t>
      </w:r>
      <w:r w:rsidRPr="00F440CB">
        <w:t>adalah sebesar Rp(</w:t>
      </w:r>
      <w:r>
        <w:rPr>
          <w:color w:val="000000"/>
        </w:rPr>
        <w:t>33.466.085.985,-</w:t>
      </w:r>
      <w:r w:rsidRPr="00F440CB">
        <w:t xml:space="preserve">) dan Rp </w:t>
      </w:r>
      <w:r w:rsidRPr="00F440CB">
        <w:lastRenderedPageBreak/>
        <w:t>(</w:t>
      </w:r>
      <w:r>
        <w:rPr>
          <w:color w:val="000000"/>
        </w:rPr>
        <w:t>12.351.218.499,-</w:t>
      </w:r>
      <w:r w:rsidRPr="00F440CB">
        <w:t>) Surplus/</w:t>
      </w:r>
      <w:r w:rsidRPr="00F440CB">
        <w:rPr>
          <w:lang w:val="id-ID"/>
        </w:rPr>
        <w:t xml:space="preserve">Defisit </w:t>
      </w:r>
      <w:r w:rsidRPr="00F440CB">
        <w:t xml:space="preserve">LO merupakan selisih lebih/selisih </w:t>
      </w:r>
      <w:r w:rsidRPr="00F440CB">
        <w:rPr>
          <w:lang w:val="id-ID"/>
        </w:rPr>
        <w:t xml:space="preserve">kurang </w:t>
      </w:r>
      <w:r w:rsidRPr="00F440CB">
        <w:t>antara pedapatan dan beban selama satu periode pelaporan.</w:t>
      </w:r>
    </w:p>
    <w:p w14:paraId="7A7260C2" w14:textId="0F55C5EA" w:rsidR="00917D02" w:rsidRPr="00612F40" w:rsidRDefault="00276401" w:rsidP="00DE4A73">
      <w:pPr>
        <w:spacing w:line="360" w:lineRule="auto"/>
        <w:ind w:left="1134" w:hanging="1134"/>
        <w:jc w:val="both"/>
        <w:rPr>
          <w:rFonts w:asciiTheme="majorBidi" w:hAnsiTheme="majorBidi" w:cstheme="majorBidi"/>
          <w:b/>
          <w:lang w:val="en-US"/>
        </w:rPr>
      </w:pPr>
      <w:r>
        <w:rPr>
          <w:rFonts w:asciiTheme="majorBidi" w:hAnsiTheme="majorBidi" w:cstheme="majorBidi"/>
          <w:b/>
          <w:noProof/>
          <w:lang w:val="en-US"/>
        </w:rPr>
        <w:t>5.</w:t>
      </w:r>
      <w:r w:rsidR="00917D02" w:rsidRPr="00612F40">
        <w:rPr>
          <w:rFonts w:asciiTheme="majorBidi" w:hAnsiTheme="majorBidi" w:cstheme="majorBidi"/>
          <w:b/>
          <w:noProof/>
          <w:lang w:val="en-US"/>
        </w:rPr>
        <w:t>5.</w:t>
      </w:r>
      <w:r w:rsidR="00917D02">
        <w:rPr>
          <w:rFonts w:asciiTheme="majorBidi" w:hAnsiTheme="majorBidi" w:cstheme="majorBidi"/>
          <w:b/>
          <w:noProof/>
          <w:lang w:val="en-US"/>
        </w:rPr>
        <w:t>4</w:t>
      </w:r>
      <w:r w:rsidR="00917D02" w:rsidRPr="00612F40">
        <w:rPr>
          <w:rFonts w:asciiTheme="majorBidi" w:hAnsiTheme="majorBidi" w:cstheme="majorBidi"/>
          <w:b/>
          <w:noProof/>
          <w:lang w:val="en-US"/>
        </w:rPr>
        <w:t>.</w:t>
      </w:r>
      <w:r w:rsidR="00917D02">
        <w:rPr>
          <w:rFonts w:asciiTheme="majorBidi" w:hAnsiTheme="majorBidi" w:cstheme="majorBidi"/>
          <w:b/>
          <w:noProof/>
          <w:lang w:val="en-US"/>
        </w:rPr>
        <w:t>3</w:t>
      </w:r>
      <w:r w:rsidR="00917D02" w:rsidRPr="00612F40">
        <w:rPr>
          <w:rFonts w:asciiTheme="majorBidi" w:hAnsiTheme="majorBidi" w:cstheme="majorBidi"/>
          <w:b/>
          <w:noProof/>
          <w:lang w:val="en-US"/>
        </w:rPr>
        <w:t>.</w:t>
      </w:r>
      <w:r w:rsidR="00917D02" w:rsidRPr="00612F40">
        <w:rPr>
          <w:rFonts w:asciiTheme="majorBidi" w:hAnsiTheme="majorBidi" w:cstheme="majorBidi"/>
          <w:b/>
          <w:noProof/>
          <w:lang w:val="en-US"/>
        </w:rPr>
        <w:tab/>
      </w:r>
      <w:r w:rsidR="00917D02" w:rsidRPr="00612F40">
        <w:rPr>
          <w:rFonts w:asciiTheme="majorBidi" w:hAnsiTheme="majorBidi" w:cstheme="majorBidi"/>
          <w:b/>
          <w:lang w:val="en-US"/>
        </w:rPr>
        <w:t>Koreksi Ekuitas Lain</w:t>
      </w:r>
    </w:p>
    <w:p w14:paraId="10F6F7ED" w14:textId="77777777" w:rsidR="00917D02" w:rsidRPr="0023775B" w:rsidRDefault="00917D02" w:rsidP="00DE4A73">
      <w:pPr>
        <w:spacing w:before="240" w:after="240" w:line="360" w:lineRule="auto"/>
        <w:ind w:left="1134"/>
        <w:jc w:val="both"/>
        <w:rPr>
          <w:rFonts w:asciiTheme="majorBidi" w:hAnsiTheme="majorBidi" w:cstheme="majorBidi"/>
        </w:rPr>
      </w:pPr>
      <w:r w:rsidRPr="00E10C34">
        <w:rPr>
          <w:rFonts w:asciiTheme="majorBidi" w:hAnsiTheme="majorBidi" w:cstheme="majorBidi"/>
          <w:lang w:val="id-ID"/>
        </w:rPr>
        <w:t xml:space="preserve">Koreksi </w:t>
      </w:r>
      <w:r>
        <w:rPr>
          <w:rFonts w:asciiTheme="majorBidi" w:hAnsiTheme="majorBidi" w:cstheme="majorBidi"/>
          <w:lang w:val="en-US"/>
        </w:rPr>
        <w:t xml:space="preserve">Ekuitas  </w:t>
      </w:r>
      <w:r w:rsidRPr="00E10C34">
        <w:rPr>
          <w:rFonts w:asciiTheme="majorBidi" w:hAnsiTheme="majorBidi" w:cstheme="majorBidi"/>
          <w:lang w:val="id-ID"/>
        </w:rPr>
        <w:t xml:space="preserve">merupakan koreksi atas </w:t>
      </w:r>
      <w:r>
        <w:rPr>
          <w:rFonts w:asciiTheme="majorBidi" w:hAnsiTheme="majorBidi" w:cstheme="majorBidi"/>
          <w:lang w:val="en-US"/>
        </w:rPr>
        <w:t xml:space="preserve">reklasifikasi Aset Tetap </w:t>
      </w:r>
      <w:r w:rsidRPr="00E10C34">
        <w:rPr>
          <w:rFonts w:asciiTheme="majorBidi" w:hAnsiTheme="majorBidi" w:cstheme="majorBidi"/>
          <w:lang w:val="id-ID"/>
        </w:rPr>
        <w:t xml:space="preserve"> yang terjadi pada periode sebelumnya dan baru diketahui pada periode berjalan. Koreksi </w:t>
      </w:r>
      <w:r>
        <w:rPr>
          <w:rFonts w:asciiTheme="majorBidi" w:hAnsiTheme="majorBidi" w:cstheme="majorBidi"/>
          <w:lang w:val="en-US"/>
        </w:rPr>
        <w:t xml:space="preserve">Ekuitas </w:t>
      </w:r>
      <w:r w:rsidRPr="00E10C34">
        <w:rPr>
          <w:rFonts w:asciiTheme="majorBidi" w:hAnsiTheme="majorBidi" w:cstheme="majorBidi"/>
          <w:lang w:val="id-ID"/>
        </w:rPr>
        <w:t xml:space="preserve"> untuk </w:t>
      </w:r>
      <w:r w:rsidRPr="00E10C34">
        <w:rPr>
          <w:rFonts w:asciiTheme="majorBidi" w:hAnsiTheme="majorBidi" w:cstheme="majorBidi"/>
        </w:rPr>
        <w:t>Tahun</w:t>
      </w:r>
      <w:r>
        <w:rPr>
          <w:rFonts w:asciiTheme="majorBidi" w:hAnsiTheme="majorBidi" w:cstheme="majorBidi"/>
        </w:rPr>
        <w:t xml:space="preserve"> </w:t>
      </w:r>
      <w:r>
        <w:rPr>
          <w:rFonts w:asciiTheme="majorBidi" w:hAnsiTheme="majorBidi" w:cstheme="majorBidi"/>
          <w:lang w:val="id-ID"/>
        </w:rPr>
        <w:t>20</w:t>
      </w:r>
      <w:r>
        <w:rPr>
          <w:rFonts w:asciiTheme="majorBidi" w:hAnsiTheme="majorBidi" w:cstheme="majorBidi"/>
          <w:lang w:val="en-US"/>
        </w:rPr>
        <w:t>24</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lang w:val="en-US"/>
        </w:rPr>
        <w:t>23</w:t>
      </w:r>
      <w:r w:rsidRPr="00E10C34">
        <w:rPr>
          <w:rFonts w:asciiTheme="majorBidi" w:hAnsiTheme="majorBidi" w:cstheme="majorBidi"/>
          <w:lang w:val="id-ID"/>
        </w:rPr>
        <w:t xml:space="preserve"> adalah masing-masing sebesar Rp</w:t>
      </w:r>
      <w:r>
        <w:rPr>
          <w:rFonts w:asciiTheme="majorBidi" w:hAnsiTheme="majorBidi" w:cstheme="majorBidi"/>
        </w:rPr>
        <w:t xml:space="preserve">. </w:t>
      </w:r>
      <w:r>
        <w:rPr>
          <w:rFonts w:asciiTheme="majorBidi" w:hAnsiTheme="majorBidi" w:cstheme="majorBidi"/>
          <w:lang w:val="id-ID"/>
        </w:rPr>
        <w:t>0,-</w:t>
      </w:r>
      <w:r w:rsidRPr="00E10C34">
        <w:rPr>
          <w:rFonts w:asciiTheme="majorBidi" w:hAnsiTheme="majorBidi" w:cstheme="majorBidi"/>
          <w:lang w:val="id-ID"/>
        </w:rPr>
        <w:t xml:space="preserve"> dan Rp</w:t>
      </w:r>
      <w:r>
        <w:rPr>
          <w:rFonts w:asciiTheme="majorBidi" w:hAnsiTheme="majorBidi" w:cstheme="majorBidi"/>
          <w:lang w:val="en-US"/>
        </w:rPr>
        <w:t>. (3.250.000,-)</w:t>
      </w:r>
    </w:p>
    <w:p w14:paraId="6D9205E7" w14:textId="17356C6D" w:rsidR="00917D02" w:rsidRPr="0061286A" w:rsidRDefault="00276401" w:rsidP="00DE4A73">
      <w:pPr>
        <w:pStyle w:val="ListParagraph"/>
        <w:ind w:left="1134" w:hanging="1134"/>
        <w:jc w:val="both"/>
        <w:rPr>
          <w:b/>
        </w:rPr>
      </w:pPr>
      <w:r>
        <w:rPr>
          <w:b/>
        </w:rPr>
        <w:t>5.</w:t>
      </w:r>
      <w:r w:rsidR="00917D02">
        <w:rPr>
          <w:b/>
        </w:rPr>
        <w:t>5.4</w:t>
      </w:r>
      <w:r w:rsidR="00917D02" w:rsidRPr="0061286A">
        <w:rPr>
          <w:b/>
        </w:rPr>
        <w:t>.</w:t>
      </w:r>
      <w:r w:rsidR="00917D02">
        <w:rPr>
          <w:b/>
        </w:rPr>
        <w:t>4</w:t>
      </w:r>
      <w:r w:rsidR="00917D02" w:rsidRPr="0061286A">
        <w:rPr>
          <w:b/>
        </w:rPr>
        <w:t>.</w:t>
      </w:r>
      <w:r w:rsidR="00DE4A73">
        <w:rPr>
          <w:b/>
        </w:rPr>
        <w:tab/>
      </w:r>
      <w:r w:rsidR="00917D02">
        <w:rPr>
          <w:b/>
        </w:rPr>
        <w:t xml:space="preserve">Ekuitas </w:t>
      </w:r>
      <w:r w:rsidR="00917D02" w:rsidRPr="0061286A">
        <w:rPr>
          <w:b/>
        </w:rPr>
        <w:t>Untuk Dikonsolidasikan</w:t>
      </w:r>
    </w:p>
    <w:p w14:paraId="15F961B6" w14:textId="77777777" w:rsidR="00917D02" w:rsidRDefault="00917D02" w:rsidP="00F74960">
      <w:pPr>
        <w:ind w:left="709" w:hanging="567"/>
        <w:jc w:val="both"/>
        <w:rPr>
          <w:b/>
        </w:rPr>
      </w:pPr>
    </w:p>
    <w:p w14:paraId="1B264116" w14:textId="77777777" w:rsidR="00917D02" w:rsidRPr="007D04DD" w:rsidRDefault="00917D02" w:rsidP="00DE4A73">
      <w:pPr>
        <w:spacing w:line="360" w:lineRule="auto"/>
        <w:ind w:left="1134"/>
        <w:jc w:val="both"/>
      </w:pPr>
      <w:r>
        <w:t>Ekuitas</w:t>
      </w:r>
      <w:r w:rsidRPr="007D04DD">
        <w:t xml:space="preserve"> untuk d</w:t>
      </w:r>
      <w:r>
        <w:t>ikonsolidasikan untuk tahun 2024 dan 2023</w:t>
      </w:r>
      <w:r w:rsidRPr="007D04DD">
        <w:t xml:space="preserve"> masing-m</w:t>
      </w:r>
      <w:r>
        <w:t>asing sebesar Rp. 33.483.610.994,- dan Rp. 12.351.745.286</w:t>
      </w:r>
      <w:r w:rsidRPr="007D04DD">
        <w:t>,-</w:t>
      </w:r>
      <w:r>
        <w:t xml:space="preserve"> </w:t>
      </w:r>
    </w:p>
    <w:p w14:paraId="259BA4C9" w14:textId="77777777" w:rsidR="00917D02" w:rsidRDefault="00917D02" w:rsidP="00F74960">
      <w:pPr>
        <w:ind w:hanging="567"/>
        <w:jc w:val="both"/>
        <w:rPr>
          <w:rFonts w:asciiTheme="majorBidi" w:hAnsiTheme="majorBidi" w:cstheme="majorBidi"/>
          <w:lang w:val="en-US"/>
        </w:rPr>
      </w:pPr>
    </w:p>
    <w:p w14:paraId="5F0D8AE9" w14:textId="3B5558F1" w:rsidR="00917D02" w:rsidRPr="0061286A" w:rsidRDefault="00276401" w:rsidP="00DE4A73">
      <w:pPr>
        <w:autoSpaceDE w:val="0"/>
        <w:autoSpaceDN w:val="0"/>
        <w:adjustRightInd w:val="0"/>
        <w:spacing w:line="360" w:lineRule="auto"/>
        <w:ind w:left="1134" w:hanging="1134"/>
        <w:jc w:val="both"/>
        <w:rPr>
          <w:rFonts w:asciiTheme="majorBidi" w:hAnsiTheme="majorBidi" w:cstheme="majorBidi"/>
          <w:b/>
          <w:lang w:val="id-ID"/>
        </w:rPr>
      </w:pPr>
      <w:r>
        <w:rPr>
          <w:rFonts w:asciiTheme="majorBidi" w:hAnsiTheme="majorBidi" w:cstheme="majorBidi"/>
          <w:b/>
        </w:rPr>
        <w:t>5.</w:t>
      </w:r>
      <w:r w:rsidR="00917D02" w:rsidRPr="0061286A">
        <w:rPr>
          <w:rFonts w:asciiTheme="majorBidi" w:hAnsiTheme="majorBidi" w:cstheme="majorBidi"/>
          <w:b/>
        </w:rPr>
        <w:t>5.</w:t>
      </w:r>
      <w:r w:rsidR="00917D02">
        <w:rPr>
          <w:rFonts w:asciiTheme="majorBidi" w:hAnsiTheme="majorBidi" w:cstheme="majorBidi"/>
          <w:b/>
        </w:rPr>
        <w:t>4</w:t>
      </w:r>
      <w:r w:rsidR="00917D02" w:rsidRPr="0061286A">
        <w:rPr>
          <w:rFonts w:asciiTheme="majorBidi" w:hAnsiTheme="majorBidi" w:cstheme="majorBidi"/>
          <w:b/>
        </w:rPr>
        <w:t>.</w:t>
      </w:r>
      <w:r w:rsidR="00917D02">
        <w:rPr>
          <w:rFonts w:asciiTheme="majorBidi" w:hAnsiTheme="majorBidi" w:cstheme="majorBidi"/>
          <w:b/>
          <w:lang w:val="en-US"/>
        </w:rPr>
        <w:t>5</w:t>
      </w:r>
      <w:r w:rsidR="00917D02" w:rsidRPr="0061286A">
        <w:rPr>
          <w:rFonts w:asciiTheme="majorBidi" w:hAnsiTheme="majorBidi" w:cstheme="majorBidi"/>
          <w:b/>
          <w:lang w:val="en-US"/>
        </w:rPr>
        <w:t>.</w:t>
      </w:r>
      <w:r w:rsidR="00917D02" w:rsidRPr="0061286A">
        <w:rPr>
          <w:rFonts w:asciiTheme="majorBidi" w:hAnsiTheme="majorBidi" w:cstheme="majorBidi"/>
          <w:b/>
        </w:rPr>
        <w:tab/>
        <w:t>Ekuitas Akhir</w:t>
      </w:r>
    </w:p>
    <w:p w14:paraId="2596E8F5" w14:textId="77777777" w:rsidR="00917D02" w:rsidRPr="00E10C34" w:rsidRDefault="00917D02" w:rsidP="00DE4A73">
      <w:pPr>
        <w:spacing w:line="360" w:lineRule="auto"/>
        <w:ind w:left="1134"/>
        <w:jc w:val="both"/>
        <w:rPr>
          <w:rFonts w:asciiTheme="majorBidi" w:hAnsiTheme="majorBidi" w:cstheme="majorBidi"/>
          <w:b/>
          <w:lang w:val="en-US"/>
        </w:rPr>
      </w:pPr>
      <w:r w:rsidRPr="00E10C34">
        <w:rPr>
          <w:rFonts w:asciiTheme="majorBidi" w:hAnsiTheme="majorBidi" w:cstheme="majorBidi"/>
          <w:lang w:val="id-ID"/>
        </w:rPr>
        <w:t>Nilai Ekuitas</w:t>
      </w:r>
      <w:r>
        <w:rPr>
          <w:rFonts w:asciiTheme="majorBidi" w:hAnsiTheme="majorBidi" w:cstheme="majorBidi"/>
          <w:lang w:val="en-US"/>
        </w:rPr>
        <w:t xml:space="preserve"> </w:t>
      </w:r>
      <w:r w:rsidRPr="00E10C34">
        <w:rPr>
          <w:rFonts w:asciiTheme="majorBidi" w:hAnsiTheme="majorBidi" w:cstheme="majorBidi"/>
          <w:lang w:val="id-ID"/>
        </w:rPr>
        <w:t xml:space="preserve">pada tanggal 31 Desember </w:t>
      </w:r>
      <w:r>
        <w:rPr>
          <w:rFonts w:asciiTheme="majorBidi" w:hAnsiTheme="majorBidi" w:cstheme="majorBidi"/>
          <w:lang w:val="id-ID"/>
        </w:rPr>
        <w:t>20</w:t>
      </w:r>
      <w:r>
        <w:rPr>
          <w:rFonts w:asciiTheme="majorBidi" w:hAnsiTheme="majorBidi" w:cstheme="majorBidi"/>
          <w:lang w:val="en-US"/>
        </w:rPr>
        <w:t>24</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lang w:val="en-US"/>
        </w:rPr>
        <w:t>23</w:t>
      </w:r>
      <w:r w:rsidRPr="00E10C34">
        <w:rPr>
          <w:rFonts w:asciiTheme="majorBidi" w:hAnsiTheme="majorBidi" w:cstheme="majorBidi"/>
          <w:lang w:val="id-ID"/>
        </w:rPr>
        <w:t xml:space="preserve"> adalah masing-masing sebesar Rp</w:t>
      </w:r>
      <w:r w:rsidRPr="00AE53BE">
        <w:rPr>
          <w:rFonts w:asciiTheme="majorBidi" w:hAnsiTheme="majorBidi" w:cstheme="majorBidi"/>
          <w:color w:val="000000" w:themeColor="text1"/>
        </w:rPr>
        <w:t>.</w:t>
      </w:r>
      <w:r>
        <w:rPr>
          <w:rFonts w:asciiTheme="majorBidi" w:hAnsiTheme="majorBidi" w:cstheme="majorBidi"/>
          <w:color w:val="000000" w:themeColor="text1"/>
        </w:rPr>
        <w:t>208.982.488,01</w:t>
      </w:r>
      <w:r>
        <w:rPr>
          <w:rFonts w:ascii="Tahoma" w:hAnsi="Tahoma" w:cs="Tahoma"/>
          <w:color w:val="000000"/>
          <w:sz w:val="15"/>
        </w:rPr>
        <w:t xml:space="preserve"> </w:t>
      </w:r>
      <w:r>
        <w:rPr>
          <w:rFonts w:asciiTheme="majorBidi" w:hAnsiTheme="majorBidi" w:cstheme="majorBidi"/>
        </w:rPr>
        <w:t xml:space="preserve"> </w:t>
      </w:r>
      <w:r w:rsidRPr="00E10C34">
        <w:rPr>
          <w:rFonts w:asciiTheme="majorBidi" w:hAnsiTheme="majorBidi" w:cstheme="majorBidi"/>
          <w:lang w:val="id-ID"/>
        </w:rPr>
        <w:t>dan Rp</w:t>
      </w:r>
      <w:r>
        <w:rPr>
          <w:rFonts w:asciiTheme="majorBidi" w:hAnsiTheme="majorBidi" w:cstheme="majorBidi"/>
          <w:lang w:val="en-US"/>
        </w:rPr>
        <w:t xml:space="preserve">. </w:t>
      </w:r>
      <w:r>
        <w:t>191.457.479,01</w:t>
      </w:r>
    </w:p>
    <w:p w14:paraId="4C519B8D" w14:textId="77777777" w:rsidR="00917D02" w:rsidRDefault="00917D02" w:rsidP="00EA44BC">
      <w:pPr>
        <w:tabs>
          <w:tab w:val="left" w:pos="567"/>
        </w:tabs>
        <w:spacing w:after="100" w:afterAutospacing="1"/>
        <w:ind w:left="567" w:hanging="567"/>
        <w:rPr>
          <w:b/>
        </w:rPr>
      </w:pPr>
    </w:p>
    <w:p w14:paraId="222EFE17" w14:textId="18A3D4CF" w:rsidR="00140186" w:rsidRDefault="00140186" w:rsidP="00DE4A73">
      <w:pPr>
        <w:spacing w:after="100" w:afterAutospacing="1"/>
        <w:ind w:left="1134" w:hanging="1134"/>
        <w:rPr>
          <w:b/>
        </w:rPr>
      </w:pPr>
      <w:r>
        <w:rPr>
          <w:b/>
        </w:rPr>
        <w:t>5.6.</w:t>
      </w:r>
      <w:r>
        <w:rPr>
          <w:b/>
        </w:rPr>
        <w:tab/>
        <w:t>PENJELASAN ATAS INFORMASI-INFORMASI NON KEUANGAN</w:t>
      </w:r>
    </w:p>
    <w:p w14:paraId="5ACB15E3" w14:textId="77777777" w:rsidR="00F54B36" w:rsidRPr="00990339" w:rsidRDefault="00F54B36" w:rsidP="00F54B36">
      <w:pPr>
        <w:numPr>
          <w:ilvl w:val="0"/>
          <w:numId w:val="49"/>
        </w:numPr>
        <w:tabs>
          <w:tab w:val="clear" w:pos="720"/>
        </w:tabs>
        <w:spacing w:line="360" w:lineRule="auto"/>
        <w:ind w:left="1418" w:hanging="284"/>
        <w:jc w:val="both"/>
        <w:rPr>
          <w:b/>
          <w:lang w:val="sv-SE"/>
        </w:rPr>
      </w:pPr>
      <w:r w:rsidRPr="00990339">
        <w:rPr>
          <w:b/>
          <w:lang w:val="sv-SE"/>
        </w:rPr>
        <w:t xml:space="preserve">Dasar hukum Pembentukan </w:t>
      </w:r>
      <w:r w:rsidRPr="00B6502C">
        <w:rPr>
          <w:b/>
          <w:noProof/>
          <w:lang w:val="sv-SE"/>
        </w:rPr>
        <w:t>Badan Kesatuan Bangsa</w:t>
      </w:r>
      <w:r>
        <w:rPr>
          <w:b/>
          <w:noProof/>
          <w:lang w:val="sv-SE"/>
        </w:rPr>
        <w:t xml:space="preserve"> dan </w:t>
      </w:r>
      <w:r w:rsidRPr="00B6502C">
        <w:rPr>
          <w:b/>
          <w:noProof/>
          <w:lang w:val="sv-SE"/>
        </w:rPr>
        <w:t>Politik</w:t>
      </w:r>
      <w:r>
        <w:rPr>
          <w:b/>
          <w:noProof/>
          <w:lang w:val="sv-SE"/>
        </w:rPr>
        <w:t>.</w:t>
      </w:r>
    </w:p>
    <w:p w14:paraId="3C138573" w14:textId="77777777" w:rsidR="00F54B36" w:rsidRPr="00990339" w:rsidRDefault="00F54B36" w:rsidP="00F54B36">
      <w:pPr>
        <w:spacing w:line="360" w:lineRule="auto"/>
        <w:ind w:left="1418"/>
        <w:jc w:val="both"/>
        <w:rPr>
          <w:lang w:val="sv-SE"/>
        </w:rPr>
      </w:pPr>
      <w:r w:rsidRPr="00481CFB">
        <w:rPr>
          <w:noProof/>
          <w:lang w:val="sv-SE"/>
        </w:rPr>
        <w:t>Badan Kesatuan Bangsa</w:t>
      </w:r>
      <w:r>
        <w:rPr>
          <w:noProof/>
          <w:lang w:val="sv-SE"/>
        </w:rPr>
        <w:t xml:space="preserve"> dan</w:t>
      </w:r>
      <w:r w:rsidRPr="00481CFB">
        <w:rPr>
          <w:noProof/>
          <w:lang w:val="sv-SE"/>
        </w:rPr>
        <w:t xml:space="preserve"> Politik dibentuk dengan Peraturan Daerah Kabupaten Selayar </w:t>
      </w:r>
      <w:r>
        <w:rPr>
          <w:noProof/>
          <w:lang w:val="sv-SE"/>
        </w:rPr>
        <w:t xml:space="preserve">nomor 12 Tahun 2016 </w:t>
      </w:r>
      <w:r w:rsidRPr="00481CFB">
        <w:rPr>
          <w:noProof/>
          <w:lang w:val="sv-SE"/>
        </w:rPr>
        <w:t xml:space="preserve">tentang Pembentukan, Susunan Organisasi dan Tata Kerja Perangkat Daerah Kabupaten </w:t>
      </w:r>
      <w:r>
        <w:rPr>
          <w:noProof/>
          <w:lang w:val="sv-SE"/>
        </w:rPr>
        <w:t xml:space="preserve">Kepulauan </w:t>
      </w:r>
      <w:r w:rsidRPr="00481CFB">
        <w:rPr>
          <w:noProof/>
          <w:lang w:val="sv-SE"/>
        </w:rPr>
        <w:t>Selayar.</w:t>
      </w:r>
    </w:p>
    <w:p w14:paraId="39E00227" w14:textId="77777777" w:rsidR="00F54B36" w:rsidRPr="00F9655A" w:rsidRDefault="00F54B36" w:rsidP="00F54B36">
      <w:pPr>
        <w:numPr>
          <w:ilvl w:val="0"/>
          <w:numId w:val="49"/>
        </w:numPr>
        <w:tabs>
          <w:tab w:val="clear" w:pos="720"/>
        </w:tabs>
        <w:spacing w:line="360" w:lineRule="auto"/>
        <w:ind w:left="1418" w:hanging="284"/>
        <w:jc w:val="both"/>
        <w:rPr>
          <w:b/>
          <w:lang w:val="sv-SE"/>
        </w:rPr>
      </w:pPr>
      <w:r w:rsidRPr="00F9655A">
        <w:rPr>
          <w:b/>
          <w:lang w:val="sv-SE"/>
        </w:rPr>
        <w:t xml:space="preserve">Dasar Pelaksanaan Pembiayaan Tahun anggaran </w:t>
      </w:r>
      <w:r>
        <w:rPr>
          <w:b/>
          <w:lang w:val="sv-SE"/>
        </w:rPr>
        <w:t>2024</w:t>
      </w:r>
    </w:p>
    <w:p w14:paraId="61BF58C0" w14:textId="77777777" w:rsidR="00F54B36" w:rsidRPr="00047A79" w:rsidRDefault="00F54B36" w:rsidP="00F54B36">
      <w:pPr>
        <w:spacing w:line="360" w:lineRule="auto"/>
        <w:ind w:left="1418"/>
        <w:jc w:val="both"/>
        <w:rPr>
          <w:lang w:val="fi-FI"/>
        </w:rPr>
      </w:pPr>
      <w:r w:rsidRPr="00F9655A">
        <w:rPr>
          <w:lang w:val="sv-SE"/>
        </w:rPr>
        <w:t>Anggaran Pendapatan dan Belanja Daerah (APBD)</w:t>
      </w:r>
      <w:r>
        <w:rPr>
          <w:lang w:val="sv-SE"/>
        </w:rPr>
        <w:t xml:space="preserve"> </w:t>
      </w:r>
      <w:r w:rsidRPr="00F9655A">
        <w:rPr>
          <w:lang w:val="sv-SE"/>
        </w:rPr>
        <w:t>Kabupaten Kepulauan Selaya</w:t>
      </w:r>
      <w:r w:rsidRPr="00047A79">
        <w:rPr>
          <w:lang w:val="fi-FI"/>
        </w:rPr>
        <w:t>r</w:t>
      </w:r>
      <w:r>
        <w:rPr>
          <w:lang w:val="fi-FI"/>
        </w:rPr>
        <w:t xml:space="preserve"> </w:t>
      </w:r>
      <w:r w:rsidRPr="00047A79">
        <w:rPr>
          <w:lang w:val="fi-FI"/>
        </w:rPr>
        <w:t>disahkan dengan peraturan daerah :</w:t>
      </w:r>
    </w:p>
    <w:p w14:paraId="04BC9BA4" w14:textId="77777777" w:rsidR="00F54B36" w:rsidRPr="00B3256D" w:rsidRDefault="00F54B36" w:rsidP="00F54B36">
      <w:pPr>
        <w:numPr>
          <w:ilvl w:val="1"/>
          <w:numId w:val="49"/>
        </w:numPr>
        <w:tabs>
          <w:tab w:val="clear" w:pos="1440"/>
          <w:tab w:val="num" w:pos="1080"/>
        </w:tabs>
        <w:spacing w:line="360" w:lineRule="auto"/>
        <w:ind w:left="1701" w:hanging="284"/>
        <w:jc w:val="both"/>
        <w:rPr>
          <w:lang w:val="fi-FI"/>
        </w:rPr>
      </w:pPr>
      <w:r w:rsidRPr="00B3256D">
        <w:rPr>
          <w:lang w:val="fi-FI"/>
        </w:rPr>
        <w:t xml:space="preserve">Peraturan Daerah </w:t>
      </w:r>
      <w:r w:rsidRPr="00B3256D">
        <w:rPr>
          <w:lang w:val="id-ID"/>
        </w:rPr>
        <w:t>Kabuapten Kepulauan Selayar N</w:t>
      </w:r>
      <w:r w:rsidRPr="00B3256D">
        <w:rPr>
          <w:lang w:val="fi-FI"/>
        </w:rPr>
        <w:t>o</w:t>
      </w:r>
      <w:r w:rsidRPr="00B3256D">
        <w:rPr>
          <w:lang w:val="id-ID"/>
        </w:rPr>
        <w:t>mor</w:t>
      </w:r>
      <w:r w:rsidRPr="00B3256D">
        <w:rPr>
          <w:lang w:val="en-US"/>
        </w:rPr>
        <w:t xml:space="preserve"> 11 </w:t>
      </w:r>
      <w:r w:rsidRPr="00B3256D">
        <w:rPr>
          <w:lang w:val="fi-FI"/>
        </w:rPr>
        <w:t>tahun 20</w:t>
      </w:r>
      <w:r w:rsidRPr="00B3256D">
        <w:rPr>
          <w:lang w:val="id-ID"/>
        </w:rPr>
        <w:t>2</w:t>
      </w:r>
      <w:r w:rsidRPr="00B3256D">
        <w:rPr>
          <w:lang w:val="en-US"/>
        </w:rPr>
        <w:t>2</w:t>
      </w:r>
      <w:r w:rsidRPr="00B3256D">
        <w:rPr>
          <w:lang w:val="fi-FI"/>
        </w:rPr>
        <w:t>, tentang</w:t>
      </w:r>
      <w:r w:rsidRPr="00B3256D">
        <w:rPr>
          <w:lang w:val="id-ID"/>
        </w:rPr>
        <w:t xml:space="preserve"> </w:t>
      </w:r>
      <w:r w:rsidRPr="00B3256D">
        <w:rPr>
          <w:lang w:val="fi-FI"/>
        </w:rPr>
        <w:t>Anggaran Pendapatan dan Belanja Daerah Kabupaten Kepulauan Selayar</w:t>
      </w:r>
      <w:r w:rsidRPr="00B3256D">
        <w:rPr>
          <w:lang w:val="id-ID"/>
        </w:rPr>
        <w:t xml:space="preserve"> T</w:t>
      </w:r>
      <w:r w:rsidRPr="00B3256D">
        <w:rPr>
          <w:lang w:val="fi-FI"/>
        </w:rPr>
        <w:t xml:space="preserve">ahun </w:t>
      </w:r>
      <w:r w:rsidRPr="00B3256D">
        <w:rPr>
          <w:lang w:val="id-ID"/>
        </w:rPr>
        <w:t>A</w:t>
      </w:r>
      <w:r w:rsidRPr="00B3256D">
        <w:rPr>
          <w:lang w:val="fi-FI"/>
        </w:rPr>
        <w:t>nggaran 2023.</w:t>
      </w:r>
      <w:r w:rsidRPr="00B3256D">
        <w:rPr>
          <w:lang w:val="id-ID"/>
        </w:rPr>
        <w:t xml:space="preserve"> </w:t>
      </w:r>
      <w:r w:rsidRPr="00B3256D">
        <w:rPr>
          <w:lang w:val="id-ID"/>
        </w:rPr>
        <w:lastRenderedPageBreak/>
        <w:t>(Lembaran Daerah Kabupaten Kepulauan Selayar Tahun 202</w:t>
      </w:r>
      <w:r w:rsidRPr="00B3256D">
        <w:rPr>
          <w:lang w:val="en-US"/>
        </w:rPr>
        <w:t>2</w:t>
      </w:r>
      <w:r w:rsidRPr="00B3256D">
        <w:rPr>
          <w:lang w:val="id-ID"/>
        </w:rPr>
        <w:t xml:space="preserve"> Nomor </w:t>
      </w:r>
      <w:r w:rsidRPr="00B3256D">
        <w:rPr>
          <w:lang w:val="en-US"/>
        </w:rPr>
        <w:t>120</w:t>
      </w:r>
      <w:r w:rsidRPr="00B3256D">
        <w:rPr>
          <w:lang w:val="id-ID"/>
        </w:rPr>
        <w:t>)</w:t>
      </w:r>
    </w:p>
    <w:p w14:paraId="52AB868B" w14:textId="77777777" w:rsidR="00F54B36" w:rsidRPr="00B3256D" w:rsidRDefault="00F54B36" w:rsidP="00F54B36">
      <w:pPr>
        <w:numPr>
          <w:ilvl w:val="1"/>
          <w:numId w:val="49"/>
        </w:numPr>
        <w:tabs>
          <w:tab w:val="clear" w:pos="1440"/>
          <w:tab w:val="num" w:pos="1080"/>
        </w:tabs>
        <w:spacing w:line="360" w:lineRule="auto"/>
        <w:ind w:left="1701" w:hanging="284"/>
        <w:jc w:val="both"/>
        <w:rPr>
          <w:lang w:val="fi-FI"/>
        </w:rPr>
      </w:pPr>
      <w:r w:rsidRPr="00B3256D">
        <w:rPr>
          <w:lang w:val="fi-FI"/>
        </w:rPr>
        <w:t xml:space="preserve">Peraturan Daerah </w:t>
      </w:r>
      <w:r w:rsidRPr="00B3256D">
        <w:rPr>
          <w:lang w:val="id-ID"/>
        </w:rPr>
        <w:t>Kabuapten Kepulauan Selayar N</w:t>
      </w:r>
      <w:r w:rsidRPr="00B3256D">
        <w:rPr>
          <w:lang w:val="fi-FI"/>
        </w:rPr>
        <w:t>o</w:t>
      </w:r>
      <w:r w:rsidRPr="00B3256D">
        <w:rPr>
          <w:lang w:val="id-ID"/>
        </w:rPr>
        <w:t>mor</w:t>
      </w:r>
      <w:r w:rsidRPr="00B3256D">
        <w:rPr>
          <w:lang w:val="en-US"/>
        </w:rPr>
        <w:t xml:space="preserve"> 5 </w:t>
      </w:r>
      <w:r w:rsidRPr="00B3256D">
        <w:rPr>
          <w:lang w:val="fi-FI"/>
        </w:rPr>
        <w:t>tahun 20</w:t>
      </w:r>
      <w:r w:rsidRPr="00B3256D">
        <w:rPr>
          <w:lang w:val="id-ID"/>
        </w:rPr>
        <w:t>2</w:t>
      </w:r>
      <w:r w:rsidRPr="00B3256D">
        <w:rPr>
          <w:lang w:val="en-US"/>
        </w:rPr>
        <w:t>3</w:t>
      </w:r>
      <w:r w:rsidRPr="00B3256D">
        <w:rPr>
          <w:lang w:val="fi-FI"/>
        </w:rPr>
        <w:t>, tentang</w:t>
      </w:r>
      <w:r w:rsidRPr="00B3256D">
        <w:rPr>
          <w:lang w:val="id-ID"/>
        </w:rPr>
        <w:t xml:space="preserve"> </w:t>
      </w:r>
      <w:r w:rsidRPr="00B3256D">
        <w:rPr>
          <w:lang w:val="en-US"/>
        </w:rPr>
        <w:t xml:space="preserve">Perubahan </w:t>
      </w:r>
      <w:r w:rsidRPr="00B3256D">
        <w:rPr>
          <w:lang w:val="fi-FI"/>
        </w:rPr>
        <w:t>Anggaran Pendapatan dan Belanja Daerah Kabupaten Kepulauan Selayar</w:t>
      </w:r>
      <w:r w:rsidRPr="00B3256D">
        <w:rPr>
          <w:lang w:val="id-ID"/>
        </w:rPr>
        <w:t xml:space="preserve"> T</w:t>
      </w:r>
      <w:r w:rsidRPr="00B3256D">
        <w:rPr>
          <w:lang w:val="fi-FI"/>
        </w:rPr>
        <w:t xml:space="preserve">ahun </w:t>
      </w:r>
      <w:r w:rsidRPr="00B3256D">
        <w:rPr>
          <w:lang w:val="id-ID"/>
        </w:rPr>
        <w:t>A</w:t>
      </w:r>
      <w:r w:rsidRPr="00B3256D">
        <w:rPr>
          <w:lang w:val="fi-FI"/>
        </w:rPr>
        <w:t>nggaran 2023.</w:t>
      </w:r>
      <w:r w:rsidRPr="00B3256D">
        <w:rPr>
          <w:lang w:val="id-ID"/>
        </w:rPr>
        <w:t xml:space="preserve"> (Lembaran Daerah Kabupaten Kepulauan Selayar Tahun 202</w:t>
      </w:r>
      <w:r w:rsidRPr="00B3256D">
        <w:rPr>
          <w:lang w:val="en-US"/>
        </w:rPr>
        <w:t>3</w:t>
      </w:r>
      <w:r w:rsidRPr="00B3256D">
        <w:rPr>
          <w:lang w:val="id-ID"/>
        </w:rPr>
        <w:t xml:space="preserve"> Nomor </w:t>
      </w:r>
      <w:r w:rsidRPr="00B3256D">
        <w:rPr>
          <w:lang w:val="en-US"/>
        </w:rPr>
        <w:t>125</w:t>
      </w:r>
      <w:r w:rsidRPr="00B3256D">
        <w:rPr>
          <w:lang w:val="id-ID"/>
        </w:rPr>
        <w:t>)</w:t>
      </w:r>
    </w:p>
    <w:p w14:paraId="19556388" w14:textId="77777777" w:rsidR="00F54B36" w:rsidRPr="00B3256D" w:rsidRDefault="00F54B36" w:rsidP="00F54B36">
      <w:pPr>
        <w:numPr>
          <w:ilvl w:val="1"/>
          <w:numId w:val="49"/>
        </w:numPr>
        <w:tabs>
          <w:tab w:val="clear" w:pos="1440"/>
          <w:tab w:val="num" w:pos="1080"/>
        </w:tabs>
        <w:spacing w:line="360" w:lineRule="auto"/>
        <w:ind w:left="1701" w:hanging="284"/>
        <w:jc w:val="both"/>
        <w:rPr>
          <w:lang w:val="fi-FI"/>
        </w:rPr>
      </w:pPr>
      <w:r w:rsidRPr="00B3256D">
        <w:rPr>
          <w:lang w:val="id-ID"/>
        </w:rPr>
        <w:t xml:space="preserve">Peraturan Bupati Kepulauan Selayar Nomor </w:t>
      </w:r>
      <w:r w:rsidRPr="00B3256D">
        <w:rPr>
          <w:lang w:val="en-US"/>
        </w:rPr>
        <w:t>51</w:t>
      </w:r>
      <w:r w:rsidRPr="00B3256D">
        <w:rPr>
          <w:lang w:val="id-ID"/>
        </w:rPr>
        <w:t xml:space="preserve"> Tahun 202</w:t>
      </w:r>
      <w:r w:rsidRPr="00B3256D">
        <w:rPr>
          <w:lang w:val="en-US"/>
        </w:rPr>
        <w:t>2</w:t>
      </w:r>
      <w:r w:rsidRPr="00B3256D">
        <w:rPr>
          <w:lang w:val="id-ID"/>
        </w:rPr>
        <w:t xml:space="preserve"> tentang Penjabaran Anggaran Pendapatan dan Belanja Daerah Kabupaten Kepulauan Selayar Tahun Anggaran 202</w:t>
      </w:r>
      <w:r w:rsidRPr="00B3256D">
        <w:rPr>
          <w:lang w:val="en-US"/>
        </w:rPr>
        <w:t>3</w:t>
      </w:r>
      <w:r w:rsidRPr="00B3256D">
        <w:rPr>
          <w:lang w:val="id-ID"/>
        </w:rPr>
        <w:t xml:space="preserve"> (Berita Daerah Kabupaten Kepulauan Selayar Tahun 202</w:t>
      </w:r>
      <w:r w:rsidRPr="00B3256D">
        <w:rPr>
          <w:lang w:val="en-US"/>
        </w:rPr>
        <w:t>2</w:t>
      </w:r>
      <w:r w:rsidRPr="00B3256D">
        <w:rPr>
          <w:lang w:val="id-ID"/>
        </w:rPr>
        <w:t xml:space="preserve"> Nomor </w:t>
      </w:r>
      <w:r w:rsidRPr="00B3256D">
        <w:rPr>
          <w:lang w:val="en-US"/>
        </w:rPr>
        <w:t>748</w:t>
      </w:r>
      <w:r w:rsidRPr="00B3256D">
        <w:rPr>
          <w:lang w:val="id-ID"/>
        </w:rPr>
        <w:t>)</w:t>
      </w:r>
    </w:p>
    <w:p w14:paraId="7BD8147F" w14:textId="77777777" w:rsidR="00F54B36" w:rsidRPr="00B3256D" w:rsidRDefault="00F54B36" w:rsidP="00F54B36">
      <w:pPr>
        <w:numPr>
          <w:ilvl w:val="1"/>
          <w:numId w:val="49"/>
        </w:numPr>
        <w:tabs>
          <w:tab w:val="clear" w:pos="1440"/>
          <w:tab w:val="num" w:pos="1080"/>
        </w:tabs>
        <w:spacing w:line="360" w:lineRule="auto"/>
        <w:ind w:left="1701" w:hanging="284"/>
        <w:jc w:val="both"/>
        <w:rPr>
          <w:lang w:val="fi-FI"/>
        </w:rPr>
      </w:pPr>
      <w:r w:rsidRPr="00B3256D">
        <w:rPr>
          <w:lang w:val="id-ID"/>
        </w:rPr>
        <w:t xml:space="preserve">Peraturan Bupati Kepulauan Selayar Nomor </w:t>
      </w:r>
      <w:r w:rsidRPr="00B3256D">
        <w:rPr>
          <w:lang w:val="en-US"/>
        </w:rPr>
        <w:t>26</w:t>
      </w:r>
      <w:r w:rsidRPr="00B3256D">
        <w:rPr>
          <w:lang w:val="id-ID"/>
        </w:rPr>
        <w:t xml:space="preserve"> Tahun 202</w:t>
      </w:r>
      <w:r w:rsidRPr="00B3256D">
        <w:rPr>
          <w:lang w:val="en-US"/>
        </w:rPr>
        <w:t>3</w:t>
      </w:r>
      <w:r w:rsidRPr="00B3256D">
        <w:rPr>
          <w:lang w:val="id-ID"/>
        </w:rPr>
        <w:t xml:space="preserve"> tentang </w:t>
      </w:r>
      <w:r w:rsidRPr="00B3256D">
        <w:rPr>
          <w:lang w:val="en-US"/>
        </w:rPr>
        <w:t xml:space="preserve">Perubahan </w:t>
      </w:r>
      <w:r w:rsidRPr="00B3256D">
        <w:rPr>
          <w:lang w:val="id-ID"/>
        </w:rPr>
        <w:t>Penjabaran Anggaran Pendapatan dan Belanja Daerah Kabupaten Kepulauan Selayar Tahun Anggaran 202</w:t>
      </w:r>
      <w:r w:rsidRPr="00B3256D">
        <w:rPr>
          <w:lang w:val="en-US"/>
        </w:rPr>
        <w:t>3</w:t>
      </w:r>
      <w:r w:rsidRPr="00B3256D">
        <w:rPr>
          <w:lang w:val="id-ID"/>
        </w:rPr>
        <w:t xml:space="preserve"> (Berita Daerah Kabupaten Kepulauan Selayar Tahun 202</w:t>
      </w:r>
      <w:r w:rsidRPr="00B3256D">
        <w:rPr>
          <w:lang w:val="en-US"/>
        </w:rPr>
        <w:t>3</w:t>
      </w:r>
      <w:r w:rsidRPr="00B3256D">
        <w:rPr>
          <w:lang w:val="id-ID"/>
        </w:rPr>
        <w:t xml:space="preserve"> Nomor </w:t>
      </w:r>
      <w:r w:rsidRPr="00B3256D">
        <w:rPr>
          <w:lang w:val="en-US"/>
        </w:rPr>
        <w:t>774</w:t>
      </w:r>
      <w:r w:rsidRPr="00B3256D">
        <w:rPr>
          <w:lang w:val="id-ID"/>
        </w:rPr>
        <w:t>)</w:t>
      </w:r>
    </w:p>
    <w:p w14:paraId="2B973FE7" w14:textId="77777777" w:rsidR="00F54B36" w:rsidRPr="00B3256D" w:rsidRDefault="00F54B36" w:rsidP="00F54B36">
      <w:pPr>
        <w:numPr>
          <w:ilvl w:val="1"/>
          <w:numId w:val="49"/>
        </w:numPr>
        <w:tabs>
          <w:tab w:val="clear" w:pos="1440"/>
          <w:tab w:val="num" w:pos="1080"/>
        </w:tabs>
        <w:spacing w:line="360" w:lineRule="auto"/>
        <w:ind w:left="1701" w:hanging="284"/>
        <w:jc w:val="both"/>
        <w:rPr>
          <w:lang w:val="fi-FI"/>
        </w:rPr>
      </w:pPr>
      <w:r w:rsidRPr="00B3256D">
        <w:rPr>
          <w:lang w:val="id-ID"/>
        </w:rPr>
        <w:t>Keputusan Bupati Kepulauan Selayar Nomor : 900/</w:t>
      </w:r>
      <w:r>
        <w:rPr>
          <w:lang w:val="en-US"/>
        </w:rPr>
        <w:t>86</w:t>
      </w:r>
      <w:r w:rsidRPr="00B3256D">
        <w:rPr>
          <w:lang w:val="id-ID"/>
        </w:rPr>
        <w:t>/I/202</w:t>
      </w:r>
      <w:r>
        <w:rPr>
          <w:lang w:val="en-US"/>
        </w:rPr>
        <w:t>4</w:t>
      </w:r>
      <w:r w:rsidRPr="00B3256D">
        <w:rPr>
          <w:lang w:val="id-ID"/>
        </w:rPr>
        <w:t>/BPKPD tentang Pengesahan Dokumen Pelaksanaan Anggaran Badan Kesatuan Bangsa dan Politik Kabupaten Kepulauan Selayar;</w:t>
      </w:r>
    </w:p>
    <w:p w14:paraId="647B4CD2" w14:textId="77777777" w:rsidR="00F54B36" w:rsidRPr="00FE1627" w:rsidRDefault="00F54B36" w:rsidP="00F54B36">
      <w:pPr>
        <w:numPr>
          <w:ilvl w:val="1"/>
          <w:numId w:val="49"/>
        </w:numPr>
        <w:tabs>
          <w:tab w:val="clear" w:pos="1440"/>
        </w:tabs>
        <w:spacing w:line="360" w:lineRule="auto"/>
        <w:ind w:left="1701" w:hanging="284"/>
        <w:jc w:val="both"/>
        <w:rPr>
          <w:b/>
          <w:lang w:val="fi-FI"/>
        </w:rPr>
      </w:pPr>
      <w:r w:rsidRPr="00C3136A">
        <w:rPr>
          <w:lang w:val="id-ID"/>
        </w:rPr>
        <w:t xml:space="preserve">Keputusan Bupati </w:t>
      </w:r>
      <w:r>
        <w:rPr>
          <w:lang w:val="id-ID"/>
        </w:rPr>
        <w:t xml:space="preserve">Kepulauan Selayar Nomor : </w:t>
      </w:r>
      <w:r w:rsidRPr="00BB2EA1">
        <w:rPr>
          <w:lang w:val="id-ID"/>
        </w:rPr>
        <w:t>900/</w:t>
      </w:r>
      <w:r w:rsidRPr="00BB2EA1">
        <w:rPr>
          <w:lang w:val="en-US"/>
        </w:rPr>
        <w:t>241/IX</w:t>
      </w:r>
      <w:r w:rsidRPr="00BB2EA1">
        <w:rPr>
          <w:lang w:val="id-ID"/>
        </w:rPr>
        <w:t>/202</w:t>
      </w:r>
      <w:r w:rsidRPr="00BB2EA1">
        <w:rPr>
          <w:lang w:val="en-US"/>
        </w:rPr>
        <w:t>4</w:t>
      </w:r>
      <w:r w:rsidRPr="00BB2EA1">
        <w:rPr>
          <w:lang w:val="id-ID"/>
        </w:rPr>
        <w:t>/BPKPD</w:t>
      </w:r>
      <w:r w:rsidRPr="00902CF5">
        <w:rPr>
          <w:color w:val="FF0000"/>
          <w:lang w:val="id-ID"/>
        </w:rPr>
        <w:t xml:space="preserve"> </w:t>
      </w:r>
      <w:r w:rsidRPr="00C3136A">
        <w:rPr>
          <w:lang w:val="id-ID"/>
        </w:rPr>
        <w:t xml:space="preserve">tentang Pengesahan Dokumen Pelaksanaan </w:t>
      </w:r>
      <w:r>
        <w:rPr>
          <w:lang w:val="en-US"/>
        </w:rPr>
        <w:t xml:space="preserve">Perubahan </w:t>
      </w:r>
      <w:r w:rsidRPr="00C3136A">
        <w:rPr>
          <w:lang w:val="id-ID"/>
        </w:rPr>
        <w:t>Anggaran Badan Kesatuan Bangsa dan Politik Kabupaten Kepulauan Selayar</w:t>
      </w:r>
      <w:r>
        <w:rPr>
          <w:lang w:val="en-US"/>
        </w:rPr>
        <w:t xml:space="preserve"> Tahun Anggaran 2024;</w:t>
      </w:r>
    </w:p>
    <w:p w14:paraId="2E451988" w14:textId="77777777" w:rsidR="00F54B36" w:rsidRPr="00226DA1" w:rsidRDefault="00F54B36" w:rsidP="00F54B36">
      <w:pPr>
        <w:numPr>
          <w:ilvl w:val="0"/>
          <w:numId w:val="49"/>
        </w:numPr>
        <w:tabs>
          <w:tab w:val="clear" w:pos="720"/>
        </w:tabs>
        <w:spacing w:line="360" w:lineRule="auto"/>
        <w:ind w:left="1418" w:hanging="284"/>
        <w:jc w:val="both"/>
        <w:rPr>
          <w:b/>
          <w:lang w:val="es-ES"/>
        </w:rPr>
      </w:pPr>
      <w:r w:rsidRPr="00226DA1">
        <w:rPr>
          <w:b/>
          <w:lang w:val="es-ES"/>
        </w:rPr>
        <w:t>Komitmen / kontinjensi yang tidak dapat disajikan dalam neraca</w:t>
      </w:r>
    </w:p>
    <w:p w14:paraId="2BF14BAD" w14:textId="77777777" w:rsidR="00F54B36" w:rsidRDefault="00F54B36" w:rsidP="00F54B36">
      <w:pPr>
        <w:spacing w:line="360" w:lineRule="auto"/>
        <w:ind w:left="1418"/>
        <w:jc w:val="both"/>
        <w:rPr>
          <w:lang w:val="es-ES"/>
        </w:rPr>
      </w:pPr>
      <w:r>
        <w:rPr>
          <w:lang w:val="es-ES"/>
        </w:rPr>
        <w:t>Terbitnya Permendagri nomor</w:t>
      </w:r>
      <w:r w:rsidRPr="00226DA1">
        <w:rPr>
          <w:lang w:val="es-ES"/>
        </w:rPr>
        <w:t xml:space="preserve"> 13 tahun 2006 </w:t>
      </w:r>
      <w:r>
        <w:rPr>
          <w:lang w:val="es-ES"/>
        </w:rPr>
        <w:t>yang telah beberapa kali di</w:t>
      </w:r>
      <w:r w:rsidRPr="00226DA1">
        <w:rPr>
          <w:lang w:val="es-ES"/>
        </w:rPr>
        <w:t>revisi</w:t>
      </w:r>
      <w:r>
        <w:rPr>
          <w:lang w:val="es-ES"/>
        </w:rPr>
        <w:t xml:space="preserve"> dan terakhir dengan permendagri nomor 21</w:t>
      </w:r>
      <w:r w:rsidRPr="00226DA1">
        <w:rPr>
          <w:lang w:val="es-ES"/>
        </w:rPr>
        <w:t xml:space="preserve"> tahun 20</w:t>
      </w:r>
      <w:r>
        <w:rPr>
          <w:lang w:val="es-ES"/>
        </w:rPr>
        <w:t>11</w:t>
      </w:r>
      <w:r w:rsidRPr="00226DA1">
        <w:rPr>
          <w:lang w:val="es-ES"/>
        </w:rPr>
        <w:t xml:space="preserve"> yang menjadi pedoman pemeri</w:t>
      </w:r>
      <w:r>
        <w:rPr>
          <w:lang w:val="es-ES"/>
        </w:rPr>
        <w:t>ntah daerah dalam mengelola keu</w:t>
      </w:r>
      <w:r w:rsidRPr="00226DA1">
        <w:rPr>
          <w:lang w:val="es-ES"/>
        </w:rPr>
        <w:t xml:space="preserve">angan daerah, mengamanatkan Satuan Kerja Perangkat Daerah (SKPD) </w:t>
      </w:r>
    </w:p>
    <w:p w14:paraId="62F0FA72" w14:textId="77777777" w:rsidR="00F54B36" w:rsidRPr="00226DA1" w:rsidRDefault="00F54B36" w:rsidP="00F54B36">
      <w:pPr>
        <w:spacing w:line="360" w:lineRule="auto"/>
        <w:ind w:left="1418"/>
        <w:jc w:val="both"/>
        <w:rPr>
          <w:lang w:val="es-ES"/>
        </w:rPr>
      </w:pPr>
      <w:r w:rsidRPr="00226DA1">
        <w:rPr>
          <w:lang w:val="es-ES"/>
        </w:rPr>
        <w:lastRenderedPageBreak/>
        <w:t xml:space="preserve">sebagai pengguna anggaran. Kewenangan ini sekaligus memunculkan kewajiban kepada kepala SKPD </w:t>
      </w:r>
      <w:r>
        <w:rPr>
          <w:lang w:val="es-ES"/>
        </w:rPr>
        <w:t xml:space="preserve">sebagai entitas akuntansi </w:t>
      </w:r>
      <w:r w:rsidRPr="00226DA1">
        <w:rPr>
          <w:lang w:val="es-ES"/>
        </w:rPr>
        <w:t xml:space="preserve">untuk menyusun laporan keuangan berupa </w:t>
      </w:r>
      <w:r>
        <w:rPr>
          <w:b/>
          <w:i/>
          <w:lang w:val="id-ID"/>
        </w:rPr>
        <w:t>N</w:t>
      </w:r>
      <w:r w:rsidRPr="00CB711E">
        <w:rPr>
          <w:b/>
          <w:i/>
          <w:lang w:val="es-ES"/>
        </w:rPr>
        <w:t xml:space="preserve">eraca, </w:t>
      </w:r>
      <w:r>
        <w:rPr>
          <w:b/>
          <w:i/>
          <w:lang w:val="id-ID"/>
        </w:rPr>
        <w:t>L</w:t>
      </w:r>
      <w:r w:rsidRPr="00CB711E">
        <w:rPr>
          <w:b/>
          <w:i/>
          <w:lang w:val="es-ES"/>
        </w:rPr>
        <w:t xml:space="preserve">aporan </w:t>
      </w:r>
      <w:r>
        <w:rPr>
          <w:b/>
          <w:i/>
          <w:lang w:val="id-ID"/>
        </w:rPr>
        <w:t>R</w:t>
      </w:r>
      <w:r w:rsidRPr="00CB711E">
        <w:rPr>
          <w:b/>
          <w:i/>
          <w:lang w:val="es-ES"/>
        </w:rPr>
        <w:t xml:space="preserve">ealisasi </w:t>
      </w:r>
      <w:r>
        <w:rPr>
          <w:b/>
          <w:i/>
          <w:lang w:val="id-ID"/>
        </w:rPr>
        <w:t>A</w:t>
      </w:r>
      <w:r w:rsidRPr="00CB711E">
        <w:rPr>
          <w:b/>
          <w:i/>
          <w:lang w:val="es-ES"/>
        </w:rPr>
        <w:t>nggaran</w:t>
      </w:r>
      <w:r>
        <w:rPr>
          <w:b/>
          <w:i/>
          <w:lang w:val="id-ID"/>
        </w:rPr>
        <w:t xml:space="preserve"> (LRA)</w:t>
      </w:r>
      <w:r>
        <w:rPr>
          <w:b/>
          <w:i/>
          <w:lang w:val="es-ES"/>
        </w:rPr>
        <w:t>, Laporan Operasional</w:t>
      </w:r>
      <w:r>
        <w:rPr>
          <w:b/>
          <w:i/>
          <w:lang w:val="id-ID"/>
        </w:rPr>
        <w:t xml:space="preserve"> (LO)</w:t>
      </w:r>
      <w:r>
        <w:rPr>
          <w:b/>
          <w:i/>
          <w:lang w:val="es-ES"/>
        </w:rPr>
        <w:t>, Laporan Perubahan Ekuitas</w:t>
      </w:r>
      <w:r>
        <w:rPr>
          <w:b/>
          <w:i/>
          <w:lang w:val="id-ID"/>
        </w:rPr>
        <w:t xml:space="preserve">(LPE) </w:t>
      </w:r>
      <w:r w:rsidRPr="00CB711E">
        <w:rPr>
          <w:b/>
          <w:i/>
          <w:lang w:val="es-ES"/>
        </w:rPr>
        <w:t xml:space="preserve">dan </w:t>
      </w:r>
      <w:r>
        <w:rPr>
          <w:b/>
          <w:i/>
          <w:lang w:val="id-ID"/>
        </w:rPr>
        <w:t>C</w:t>
      </w:r>
      <w:r w:rsidRPr="00CB711E">
        <w:rPr>
          <w:b/>
          <w:i/>
          <w:lang w:val="es-ES"/>
        </w:rPr>
        <w:t xml:space="preserve">atatan </w:t>
      </w:r>
      <w:r>
        <w:rPr>
          <w:b/>
          <w:i/>
          <w:lang w:val="id-ID"/>
        </w:rPr>
        <w:t>A</w:t>
      </w:r>
      <w:r w:rsidRPr="00CB711E">
        <w:rPr>
          <w:b/>
          <w:i/>
          <w:lang w:val="es-ES"/>
        </w:rPr>
        <w:t xml:space="preserve">tas </w:t>
      </w:r>
      <w:r>
        <w:rPr>
          <w:b/>
          <w:i/>
          <w:lang w:val="id-ID"/>
        </w:rPr>
        <w:t>L</w:t>
      </w:r>
      <w:r w:rsidRPr="00CB711E">
        <w:rPr>
          <w:b/>
          <w:i/>
          <w:lang w:val="es-ES"/>
        </w:rPr>
        <w:t xml:space="preserve">aporan </w:t>
      </w:r>
      <w:r>
        <w:rPr>
          <w:b/>
          <w:i/>
          <w:lang w:val="id-ID"/>
        </w:rPr>
        <w:t>K</w:t>
      </w:r>
      <w:r w:rsidRPr="00CB711E">
        <w:rPr>
          <w:b/>
          <w:i/>
          <w:lang w:val="es-ES"/>
        </w:rPr>
        <w:t>euangan</w:t>
      </w:r>
      <w:r>
        <w:rPr>
          <w:b/>
          <w:i/>
          <w:lang w:val="id-ID"/>
        </w:rPr>
        <w:t xml:space="preserve"> (CALK)</w:t>
      </w:r>
      <w:r w:rsidRPr="00CB711E">
        <w:rPr>
          <w:i/>
          <w:lang w:val="es-ES"/>
        </w:rPr>
        <w:t>.</w:t>
      </w:r>
    </w:p>
    <w:p w14:paraId="51C4D602" w14:textId="77777777" w:rsidR="00F54B36" w:rsidRPr="00F9655A" w:rsidRDefault="00F54B36" w:rsidP="00F54B36">
      <w:pPr>
        <w:spacing w:line="360" w:lineRule="auto"/>
        <w:ind w:left="1418"/>
        <w:jc w:val="both"/>
        <w:rPr>
          <w:lang w:val="es-ES"/>
        </w:rPr>
      </w:pPr>
      <w:r w:rsidRPr="00226DA1">
        <w:rPr>
          <w:lang w:val="es-ES"/>
        </w:rPr>
        <w:t xml:space="preserve">Dalam menyusun </w:t>
      </w:r>
      <w:r>
        <w:rPr>
          <w:lang w:val="id-ID"/>
        </w:rPr>
        <w:t>L</w:t>
      </w:r>
      <w:r w:rsidRPr="00226DA1">
        <w:rPr>
          <w:lang w:val="es-ES"/>
        </w:rPr>
        <w:t xml:space="preserve">aporan </w:t>
      </w:r>
      <w:r>
        <w:rPr>
          <w:lang w:val="id-ID"/>
        </w:rPr>
        <w:t>K</w:t>
      </w:r>
      <w:r w:rsidRPr="00226DA1">
        <w:rPr>
          <w:lang w:val="es-ES"/>
        </w:rPr>
        <w:t xml:space="preserve">euangan </w:t>
      </w:r>
      <w:r>
        <w:rPr>
          <w:lang w:val="id-ID"/>
        </w:rPr>
        <w:t>T</w:t>
      </w:r>
      <w:r>
        <w:rPr>
          <w:lang w:val="es-ES"/>
        </w:rPr>
        <w:t xml:space="preserve">ahun </w:t>
      </w:r>
      <w:r>
        <w:rPr>
          <w:lang w:val="id-ID"/>
        </w:rPr>
        <w:t>A</w:t>
      </w:r>
      <w:r>
        <w:rPr>
          <w:lang w:val="es-ES"/>
        </w:rPr>
        <w:t>nggaran 202</w:t>
      </w:r>
      <w:r>
        <w:rPr>
          <w:lang w:val="id-ID"/>
        </w:rPr>
        <w:t>4</w:t>
      </w:r>
      <w:r>
        <w:rPr>
          <w:lang w:val="es-ES"/>
        </w:rPr>
        <w:t xml:space="preserve">, SKPD mengambil </w:t>
      </w:r>
      <w:r>
        <w:rPr>
          <w:lang w:val="id-ID"/>
        </w:rPr>
        <w:t>k</w:t>
      </w:r>
      <w:r>
        <w:rPr>
          <w:lang w:val="es-ES"/>
        </w:rPr>
        <w:t xml:space="preserve">ebijakan sebagai berikut: </w:t>
      </w:r>
    </w:p>
    <w:p w14:paraId="0752E877" w14:textId="77777777" w:rsidR="00F54B36" w:rsidRPr="00F9655A" w:rsidRDefault="00F54B36" w:rsidP="00F54B36">
      <w:pPr>
        <w:numPr>
          <w:ilvl w:val="0"/>
          <w:numId w:val="50"/>
        </w:numPr>
        <w:spacing w:line="360" w:lineRule="auto"/>
        <w:ind w:left="1701" w:hanging="284"/>
        <w:jc w:val="both"/>
        <w:rPr>
          <w:lang w:val="es-ES"/>
        </w:rPr>
      </w:pPr>
      <w:r w:rsidRPr="00F9655A">
        <w:rPr>
          <w:lang w:val="es-ES"/>
        </w:rPr>
        <w:t>Aset Pemerintah Daerah Kabupaten Kepulauan Selayar masih dipusatkan di Satuan Kerja Pengelola Keuangan Daerah</w:t>
      </w:r>
      <w:r>
        <w:rPr>
          <w:lang w:val="es-ES"/>
        </w:rPr>
        <w:t xml:space="preserve"> </w:t>
      </w:r>
      <w:r w:rsidRPr="00F9655A">
        <w:rPr>
          <w:lang w:val="es-ES"/>
        </w:rPr>
        <w:t>(SKPKD) sesuai laporan keuangan tahun 20</w:t>
      </w:r>
      <w:r>
        <w:rPr>
          <w:lang w:val="es-ES"/>
        </w:rPr>
        <w:t>24</w:t>
      </w:r>
      <w:r w:rsidRPr="00F9655A">
        <w:rPr>
          <w:lang w:val="es-ES"/>
        </w:rPr>
        <w:t xml:space="preserve"> yang sudah diaudit.</w:t>
      </w:r>
    </w:p>
    <w:p w14:paraId="12ACD9A0" w14:textId="77777777" w:rsidR="00F54B36" w:rsidRPr="00F9655A" w:rsidRDefault="00F54B36" w:rsidP="00F54B36">
      <w:pPr>
        <w:numPr>
          <w:ilvl w:val="0"/>
          <w:numId w:val="50"/>
        </w:numPr>
        <w:spacing w:line="360" w:lineRule="auto"/>
        <w:ind w:left="1701" w:hanging="284"/>
        <w:jc w:val="both"/>
        <w:rPr>
          <w:lang w:val="es-ES"/>
        </w:rPr>
      </w:pPr>
      <w:r w:rsidRPr="00F9655A">
        <w:rPr>
          <w:lang w:val="es-ES"/>
        </w:rPr>
        <w:t xml:space="preserve">Aset yang diperoleh dalam tahun anggaran </w:t>
      </w:r>
      <w:r>
        <w:rPr>
          <w:lang w:val="es-ES"/>
        </w:rPr>
        <w:t>2024</w:t>
      </w:r>
      <w:r w:rsidRPr="00F9655A">
        <w:rPr>
          <w:lang w:val="es-ES"/>
        </w:rPr>
        <w:t xml:space="preserve"> sesuai belanja tahun anggaran </w:t>
      </w:r>
      <w:r>
        <w:rPr>
          <w:lang w:val="es-ES"/>
        </w:rPr>
        <w:t>2024 telah</w:t>
      </w:r>
      <w:r w:rsidRPr="00F9655A">
        <w:rPr>
          <w:lang w:val="es-ES"/>
        </w:rPr>
        <w:t xml:space="preserve"> didistribusikan kepada setiap SKPD. Pendistribusian ini berdasarkan </w:t>
      </w:r>
      <w:r>
        <w:rPr>
          <w:lang w:val="es-ES"/>
        </w:rPr>
        <w:t>transaksi</w:t>
      </w:r>
      <w:r w:rsidRPr="00F9655A">
        <w:rPr>
          <w:lang w:val="es-ES"/>
        </w:rPr>
        <w:t xml:space="preserve"> tahun anggaran </w:t>
      </w:r>
      <w:r>
        <w:rPr>
          <w:lang w:val="es-ES"/>
        </w:rPr>
        <w:t>202</w:t>
      </w:r>
      <w:r>
        <w:rPr>
          <w:lang w:val="en-US"/>
        </w:rPr>
        <w:t>4</w:t>
      </w:r>
      <w:r w:rsidRPr="00F9655A">
        <w:rPr>
          <w:lang w:val="es-ES"/>
        </w:rPr>
        <w:t>.</w:t>
      </w:r>
    </w:p>
    <w:p w14:paraId="0C25920A" w14:textId="77777777" w:rsidR="00F54B36" w:rsidRPr="00F9655A" w:rsidRDefault="00F54B36" w:rsidP="00F54B36">
      <w:pPr>
        <w:numPr>
          <w:ilvl w:val="0"/>
          <w:numId w:val="50"/>
        </w:numPr>
        <w:spacing w:line="360" w:lineRule="auto"/>
        <w:ind w:left="1701" w:hanging="284"/>
        <w:jc w:val="both"/>
        <w:rPr>
          <w:lang w:val="es-ES"/>
        </w:rPr>
      </w:pPr>
      <w:r w:rsidRPr="00F9655A">
        <w:rPr>
          <w:lang w:val="es-ES"/>
        </w:rPr>
        <w:t>Dalam mengkl</w:t>
      </w:r>
      <w:r>
        <w:rPr>
          <w:lang w:val="es-ES"/>
        </w:rPr>
        <w:t>a</w:t>
      </w:r>
      <w:r w:rsidRPr="00F9655A">
        <w:rPr>
          <w:lang w:val="es-ES"/>
        </w:rPr>
        <w:t>sifikasikan rekening, berdasarkan pada rekening ob</w:t>
      </w:r>
      <w:r>
        <w:rPr>
          <w:lang w:val="es-ES"/>
        </w:rPr>
        <w:t>j</w:t>
      </w:r>
      <w:r w:rsidRPr="00F9655A">
        <w:rPr>
          <w:lang w:val="es-ES"/>
        </w:rPr>
        <w:t>ek. Jika dalam menyusun anggaran ada penambahan rekening untuk kepentingan lap</w:t>
      </w:r>
      <w:r>
        <w:rPr>
          <w:lang w:val="es-ES"/>
        </w:rPr>
        <w:t>oran akan ditempatkan sesuai obj</w:t>
      </w:r>
      <w:r w:rsidRPr="00F9655A">
        <w:rPr>
          <w:lang w:val="es-ES"/>
        </w:rPr>
        <w:t>ek yang ada di permendagri no. 13 tahun 2006. Karena dari rekening ob</w:t>
      </w:r>
      <w:r>
        <w:rPr>
          <w:lang w:val="es-ES"/>
        </w:rPr>
        <w:t>j</w:t>
      </w:r>
      <w:r w:rsidRPr="00F9655A">
        <w:rPr>
          <w:lang w:val="es-ES"/>
        </w:rPr>
        <w:t xml:space="preserve">ek itu akan disusun sesuai Stándar Akuntansi Pemerintahan (SAP) sesuai PP </w:t>
      </w:r>
      <w:r>
        <w:rPr>
          <w:lang w:val="es-ES"/>
        </w:rPr>
        <w:t>71</w:t>
      </w:r>
      <w:r w:rsidRPr="00F9655A">
        <w:rPr>
          <w:lang w:val="es-ES"/>
        </w:rPr>
        <w:t xml:space="preserve"> tahun 20</w:t>
      </w:r>
      <w:r>
        <w:rPr>
          <w:lang w:val="es-ES"/>
        </w:rPr>
        <w:t>1</w:t>
      </w:r>
      <w:r w:rsidRPr="00F9655A">
        <w:rPr>
          <w:lang w:val="es-ES"/>
        </w:rPr>
        <w:t>0.</w:t>
      </w:r>
    </w:p>
    <w:p w14:paraId="186044FB" w14:textId="77777777" w:rsidR="00F54B36" w:rsidRPr="00F9655A" w:rsidRDefault="00F54B36" w:rsidP="00F54B36">
      <w:pPr>
        <w:ind w:left="1418" w:hanging="284"/>
        <w:jc w:val="both"/>
        <w:rPr>
          <w:lang w:val="fi-FI"/>
        </w:rPr>
      </w:pPr>
    </w:p>
    <w:p w14:paraId="4042FF44" w14:textId="77777777" w:rsidR="00F54B36" w:rsidRPr="00B77441" w:rsidRDefault="00F54B36" w:rsidP="00F54B36">
      <w:pPr>
        <w:spacing w:line="360" w:lineRule="auto"/>
        <w:ind w:left="1418"/>
        <w:jc w:val="both"/>
        <w:rPr>
          <w:lang w:val="fi-FI"/>
        </w:rPr>
      </w:pPr>
      <w:r w:rsidRPr="00047A79">
        <w:rPr>
          <w:lang w:val="fi-FI"/>
        </w:rPr>
        <w:t>Pemerintah Kabupaten Kepulauan Selayar</w:t>
      </w:r>
      <w:r>
        <w:rPr>
          <w:lang w:val="fi-FI"/>
        </w:rPr>
        <w:t xml:space="preserve"> </w:t>
      </w:r>
      <w:r w:rsidRPr="00047A79">
        <w:rPr>
          <w:lang w:val="fi-FI"/>
        </w:rPr>
        <w:t>di</w:t>
      </w:r>
      <w:r>
        <w:rPr>
          <w:lang w:val="fi-FI"/>
        </w:rPr>
        <w:t xml:space="preserve"> tahun anggaran 2015</w:t>
      </w:r>
      <w:r w:rsidRPr="00047A79">
        <w:rPr>
          <w:lang w:val="fi-FI"/>
        </w:rPr>
        <w:t xml:space="preserve">, </w:t>
      </w:r>
      <w:r>
        <w:rPr>
          <w:lang w:val="fi-FI"/>
        </w:rPr>
        <w:t xml:space="preserve">telah </w:t>
      </w:r>
      <w:r w:rsidRPr="00047A79">
        <w:rPr>
          <w:lang w:val="fi-FI"/>
        </w:rPr>
        <w:t xml:space="preserve">melakukan inventarisasi </w:t>
      </w:r>
      <w:r>
        <w:rPr>
          <w:lang w:val="fi-FI"/>
        </w:rPr>
        <w:t xml:space="preserve">dan reklasifikasi </w:t>
      </w:r>
      <w:r w:rsidRPr="00047A79">
        <w:rPr>
          <w:lang w:val="fi-FI"/>
        </w:rPr>
        <w:t xml:space="preserve">sekaligus menilai aset yang ada untuk didistribusikan kepada setiap SKPD. </w:t>
      </w:r>
      <w:r w:rsidRPr="00B77441">
        <w:rPr>
          <w:lang w:val="fi-FI"/>
        </w:rPr>
        <w:t xml:space="preserve">Data itu akan dijadikan referensi untuk penyusunan laporan keuangan tahun </w:t>
      </w:r>
      <w:r>
        <w:rPr>
          <w:lang w:val="fi-FI"/>
        </w:rPr>
        <w:t>2024</w:t>
      </w:r>
      <w:r w:rsidRPr="00B77441">
        <w:rPr>
          <w:lang w:val="fi-FI"/>
        </w:rPr>
        <w:t>.</w:t>
      </w:r>
    </w:p>
    <w:p w14:paraId="082D3271" w14:textId="7D696273" w:rsidR="00F54B36" w:rsidRPr="00226DA1" w:rsidRDefault="00F54B36" w:rsidP="00F54B36">
      <w:pPr>
        <w:numPr>
          <w:ilvl w:val="0"/>
          <w:numId w:val="49"/>
        </w:numPr>
        <w:tabs>
          <w:tab w:val="clear" w:pos="720"/>
        </w:tabs>
        <w:spacing w:line="360" w:lineRule="auto"/>
        <w:ind w:left="1418" w:hanging="284"/>
        <w:jc w:val="both"/>
        <w:rPr>
          <w:b/>
          <w:lang w:val="es-ES"/>
        </w:rPr>
      </w:pPr>
      <w:r w:rsidRPr="00226DA1">
        <w:rPr>
          <w:b/>
          <w:lang w:val="es-ES"/>
        </w:rPr>
        <w:t>Kejadian yang mempunyai dampak sosial</w:t>
      </w:r>
    </w:p>
    <w:p w14:paraId="48F4CC4D" w14:textId="77777777" w:rsidR="00F54B36" w:rsidRDefault="00F54B36" w:rsidP="00F54B36">
      <w:pPr>
        <w:spacing w:line="360" w:lineRule="auto"/>
        <w:ind w:left="1418"/>
        <w:jc w:val="both"/>
        <w:rPr>
          <w:lang w:val="es-ES"/>
        </w:rPr>
      </w:pPr>
      <w:r w:rsidRPr="00481CFB">
        <w:rPr>
          <w:lang w:val="es-ES"/>
        </w:rPr>
        <w:t>Tidak terdapat kejadian yang mempunyai dampak sosial</w:t>
      </w:r>
      <w:r w:rsidRPr="00226DA1">
        <w:rPr>
          <w:lang w:val="es-ES"/>
        </w:rPr>
        <w:t xml:space="preserve"> yang menyebabkan tidak dilaksanakannya kebijakan sesuai Anggaran </w:t>
      </w:r>
      <w:r w:rsidRPr="00226DA1">
        <w:rPr>
          <w:lang w:val="es-ES"/>
        </w:rPr>
        <w:lastRenderedPageBreak/>
        <w:t xml:space="preserve">Pendapatan dan Belanja Daerah (APBD) Pemerintah Daerah </w:t>
      </w:r>
      <w:r>
        <w:rPr>
          <w:lang w:val="es-ES"/>
        </w:rPr>
        <w:t>Kabupaten Kepulauan Selayar</w:t>
      </w:r>
      <w:r w:rsidRPr="00226DA1">
        <w:rPr>
          <w:lang w:val="es-ES"/>
        </w:rPr>
        <w:t>.</w:t>
      </w:r>
    </w:p>
    <w:p w14:paraId="724E891A" w14:textId="77777777" w:rsidR="00F54B36" w:rsidRDefault="00F54B36" w:rsidP="00F54B36">
      <w:pPr>
        <w:spacing w:line="360" w:lineRule="auto"/>
        <w:ind w:left="720"/>
        <w:jc w:val="both"/>
        <w:rPr>
          <w:lang w:val="es-ES"/>
        </w:rPr>
      </w:pPr>
    </w:p>
    <w:p w14:paraId="6FE865BB" w14:textId="64C49A68" w:rsidR="00140186" w:rsidRDefault="00140186" w:rsidP="00EA44BC">
      <w:pPr>
        <w:spacing w:after="100" w:afterAutospacing="1"/>
        <w:ind w:left="1134" w:hanging="1134"/>
        <w:rPr>
          <w:b/>
        </w:rPr>
      </w:pPr>
      <w:r>
        <w:rPr>
          <w:b/>
        </w:rPr>
        <w:t>5.7.</w:t>
      </w:r>
      <w:r>
        <w:rPr>
          <w:b/>
        </w:rPr>
        <w:tab/>
        <w:t>PENUTUP</w:t>
      </w:r>
    </w:p>
    <w:p w14:paraId="2B3E35C1" w14:textId="77777777" w:rsidR="00CB724B" w:rsidRDefault="00CB724B" w:rsidP="00CB724B">
      <w:pPr>
        <w:spacing w:after="120" w:line="360" w:lineRule="auto"/>
        <w:ind w:left="1134"/>
        <w:jc w:val="both"/>
        <w:rPr>
          <w:lang w:val="fi-FI"/>
        </w:rPr>
      </w:pPr>
      <w:r>
        <w:rPr>
          <w:lang w:val="fi-FI"/>
        </w:rPr>
        <w:t xml:space="preserve">Dalam menyusun Laporan Keuangan tahun anggaran 2024 ini, </w:t>
      </w:r>
      <w:r>
        <w:rPr>
          <w:noProof/>
          <w:lang w:val="sv-SE"/>
        </w:rPr>
        <w:t xml:space="preserve">Badan Kesatuan Bangsa dan Politik </w:t>
      </w:r>
      <w:r>
        <w:rPr>
          <w:lang w:val="fi-FI"/>
        </w:rPr>
        <w:t>telah berusaha mengikuti prosedur akuntansi sesuai dengan siklus akuntansi pemerintah daerah.</w:t>
      </w:r>
    </w:p>
    <w:p w14:paraId="0CA0F6EC" w14:textId="77777777" w:rsidR="00CB724B" w:rsidRPr="00BF5320" w:rsidRDefault="00CB724B" w:rsidP="00CB724B">
      <w:pPr>
        <w:spacing w:after="120" w:line="360" w:lineRule="auto"/>
        <w:ind w:left="1134"/>
        <w:jc w:val="both"/>
        <w:rPr>
          <w:lang w:val="fi-FI"/>
        </w:rPr>
      </w:pPr>
      <w:r>
        <w:rPr>
          <w:lang w:val="fi-FI"/>
        </w:rPr>
        <w:t xml:space="preserve">Harapan kami agar </w:t>
      </w:r>
      <w:r w:rsidRPr="00BF5320">
        <w:rPr>
          <w:lang w:val="fi-FI"/>
        </w:rPr>
        <w:t xml:space="preserve">penyampaian laporan keuangan </w:t>
      </w:r>
      <w:r>
        <w:rPr>
          <w:lang w:val="fi-FI"/>
        </w:rPr>
        <w:t xml:space="preserve">bisa </w:t>
      </w:r>
      <w:r w:rsidRPr="00BF5320">
        <w:rPr>
          <w:lang w:val="fi-FI"/>
        </w:rPr>
        <w:t>memenuhi prinsip tepat waktu dan disusun dengan mengikuti standar akuntansi pemerintahan yang telah diterima secara umum.</w:t>
      </w:r>
      <w:r>
        <w:rPr>
          <w:lang w:val="fi-FI"/>
        </w:rPr>
        <w:t>M</w:t>
      </w:r>
      <w:r w:rsidRPr="00BF5320">
        <w:rPr>
          <w:lang w:val="fi-FI"/>
        </w:rPr>
        <w:t>eskipun harus kami akui belum seluruhnya diterapkan, sebagaimana dijelaskan pada bab 6.</w:t>
      </w:r>
      <w:r>
        <w:rPr>
          <w:lang w:val="fi-FI"/>
        </w:rPr>
        <w:t xml:space="preserve"> Atas kekurangan-kekurangan ini, Insya Allah kami tidak akan tinggal diam, tentunya dengan senantiasa berusaha melakukan perbaikan-perbaikan di masa-masa yang akan datang.</w:t>
      </w:r>
    </w:p>
    <w:p w14:paraId="162D6BFE" w14:textId="77777777" w:rsidR="00CB724B" w:rsidRDefault="00CB724B" w:rsidP="00CB724B">
      <w:pPr>
        <w:spacing w:after="120" w:line="360" w:lineRule="auto"/>
        <w:ind w:left="1134"/>
        <w:jc w:val="both"/>
        <w:rPr>
          <w:lang w:val="fi-FI"/>
        </w:rPr>
      </w:pPr>
      <w:r w:rsidRPr="00BF5320">
        <w:rPr>
          <w:lang w:val="fi-FI"/>
        </w:rPr>
        <w:t>Kami mengucapkan terima kasih kepada semua pihak yang telah bekerjasama untuk menyelesaikan laporan keuangan ini.</w:t>
      </w:r>
    </w:p>
    <w:p w14:paraId="560C26ED" w14:textId="77777777" w:rsidR="00CB724B" w:rsidRDefault="00CB724B" w:rsidP="00EA44BC">
      <w:pPr>
        <w:spacing w:after="100" w:afterAutospacing="1" w:line="360" w:lineRule="auto"/>
        <w:ind w:left="1134"/>
        <w:jc w:val="both"/>
        <w:rPr>
          <w:b/>
        </w:rPr>
      </w:pPr>
    </w:p>
    <w:p w14:paraId="0F13F958" w14:textId="77777777" w:rsidR="00140186" w:rsidRDefault="00140186" w:rsidP="00CB724B">
      <w:pPr>
        <w:spacing w:after="100" w:afterAutospacing="1" w:line="360" w:lineRule="auto"/>
        <w:ind w:left="1134"/>
        <w:jc w:val="both"/>
        <w:rPr>
          <w:b/>
        </w:rPr>
      </w:pPr>
    </w:p>
    <w:p w14:paraId="05B05886" w14:textId="77777777" w:rsidR="00140186" w:rsidRDefault="00140186" w:rsidP="00CB724B">
      <w:pPr>
        <w:spacing w:after="100" w:afterAutospacing="1" w:line="360" w:lineRule="auto"/>
        <w:ind w:left="1134"/>
        <w:jc w:val="both"/>
        <w:rPr>
          <w:b/>
        </w:rPr>
      </w:pPr>
    </w:p>
    <w:p w14:paraId="7291DEE6" w14:textId="77777777" w:rsidR="00EA44BC" w:rsidRDefault="00EA44BC" w:rsidP="00B51E4A">
      <w:pPr>
        <w:pStyle w:val="BodyTextIndent2"/>
        <w:tabs>
          <w:tab w:val="clear" w:pos="900"/>
          <w:tab w:val="clear" w:pos="1440"/>
        </w:tabs>
        <w:ind w:left="0" w:firstLine="0"/>
        <w:jc w:val="center"/>
        <w:rPr>
          <w:rFonts w:ascii="Bookman Old Style" w:hAnsi="Bookman Old Style" w:cs="Tahoma"/>
          <w:b/>
          <w:lang w:val="id-ID"/>
        </w:rPr>
      </w:pPr>
    </w:p>
    <w:p w14:paraId="1EA06B62"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563758F6"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130DB22E"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39322584"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5670A95B"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07E27E87"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43548357"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4CE13B36" w14:textId="77777777" w:rsidR="00F30C30" w:rsidRDefault="00F30C30" w:rsidP="00B51E4A">
      <w:pPr>
        <w:pStyle w:val="BodyTextIndent2"/>
        <w:tabs>
          <w:tab w:val="clear" w:pos="900"/>
          <w:tab w:val="clear" w:pos="1440"/>
        </w:tabs>
        <w:ind w:left="0" w:firstLine="0"/>
        <w:jc w:val="center"/>
        <w:rPr>
          <w:rFonts w:ascii="Bookman Old Style" w:hAnsi="Bookman Old Style" w:cs="Tahoma"/>
          <w:b/>
          <w:lang w:val="id-ID"/>
        </w:rPr>
      </w:pPr>
    </w:p>
    <w:p w14:paraId="15168635" w14:textId="1EB721A1" w:rsidR="00B51E4A" w:rsidRDefault="00B51E4A" w:rsidP="00B51E4A">
      <w:pPr>
        <w:pStyle w:val="BodyTextIndent2"/>
        <w:tabs>
          <w:tab w:val="clear" w:pos="900"/>
          <w:tab w:val="clear" w:pos="1440"/>
        </w:tabs>
        <w:ind w:left="0" w:firstLine="0"/>
        <w:jc w:val="center"/>
        <w:rPr>
          <w:b/>
          <w:lang w:val="id-ID"/>
        </w:rPr>
      </w:pPr>
      <w:r w:rsidRPr="00E10D21">
        <w:rPr>
          <w:b/>
          <w:lang w:val="id-ID"/>
        </w:rPr>
        <w:lastRenderedPageBreak/>
        <w:t>GAMBARAN UMUM ORGANISASI</w:t>
      </w:r>
    </w:p>
    <w:p w14:paraId="355F3F4E" w14:textId="77777777" w:rsidR="00E10D21" w:rsidRPr="00E10D21" w:rsidRDefault="00E10D21" w:rsidP="00B51E4A">
      <w:pPr>
        <w:pStyle w:val="BodyTextIndent2"/>
        <w:tabs>
          <w:tab w:val="clear" w:pos="900"/>
          <w:tab w:val="clear" w:pos="1440"/>
        </w:tabs>
        <w:ind w:left="0" w:firstLine="0"/>
        <w:jc w:val="center"/>
        <w:rPr>
          <w:b/>
        </w:rPr>
      </w:pPr>
    </w:p>
    <w:p w14:paraId="2A3ED4A9" w14:textId="77777777" w:rsidR="00B51E4A" w:rsidRPr="00E10D21" w:rsidRDefault="00B51E4A" w:rsidP="00B51E4A">
      <w:pPr>
        <w:pStyle w:val="BodyTextIndent2"/>
        <w:numPr>
          <w:ilvl w:val="0"/>
          <w:numId w:val="54"/>
        </w:numPr>
        <w:tabs>
          <w:tab w:val="clear" w:pos="900"/>
          <w:tab w:val="clear" w:pos="1440"/>
          <w:tab w:val="left" w:pos="567"/>
        </w:tabs>
        <w:ind w:left="567" w:hanging="567"/>
        <w:jc w:val="left"/>
        <w:rPr>
          <w:b/>
        </w:rPr>
      </w:pPr>
      <w:r w:rsidRPr="00E10D21">
        <w:rPr>
          <w:b/>
        </w:rPr>
        <w:t>Sumber Daya Aparatur</w:t>
      </w:r>
    </w:p>
    <w:p w14:paraId="47711715" w14:textId="50AFEA0A" w:rsidR="00B51E4A" w:rsidRPr="00E10D21" w:rsidRDefault="00B51E4A" w:rsidP="00E41EB3">
      <w:pPr>
        <w:pStyle w:val="BodyTextIndent2"/>
        <w:numPr>
          <w:ilvl w:val="1"/>
          <w:numId w:val="13"/>
        </w:numPr>
        <w:tabs>
          <w:tab w:val="clear" w:pos="900"/>
          <w:tab w:val="clear" w:pos="1440"/>
        </w:tabs>
        <w:spacing w:line="480" w:lineRule="auto"/>
        <w:ind w:left="567" w:hanging="578"/>
        <w:jc w:val="left"/>
        <w:rPr>
          <w:b/>
        </w:rPr>
      </w:pPr>
      <w:r w:rsidRPr="00E10D21">
        <w:rPr>
          <w:b/>
        </w:rPr>
        <w:t>Keadaan Pegawai.</w:t>
      </w:r>
    </w:p>
    <w:p w14:paraId="588F699A" w14:textId="1099EAD8" w:rsidR="00B51E4A" w:rsidRPr="00E10D21" w:rsidRDefault="00B51E4A" w:rsidP="005A2F2C">
      <w:pPr>
        <w:pStyle w:val="BodyTextIndent3"/>
        <w:tabs>
          <w:tab w:val="clear" w:pos="540"/>
          <w:tab w:val="clear" w:pos="1440"/>
        </w:tabs>
        <w:ind w:left="567"/>
      </w:pPr>
      <w:r w:rsidRPr="00E10D21">
        <w:t>Keadaan Pegawai Badan Kesatuan Bangsa, dan Politik Kabupaten Kepulauan Selayar menurut kepangkatan tahun 2024 sebagai berikut :</w:t>
      </w:r>
    </w:p>
    <w:p w14:paraId="10D32525" w14:textId="22034F63"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lang w:val="sv-SE"/>
        </w:rPr>
      </w:pPr>
      <w:r w:rsidRPr="00E10D21">
        <w:rPr>
          <w:lang w:val="sv-SE"/>
        </w:rPr>
        <w:t>Pembina/Golongan IV</w:t>
      </w:r>
      <w:r w:rsidR="005A2F2C" w:rsidRPr="00E10D21">
        <w:rPr>
          <w:lang w:val="sv-SE"/>
        </w:rPr>
        <w:tab/>
      </w:r>
      <w:r w:rsidRPr="00E10D21">
        <w:rPr>
          <w:lang w:val="sv-SE"/>
        </w:rPr>
        <w:t>=</w:t>
      </w:r>
      <w:r w:rsidR="005A2F2C" w:rsidRPr="00E10D21">
        <w:rPr>
          <w:lang w:val="sv-SE"/>
        </w:rPr>
        <w:tab/>
        <w:t>3 orang</w:t>
      </w:r>
    </w:p>
    <w:p w14:paraId="0F44BB03" w14:textId="27B5C830"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lang w:val="sv-SE"/>
        </w:rPr>
      </w:pPr>
      <w:r w:rsidRPr="00E10D21">
        <w:rPr>
          <w:lang w:val="sv-SE"/>
        </w:rPr>
        <w:t xml:space="preserve">Penata/Golongan III </w:t>
      </w:r>
      <w:r w:rsidRPr="00E10D21">
        <w:rPr>
          <w:lang w:val="sv-SE"/>
        </w:rPr>
        <w:tab/>
        <w:t>=</w:t>
      </w:r>
      <w:r w:rsidR="005A2F2C" w:rsidRPr="00E10D21">
        <w:rPr>
          <w:lang w:val="sv-SE"/>
        </w:rPr>
        <w:tab/>
        <w:t>10 orang</w:t>
      </w:r>
    </w:p>
    <w:p w14:paraId="5AC708E7" w14:textId="02E10C09"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lang w:val="sv-SE"/>
        </w:rPr>
      </w:pPr>
      <w:r w:rsidRPr="00E10D21">
        <w:rPr>
          <w:lang w:val="sv-SE"/>
        </w:rPr>
        <w:t xml:space="preserve">Pengatur/Golongan II </w:t>
      </w:r>
      <w:r w:rsidRPr="00E10D21">
        <w:rPr>
          <w:lang w:val="sv-SE"/>
        </w:rPr>
        <w:tab/>
        <w:t>=</w:t>
      </w:r>
      <w:r w:rsidR="005A2F2C" w:rsidRPr="00E10D21">
        <w:rPr>
          <w:lang w:val="sv-SE"/>
        </w:rPr>
        <w:tab/>
        <w:t>2 orang</w:t>
      </w:r>
    </w:p>
    <w:p w14:paraId="20AD6335" w14:textId="2681FA94"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u w:val="single"/>
          <w:lang w:val="sv-SE"/>
        </w:rPr>
      </w:pPr>
      <w:r w:rsidRPr="00E10D21">
        <w:rPr>
          <w:u w:val="single"/>
          <w:lang w:val="sv-SE"/>
        </w:rPr>
        <w:t xml:space="preserve">Juru/Golongan I </w:t>
      </w:r>
      <w:r w:rsidRPr="00E10D21">
        <w:rPr>
          <w:u w:val="single"/>
          <w:lang w:val="sv-SE"/>
        </w:rPr>
        <w:tab/>
        <w:t xml:space="preserve">=    </w:t>
      </w:r>
      <w:r w:rsidR="005A2F2C" w:rsidRPr="00E10D21">
        <w:rPr>
          <w:u w:val="single"/>
          <w:lang w:val="sv-SE"/>
        </w:rPr>
        <w:tab/>
        <w:t>- orang</w:t>
      </w:r>
    </w:p>
    <w:p w14:paraId="36C3A133" w14:textId="6870FDFA" w:rsidR="00B51E4A" w:rsidRPr="00E10D21" w:rsidRDefault="005A2F2C" w:rsidP="005A2F2C">
      <w:pPr>
        <w:tabs>
          <w:tab w:val="left" w:pos="851"/>
          <w:tab w:val="left" w:pos="3828"/>
          <w:tab w:val="right" w:pos="5245"/>
        </w:tabs>
        <w:spacing w:line="360" w:lineRule="auto"/>
        <w:ind w:left="567"/>
        <w:jc w:val="both"/>
        <w:rPr>
          <w:b/>
          <w:lang w:val="sv-SE"/>
        </w:rPr>
      </w:pPr>
      <w:r w:rsidRPr="00E10D21">
        <w:rPr>
          <w:b/>
          <w:lang w:val="sv-SE"/>
        </w:rPr>
        <w:tab/>
      </w:r>
      <w:r w:rsidR="00B51E4A" w:rsidRPr="00E10D21">
        <w:rPr>
          <w:b/>
          <w:lang w:val="sv-SE"/>
        </w:rPr>
        <w:t>Jumlah</w:t>
      </w:r>
      <w:r w:rsidR="00B51E4A" w:rsidRPr="00E10D21">
        <w:tab/>
      </w:r>
      <w:r w:rsidR="00B51E4A" w:rsidRPr="00E10D21">
        <w:rPr>
          <w:b/>
          <w:lang w:val="sv-SE"/>
        </w:rPr>
        <w:t>=  1</w:t>
      </w:r>
      <w:r w:rsidR="00B51E4A" w:rsidRPr="00E10D21">
        <w:rPr>
          <w:b/>
          <w:lang w:val="id-ID"/>
        </w:rPr>
        <w:t>5</w:t>
      </w:r>
      <w:r w:rsidR="00B51E4A" w:rsidRPr="00E10D21">
        <w:rPr>
          <w:b/>
          <w:lang w:val="sv-SE"/>
        </w:rPr>
        <w:t xml:space="preserve"> orang</w:t>
      </w:r>
    </w:p>
    <w:p w14:paraId="0A0BFD2B" w14:textId="4B86DDB3" w:rsidR="00B51E4A" w:rsidRPr="00E10D21" w:rsidRDefault="00B51E4A" w:rsidP="005A2F2C">
      <w:pPr>
        <w:pStyle w:val="BodyTextIndent2"/>
        <w:tabs>
          <w:tab w:val="clear" w:pos="900"/>
          <w:tab w:val="clear" w:pos="1440"/>
        </w:tabs>
        <w:ind w:left="567" w:firstLine="0"/>
        <w:rPr>
          <w:lang w:val="sv-SE"/>
        </w:rPr>
      </w:pPr>
      <w:r w:rsidRPr="00E10D21">
        <w:rPr>
          <w:lang w:val="sv-SE"/>
        </w:rPr>
        <w:t>Keadaan pegawai menurut tingkat pendidikan :</w:t>
      </w:r>
    </w:p>
    <w:p w14:paraId="08FC13B8" w14:textId="3AC7D961"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lang w:val="sv-SE"/>
        </w:rPr>
      </w:pPr>
      <w:r w:rsidRPr="00E10D21">
        <w:rPr>
          <w:lang w:val="sv-SE"/>
        </w:rPr>
        <w:t xml:space="preserve">Sarjana (S2) </w:t>
      </w:r>
      <w:r w:rsidRPr="00E10D21">
        <w:rPr>
          <w:lang w:val="sv-SE"/>
        </w:rPr>
        <w:tab/>
        <w:t>=</w:t>
      </w:r>
      <w:r w:rsidR="005A2F2C" w:rsidRPr="00E10D21">
        <w:rPr>
          <w:lang w:val="sv-SE"/>
        </w:rPr>
        <w:tab/>
      </w:r>
      <w:r w:rsidR="005A2F2C" w:rsidRPr="00E10D21">
        <w:t>4</w:t>
      </w:r>
      <w:r w:rsidR="005A2F2C" w:rsidRPr="00E10D21">
        <w:rPr>
          <w:lang w:val="sv-SE"/>
        </w:rPr>
        <w:t xml:space="preserve"> orang</w:t>
      </w:r>
      <w:r w:rsidRPr="00E10D21">
        <w:rPr>
          <w:lang w:val="sv-SE"/>
        </w:rPr>
        <w:t xml:space="preserve">  </w:t>
      </w:r>
      <w:r w:rsidRPr="00E10D21">
        <w:tab/>
      </w:r>
    </w:p>
    <w:p w14:paraId="498D3D0E" w14:textId="2EC90E18"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lang w:val="sv-SE"/>
        </w:rPr>
      </w:pPr>
      <w:r w:rsidRPr="00E10D21">
        <w:rPr>
          <w:lang w:val="sv-SE"/>
        </w:rPr>
        <w:t xml:space="preserve">Sarjana (S1) </w:t>
      </w:r>
      <w:r w:rsidRPr="00E10D21">
        <w:rPr>
          <w:lang w:val="sv-SE"/>
        </w:rPr>
        <w:tab/>
        <w:t>=</w:t>
      </w:r>
      <w:r w:rsidR="005A2F2C" w:rsidRPr="00E10D21">
        <w:rPr>
          <w:lang w:val="sv-SE"/>
        </w:rPr>
        <w:tab/>
      </w:r>
      <w:r w:rsidR="005A2F2C" w:rsidRPr="00E10D21">
        <w:t xml:space="preserve">7 </w:t>
      </w:r>
      <w:r w:rsidR="005A2F2C" w:rsidRPr="00E10D21">
        <w:rPr>
          <w:lang w:val="sv-SE"/>
        </w:rPr>
        <w:t>orang</w:t>
      </w:r>
      <w:r w:rsidRPr="00E10D21">
        <w:rPr>
          <w:lang w:val="sv-SE"/>
        </w:rPr>
        <w:t xml:space="preserve"> </w:t>
      </w:r>
      <w:r w:rsidRPr="00E10D21">
        <w:t xml:space="preserve">  </w:t>
      </w:r>
    </w:p>
    <w:p w14:paraId="4A6C194D" w14:textId="5B570FAC"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lang w:val="sv-SE"/>
        </w:rPr>
      </w:pPr>
      <w:r w:rsidRPr="00E10D21">
        <w:rPr>
          <w:lang w:val="sv-SE"/>
        </w:rPr>
        <w:t>Sarja</w:t>
      </w:r>
      <w:r w:rsidRPr="00E10D21">
        <w:t>na</w:t>
      </w:r>
      <w:r w:rsidRPr="00E10D21">
        <w:rPr>
          <w:lang w:val="sv-SE"/>
        </w:rPr>
        <w:t xml:space="preserve"> Muda</w:t>
      </w:r>
      <w:r w:rsidRPr="00E10D21">
        <w:t xml:space="preserve"> ( D3 )</w:t>
      </w:r>
      <w:r w:rsidRPr="00E10D21">
        <w:rPr>
          <w:lang w:val="sv-SE"/>
        </w:rPr>
        <w:tab/>
        <w:t>=</w:t>
      </w:r>
      <w:r w:rsidR="005A2F2C" w:rsidRPr="00E10D21">
        <w:rPr>
          <w:lang w:val="sv-SE"/>
        </w:rPr>
        <w:tab/>
      </w:r>
      <w:r w:rsidR="005A2F2C" w:rsidRPr="00E10D21">
        <w:t xml:space="preserve">1 </w:t>
      </w:r>
      <w:r w:rsidR="005A2F2C" w:rsidRPr="00E10D21">
        <w:rPr>
          <w:lang w:val="sv-SE"/>
        </w:rPr>
        <w:t>orang</w:t>
      </w:r>
      <w:r w:rsidRPr="00E10D21">
        <w:rPr>
          <w:lang w:val="sv-SE"/>
        </w:rPr>
        <w:t xml:space="preserve">  </w:t>
      </w:r>
      <w:r w:rsidRPr="00E10D21">
        <w:t xml:space="preserve"> </w:t>
      </w:r>
    </w:p>
    <w:p w14:paraId="3013894C" w14:textId="3332F8D6"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lang w:val="sv-SE"/>
        </w:rPr>
      </w:pPr>
      <w:r w:rsidRPr="00E10D21">
        <w:rPr>
          <w:lang w:val="sv-SE"/>
        </w:rPr>
        <w:t xml:space="preserve">SLTA </w:t>
      </w:r>
      <w:r w:rsidRPr="00E10D21">
        <w:rPr>
          <w:lang w:val="sv-SE"/>
        </w:rPr>
        <w:tab/>
        <w:t xml:space="preserve">= </w:t>
      </w:r>
      <w:r w:rsidR="005A2F2C" w:rsidRPr="00E10D21">
        <w:rPr>
          <w:lang w:val="sv-SE"/>
        </w:rPr>
        <w:tab/>
      </w:r>
      <w:r w:rsidR="005A2F2C" w:rsidRPr="00E10D21">
        <w:t>3</w:t>
      </w:r>
      <w:r w:rsidR="005A2F2C" w:rsidRPr="00E10D21">
        <w:rPr>
          <w:lang w:val="sv-SE"/>
        </w:rPr>
        <w:t xml:space="preserve"> orang</w:t>
      </w:r>
      <w:r w:rsidRPr="00E10D21">
        <w:tab/>
      </w:r>
    </w:p>
    <w:p w14:paraId="7886F8C8" w14:textId="0F3A2C04" w:rsidR="00B51E4A" w:rsidRPr="00E10D21" w:rsidRDefault="00B51E4A" w:rsidP="005A2F2C">
      <w:pPr>
        <w:numPr>
          <w:ilvl w:val="0"/>
          <w:numId w:val="52"/>
        </w:numPr>
        <w:tabs>
          <w:tab w:val="clear" w:pos="1440"/>
          <w:tab w:val="left" w:pos="851"/>
          <w:tab w:val="left" w:pos="3828"/>
          <w:tab w:val="right" w:pos="5245"/>
        </w:tabs>
        <w:spacing w:line="276" w:lineRule="auto"/>
        <w:ind w:left="567" w:firstLine="0"/>
        <w:jc w:val="both"/>
        <w:rPr>
          <w:u w:val="single"/>
          <w:lang w:val="sv-SE"/>
        </w:rPr>
      </w:pPr>
      <w:r w:rsidRPr="00E10D21">
        <w:rPr>
          <w:u w:val="single"/>
          <w:lang w:val="sv-SE"/>
        </w:rPr>
        <w:t xml:space="preserve">SLTP </w:t>
      </w:r>
      <w:r w:rsidRPr="00E10D21">
        <w:rPr>
          <w:u w:val="single"/>
          <w:lang w:val="sv-SE"/>
        </w:rPr>
        <w:tab/>
        <w:t>=</w:t>
      </w:r>
      <w:r w:rsidR="005A2F2C" w:rsidRPr="00E10D21">
        <w:rPr>
          <w:u w:val="single"/>
          <w:lang w:val="sv-SE"/>
        </w:rPr>
        <w:tab/>
      </w:r>
      <w:r w:rsidR="005A2F2C" w:rsidRPr="00E10D21">
        <w:rPr>
          <w:u w:val="single"/>
        </w:rPr>
        <w:t>-</w:t>
      </w:r>
      <w:r w:rsidR="005A2F2C" w:rsidRPr="00E10D21">
        <w:rPr>
          <w:u w:val="single"/>
          <w:lang w:val="sv-SE"/>
        </w:rPr>
        <w:t xml:space="preserve">  orang</w:t>
      </w:r>
      <w:r w:rsidRPr="00E10D21">
        <w:rPr>
          <w:u w:val="single"/>
          <w:lang w:val="sv-SE"/>
        </w:rPr>
        <w:t xml:space="preserve">  </w:t>
      </w:r>
      <w:r w:rsidRPr="00E10D21">
        <w:rPr>
          <w:u w:val="single"/>
        </w:rPr>
        <w:tab/>
      </w:r>
    </w:p>
    <w:p w14:paraId="6D02F821" w14:textId="2B40F53B" w:rsidR="00B51E4A" w:rsidRPr="00E10D21" w:rsidRDefault="00B51E4A" w:rsidP="005A2F2C">
      <w:pPr>
        <w:tabs>
          <w:tab w:val="left" w:pos="851"/>
          <w:tab w:val="left" w:pos="2992"/>
          <w:tab w:val="left" w:pos="3828"/>
          <w:tab w:val="right" w:pos="5245"/>
        </w:tabs>
        <w:spacing w:line="360" w:lineRule="auto"/>
        <w:ind w:left="567"/>
        <w:jc w:val="both"/>
        <w:rPr>
          <w:b/>
          <w:lang w:val="es-ES"/>
        </w:rPr>
      </w:pPr>
      <w:r w:rsidRPr="00E10D21">
        <w:rPr>
          <w:b/>
          <w:lang w:val="es-ES"/>
        </w:rPr>
        <w:t xml:space="preserve">J u m l a h </w:t>
      </w:r>
      <w:r w:rsidRPr="00E10D21">
        <w:rPr>
          <w:b/>
          <w:lang w:val="es-ES"/>
        </w:rPr>
        <w:tab/>
      </w:r>
      <w:r w:rsidRPr="00E10D21">
        <w:rPr>
          <w:b/>
          <w:lang w:val="es-ES"/>
        </w:rPr>
        <w:tab/>
        <w:t xml:space="preserve">= </w:t>
      </w:r>
      <w:r w:rsidR="005A2F2C" w:rsidRPr="00E10D21">
        <w:rPr>
          <w:b/>
          <w:lang w:val="es-ES"/>
        </w:rPr>
        <w:tab/>
      </w:r>
      <w:r w:rsidR="005A2F2C" w:rsidRPr="00E10D21">
        <w:rPr>
          <w:b/>
        </w:rPr>
        <w:t>1</w:t>
      </w:r>
      <w:r w:rsidR="005A2F2C" w:rsidRPr="00E10D21">
        <w:rPr>
          <w:b/>
          <w:lang w:val="id-ID"/>
        </w:rPr>
        <w:t xml:space="preserve">5 </w:t>
      </w:r>
      <w:r w:rsidR="005A2F2C" w:rsidRPr="00E10D21">
        <w:rPr>
          <w:b/>
          <w:lang w:val="es-ES"/>
        </w:rPr>
        <w:t>orang</w:t>
      </w:r>
    </w:p>
    <w:p w14:paraId="7995B1E4" w14:textId="77777777" w:rsidR="00E41EB3" w:rsidRPr="00E10D21" w:rsidRDefault="00E41EB3" w:rsidP="00E41EB3">
      <w:pPr>
        <w:pStyle w:val="ListParagraph"/>
        <w:spacing w:after="200" w:line="360" w:lineRule="auto"/>
        <w:ind w:left="567"/>
        <w:rPr>
          <w:b/>
        </w:rPr>
      </w:pPr>
    </w:p>
    <w:p w14:paraId="779D3DED" w14:textId="2B6916A0" w:rsidR="00B51E4A" w:rsidRPr="00E10D21" w:rsidRDefault="00B51E4A" w:rsidP="00E41EB3">
      <w:pPr>
        <w:pStyle w:val="ListParagraph"/>
        <w:numPr>
          <w:ilvl w:val="1"/>
          <w:numId w:val="13"/>
        </w:numPr>
        <w:spacing w:after="200" w:line="360" w:lineRule="auto"/>
        <w:ind w:left="567" w:hanging="567"/>
        <w:rPr>
          <w:b/>
        </w:rPr>
      </w:pPr>
      <w:r w:rsidRPr="00E10D21">
        <w:rPr>
          <w:b/>
        </w:rPr>
        <w:t>Struktur Organisasi</w:t>
      </w:r>
    </w:p>
    <w:p w14:paraId="665D94B9" w14:textId="77777777" w:rsidR="00B51E4A" w:rsidRPr="00E10D21" w:rsidRDefault="00B51E4A" w:rsidP="00E41EB3">
      <w:pPr>
        <w:pStyle w:val="Heading3"/>
        <w:tabs>
          <w:tab w:val="clear" w:pos="900"/>
          <w:tab w:val="clear" w:pos="1260"/>
          <w:tab w:val="clear" w:pos="1620"/>
        </w:tabs>
        <w:ind w:left="567"/>
        <w:jc w:val="both"/>
        <w:rPr>
          <w:b w:val="0"/>
        </w:rPr>
      </w:pPr>
      <w:r w:rsidRPr="00E10D21">
        <w:rPr>
          <w:b w:val="0"/>
        </w:rPr>
        <w:t xml:space="preserve">Adapun struktur organisasi Badan Kesatuan Bangsa, dan Politik sesuai dengan Peraturan Bupati Kepulauan Selayar </w:t>
      </w:r>
      <w:r w:rsidRPr="00E10D21">
        <w:rPr>
          <w:b w:val="0"/>
          <w:lang w:val="id-ID"/>
        </w:rPr>
        <w:t xml:space="preserve">Nomor </w:t>
      </w:r>
      <w:r w:rsidRPr="00E10D21">
        <w:rPr>
          <w:b w:val="0"/>
        </w:rPr>
        <w:t>143</w:t>
      </w:r>
      <w:r w:rsidRPr="00E10D21">
        <w:rPr>
          <w:b w:val="0"/>
          <w:lang w:val="id-ID"/>
        </w:rPr>
        <w:t xml:space="preserve"> Tahun 202</w:t>
      </w:r>
      <w:r w:rsidRPr="00E10D21">
        <w:rPr>
          <w:b w:val="0"/>
        </w:rPr>
        <w:t>1</w:t>
      </w:r>
      <w:r w:rsidRPr="00E10D21">
        <w:rPr>
          <w:lang w:val="id-ID"/>
        </w:rPr>
        <w:t xml:space="preserve"> </w:t>
      </w:r>
      <w:r w:rsidRPr="00E10D21">
        <w:rPr>
          <w:b w:val="0"/>
        </w:rPr>
        <w:t xml:space="preserve"> tentang Kedudukan, Susunan Organisasi, Tugas dan Fungsi </w:t>
      </w:r>
      <w:r w:rsidRPr="00E10D21">
        <w:rPr>
          <w:b w:val="0"/>
          <w:lang w:val="id-ID"/>
        </w:rPr>
        <w:t xml:space="preserve">Kerja Badan </w:t>
      </w:r>
      <w:r w:rsidRPr="00E10D21">
        <w:rPr>
          <w:b w:val="0"/>
        </w:rPr>
        <w:t>Kesatuan Bangsa dan Politik seperti terlihat dalam gambar berikut  :</w:t>
      </w:r>
    </w:p>
    <w:p w14:paraId="2F1F5F24" w14:textId="77777777" w:rsidR="00B51E4A" w:rsidRDefault="00B51E4A" w:rsidP="00B51E4A">
      <w:pPr>
        <w:spacing w:after="4" w:line="247" w:lineRule="auto"/>
        <w:ind w:right="61"/>
        <w:jc w:val="both"/>
      </w:pPr>
    </w:p>
    <w:p w14:paraId="6191AB10" w14:textId="77777777" w:rsidR="00B51E4A" w:rsidRDefault="00B51E4A" w:rsidP="00B51E4A">
      <w:pPr>
        <w:spacing w:after="149"/>
        <w:ind w:left="852"/>
        <w:jc w:val="both"/>
      </w:pPr>
      <w:r>
        <w:t xml:space="preserve"> </w:t>
      </w:r>
    </w:p>
    <w:p w14:paraId="2C5C6D7D" w14:textId="77777777" w:rsidR="00B51E4A" w:rsidRDefault="00B51E4A" w:rsidP="00B51E4A">
      <w:pPr>
        <w:pStyle w:val="Heading4"/>
        <w:spacing w:after="130" w:line="259" w:lineRule="auto"/>
        <w:ind w:left="-5"/>
        <w:rPr>
          <w:rFonts w:ascii="Segoe UI" w:eastAsia="Segoe UI" w:hAnsi="Segoe UI" w:cs="Segoe UI"/>
        </w:rPr>
      </w:pPr>
    </w:p>
    <w:p w14:paraId="70E124BB" w14:textId="77777777" w:rsidR="00B51E4A" w:rsidRDefault="00B51E4A" w:rsidP="00B51E4A">
      <w:pPr>
        <w:ind w:left="880"/>
        <w:sectPr w:rsidR="00B51E4A" w:rsidSect="0065598B">
          <w:pgSz w:w="11907" w:h="16840" w:code="9"/>
          <w:pgMar w:top="2268" w:right="1701" w:bottom="1701" w:left="2268" w:header="284" w:footer="851" w:gutter="0"/>
          <w:pgNumType w:start="1"/>
          <w:cols w:space="720"/>
          <w:titlePg/>
          <w:docGrid w:linePitch="326"/>
        </w:sectPr>
      </w:pPr>
    </w:p>
    <w:p w14:paraId="084B0F5A" w14:textId="77777777" w:rsidR="00B51E4A" w:rsidRPr="003F1DEE" w:rsidRDefault="00B51E4A" w:rsidP="00B51E4A">
      <w:pPr>
        <w:ind w:left="-284"/>
        <w:jc w:val="center"/>
        <w:rPr>
          <w:rFonts w:ascii="Bookman Old Style" w:hAnsi="Bookman Old Style" w:cs="Tahoma"/>
          <w:b/>
          <w:noProof/>
          <w:lang w:val="id-ID"/>
        </w:rPr>
      </w:pPr>
      <w:r w:rsidRPr="003F1DEE">
        <w:rPr>
          <w:rFonts w:ascii="Bookman Old Style" w:hAnsi="Bookman Old Style" w:cs="Tahoma"/>
          <w:b/>
          <w:noProof/>
        </w:rPr>
        <w:lastRenderedPageBreak/>
        <w:t xml:space="preserve">STRUKTUR ORGANISASI BADAN KESATUAN BANGSA, DAN POLITIK </w:t>
      </w:r>
    </w:p>
    <w:p w14:paraId="42989516" w14:textId="77777777" w:rsidR="00B51E4A" w:rsidRPr="003F1DEE" w:rsidRDefault="00B51E4A" w:rsidP="00B51E4A">
      <w:pPr>
        <w:ind w:left="-284"/>
        <w:jc w:val="center"/>
        <w:rPr>
          <w:rFonts w:ascii="Bookman Old Style" w:hAnsi="Bookman Old Style" w:cs="Tahoma"/>
          <w:b/>
          <w:noProof/>
          <w:lang w:val="id-ID"/>
        </w:rPr>
      </w:pPr>
      <w:r w:rsidRPr="003F1DEE">
        <w:rPr>
          <w:rFonts w:ascii="Bookman Old Style" w:hAnsi="Bookman Old Style" w:cs="Tahoma"/>
          <w:b/>
          <w:noProof/>
        </w:rPr>
        <w:t>KABUPATEN KEPULAUAN</w:t>
      </w:r>
      <w:r w:rsidRPr="003F1DEE">
        <w:rPr>
          <w:rFonts w:ascii="Bookman Old Style" w:hAnsi="Bookman Old Style" w:cs="Tahoma"/>
          <w:b/>
          <w:noProof/>
          <w:lang w:val="id-ID"/>
        </w:rPr>
        <w:t xml:space="preserve"> </w:t>
      </w:r>
      <w:r w:rsidRPr="003F1DEE">
        <w:rPr>
          <w:rFonts w:ascii="Bookman Old Style" w:hAnsi="Bookman Old Style" w:cs="Tahoma"/>
          <w:b/>
          <w:noProof/>
        </w:rPr>
        <w:t>SELAYAR</w:t>
      </w:r>
    </w:p>
    <w:p w14:paraId="729C38F7" w14:textId="77777777" w:rsidR="00B51E4A" w:rsidRDefault="00B51E4A" w:rsidP="00B51E4A">
      <w:pPr>
        <w:ind w:left="-284"/>
        <w:jc w:val="center"/>
        <w:rPr>
          <w:rFonts w:ascii="Bookman Old Style" w:hAnsi="Bookman Old Style" w:cs="Tahoma"/>
          <w:b/>
          <w:lang w:val="id-ID"/>
        </w:rPr>
      </w:pPr>
      <w:r w:rsidRPr="003F1DEE">
        <w:rPr>
          <w:rFonts w:ascii="Bookman Old Style" w:hAnsi="Bookman Old Style" w:cs="Tahoma"/>
          <w:b/>
          <w:noProof/>
          <w:lang w:val="id-ID"/>
        </w:rPr>
        <w:t xml:space="preserve">(Peraturan </w:t>
      </w:r>
      <w:r w:rsidRPr="003F1DEE">
        <w:rPr>
          <w:rFonts w:ascii="Bookman Old Style" w:hAnsi="Bookman Old Style" w:cs="Tahoma"/>
          <w:b/>
          <w:noProof/>
        </w:rPr>
        <w:t>Bupati</w:t>
      </w:r>
      <w:r w:rsidRPr="003F1DEE">
        <w:rPr>
          <w:rFonts w:ascii="Bookman Old Style" w:hAnsi="Bookman Old Style" w:cs="Tahoma"/>
          <w:b/>
          <w:noProof/>
          <w:lang w:val="id-ID"/>
        </w:rPr>
        <w:t xml:space="preserve"> Nomor </w:t>
      </w:r>
      <w:r w:rsidRPr="003F1DEE">
        <w:rPr>
          <w:rFonts w:ascii="Bookman Old Style" w:hAnsi="Bookman Old Style" w:cs="Tahoma"/>
          <w:b/>
        </w:rPr>
        <w:t xml:space="preserve">143 Tahun </w:t>
      </w:r>
      <w:r w:rsidRPr="003F1DEE">
        <w:rPr>
          <w:rFonts w:ascii="Bookman Old Style" w:hAnsi="Bookman Old Style" w:cs="Tahoma"/>
          <w:b/>
          <w:lang w:val="id-ID"/>
        </w:rPr>
        <w:t>202</w:t>
      </w:r>
      <w:r w:rsidRPr="003F1DEE">
        <w:rPr>
          <w:rFonts w:ascii="Bookman Old Style" w:hAnsi="Bookman Old Style" w:cs="Tahoma"/>
          <w:b/>
        </w:rPr>
        <w:t>1</w:t>
      </w:r>
      <w:r w:rsidRPr="003F1DEE">
        <w:rPr>
          <w:rFonts w:ascii="Bookman Old Style" w:hAnsi="Bookman Old Style" w:cs="Tahoma"/>
          <w:b/>
          <w:lang w:val="id-ID"/>
        </w:rPr>
        <w:t>)</w:t>
      </w:r>
    </w:p>
    <w:p w14:paraId="782801FC" w14:textId="77777777" w:rsidR="007C1F13" w:rsidRPr="003F1DEE" w:rsidRDefault="007C1F13" w:rsidP="00B51E4A">
      <w:pPr>
        <w:ind w:left="-284"/>
        <w:jc w:val="center"/>
        <w:rPr>
          <w:rFonts w:ascii="Bookman Old Style" w:hAnsi="Bookman Old Style" w:cs="Tahoma"/>
          <w:b/>
          <w:noProof/>
          <w:lang w:val="id-ID"/>
        </w:rPr>
      </w:pPr>
    </w:p>
    <w:p w14:paraId="6E4262F9" w14:textId="77777777" w:rsidR="00B51E4A" w:rsidRPr="00383CB6" w:rsidRDefault="00B51E4A" w:rsidP="00B51E4A">
      <w:pPr>
        <w:ind w:left="-284"/>
        <w:jc w:val="center"/>
        <w:rPr>
          <w:rFonts w:ascii="Tahoma" w:hAnsi="Tahoma" w:cs="Tahoma"/>
          <w:b/>
          <w:noProof/>
          <w:sz w:val="26"/>
          <w:szCs w:val="26"/>
        </w:rPr>
        <w:sectPr w:rsidR="00B51E4A" w:rsidRPr="00383CB6" w:rsidSect="00C4016A">
          <w:pgSz w:w="16103" w:h="11907" w:orient="landscape" w:code="9"/>
          <w:pgMar w:top="1440" w:right="1440" w:bottom="1440" w:left="1440" w:header="709" w:footer="709" w:gutter="0"/>
          <w:pgNumType w:start="81"/>
          <w:cols w:space="708"/>
          <w:docGrid w:linePitch="360"/>
        </w:sectPr>
      </w:pPr>
      <w:r>
        <w:rPr>
          <w:rFonts w:ascii="Tahoma" w:hAnsi="Tahoma" w:cs="Tahoma"/>
          <w:noProof/>
          <w:sz w:val="26"/>
          <w:szCs w:val="26"/>
        </w:rPr>
        <w:drawing>
          <wp:inline distT="0" distB="0" distL="0" distR="0" wp14:anchorId="711E040B" wp14:editId="278DFCFA">
            <wp:extent cx="9153861" cy="4518212"/>
            <wp:effectExtent l="0" t="57150" r="0" b="15875"/>
            <wp:docPr id="1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3DBE56B" w14:textId="77777777" w:rsidR="00B51E4A" w:rsidRPr="00E10D21" w:rsidRDefault="00B51E4A" w:rsidP="00E10D21">
      <w:pPr>
        <w:spacing w:line="360" w:lineRule="auto"/>
        <w:ind w:left="567"/>
        <w:jc w:val="both"/>
      </w:pPr>
      <w:r w:rsidRPr="00E10D21">
        <w:rPr>
          <w:lang w:val="id-ID"/>
        </w:rPr>
        <w:lastRenderedPageBreak/>
        <w:t xml:space="preserve">Berdasarkan Peraturan Bupati Kepulauan Selayar Nomor </w:t>
      </w:r>
      <w:r w:rsidRPr="00E10D21">
        <w:t>143</w:t>
      </w:r>
      <w:r w:rsidRPr="00E10D21">
        <w:rPr>
          <w:lang w:val="id-ID"/>
        </w:rPr>
        <w:t xml:space="preserve"> Tahun 202</w:t>
      </w:r>
      <w:r w:rsidRPr="00E10D21">
        <w:t>1</w:t>
      </w:r>
      <w:r w:rsidRPr="00E10D21">
        <w:rPr>
          <w:lang w:val="id-ID"/>
        </w:rPr>
        <w:t xml:space="preserve"> tentang Kedudukan,</w:t>
      </w:r>
      <w:r w:rsidRPr="00E10D21">
        <w:t xml:space="preserve"> Susunan Organisasi</w:t>
      </w:r>
      <w:r w:rsidRPr="00E10D21">
        <w:rPr>
          <w:lang w:val="id-ID"/>
        </w:rPr>
        <w:t>, Tugas dan Fungsi serta</w:t>
      </w:r>
      <w:r w:rsidRPr="00E10D21">
        <w:t xml:space="preserve"> Tata Ker</w:t>
      </w:r>
      <w:r w:rsidRPr="00E10D21">
        <w:rPr>
          <w:lang w:val="id-ID"/>
        </w:rPr>
        <w:t>j</w:t>
      </w:r>
      <w:r w:rsidRPr="00E10D21">
        <w:t>a Badan Kesatuan Bangsa dan Politik</w:t>
      </w:r>
      <w:r w:rsidRPr="00E10D21">
        <w:rPr>
          <w:lang w:val="id-ID"/>
        </w:rPr>
        <w:t xml:space="preserve"> </w:t>
      </w:r>
      <w:r w:rsidRPr="00E10D21">
        <w:t>Kab. Kepulauan Selayar</w:t>
      </w:r>
      <w:r w:rsidRPr="00E10D21">
        <w:rPr>
          <w:lang w:val="id-ID"/>
        </w:rPr>
        <w:t xml:space="preserve"> </w:t>
      </w:r>
      <w:r w:rsidRPr="00E10D21">
        <w:t>dapat kami sampaikan sebagai berikut :</w:t>
      </w:r>
    </w:p>
    <w:p w14:paraId="25FCF032" w14:textId="77777777" w:rsidR="00B51E4A" w:rsidRPr="00E10D21" w:rsidRDefault="00B51E4A" w:rsidP="00E10D21">
      <w:pPr>
        <w:pStyle w:val="ListParagraph"/>
        <w:numPr>
          <w:ilvl w:val="0"/>
          <w:numId w:val="56"/>
        </w:numPr>
        <w:tabs>
          <w:tab w:val="left" w:pos="1134"/>
        </w:tabs>
        <w:spacing w:line="360" w:lineRule="auto"/>
        <w:ind w:left="567" w:firstLine="0"/>
        <w:jc w:val="both"/>
        <w:rPr>
          <w:b/>
        </w:rPr>
      </w:pPr>
      <w:r w:rsidRPr="00E10D21">
        <w:rPr>
          <w:b/>
        </w:rPr>
        <w:t xml:space="preserve">Kedudukan </w:t>
      </w:r>
    </w:p>
    <w:p w14:paraId="73977C16" w14:textId="77777777" w:rsidR="00B51E4A" w:rsidRPr="00E10D21" w:rsidRDefault="00B51E4A" w:rsidP="00E10D21">
      <w:pPr>
        <w:spacing w:line="360" w:lineRule="auto"/>
        <w:ind w:left="567"/>
        <w:jc w:val="both"/>
      </w:pPr>
      <w:r w:rsidRPr="00E10D21">
        <w:t xml:space="preserve">Badan Kesatuan Bangsa, dan Politik adalah lembaga teknis daerah yang merupakan unsur pembantu Bupati sebagai pelaksana otonomi daerah di bidang Kesatuan Bangsa, dan Politik dipimpin oleh seorang Kepala yang disebut Kepala Badan Kesatuan Bangsa, dan Politik berkedudukan dibawah dan bertanggung jawab kepada Bupati melalui Sekretaris Daerah.  </w:t>
      </w:r>
    </w:p>
    <w:p w14:paraId="1580549A" w14:textId="77777777" w:rsidR="00B51E4A" w:rsidRPr="00E10D21" w:rsidRDefault="00B51E4A" w:rsidP="00E10D21">
      <w:pPr>
        <w:pStyle w:val="ListParagraph"/>
        <w:numPr>
          <w:ilvl w:val="0"/>
          <w:numId w:val="56"/>
        </w:numPr>
        <w:tabs>
          <w:tab w:val="left" w:pos="1134"/>
        </w:tabs>
        <w:spacing w:line="360" w:lineRule="auto"/>
        <w:ind w:left="567" w:firstLine="0"/>
        <w:jc w:val="both"/>
        <w:rPr>
          <w:b/>
        </w:rPr>
      </w:pPr>
      <w:r w:rsidRPr="00E10D21">
        <w:rPr>
          <w:b/>
        </w:rPr>
        <w:t xml:space="preserve">Tugas Pokok </w:t>
      </w:r>
    </w:p>
    <w:p w14:paraId="773A4E1E" w14:textId="77777777" w:rsidR="00B51E4A" w:rsidRPr="00E10D21" w:rsidRDefault="00B51E4A" w:rsidP="00E10D21">
      <w:pPr>
        <w:spacing w:line="360" w:lineRule="auto"/>
        <w:ind w:left="567"/>
        <w:jc w:val="both"/>
      </w:pPr>
      <w:r w:rsidRPr="00E10D21">
        <w:t>Badan Kesatuan Bangsa, dan Politik mempunyai tugas pokok membantu Bupati dalam menyelenggarakan urusan pemerintahan bidang Kesatuan Bangsa, dan Politik yang menjadi kewenangan daerah dan tugas pembantuan yang ditugaskan kepada pemerintah daerah.</w:t>
      </w:r>
    </w:p>
    <w:p w14:paraId="12D3BB41" w14:textId="77777777" w:rsidR="00B51E4A" w:rsidRPr="00E10D21" w:rsidRDefault="00B51E4A" w:rsidP="00E10D21">
      <w:pPr>
        <w:pStyle w:val="ListParagraph"/>
        <w:numPr>
          <w:ilvl w:val="0"/>
          <w:numId w:val="56"/>
        </w:numPr>
        <w:tabs>
          <w:tab w:val="left" w:pos="1134"/>
        </w:tabs>
        <w:spacing w:line="360" w:lineRule="auto"/>
        <w:ind w:left="567" w:firstLine="0"/>
        <w:jc w:val="both"/>
        <w:rPr>
          <w:b/>
        </w:rPr>
      </w:pPr>
      <w:r w:rsidRPr="00E10D21">
        <w:rPr>
          <w:b/>
        </w:rPr>
        <w:t xml:space="preserve">Fungsi </w:t>
      </w:r>
    </w:p>
    <w:p w14:paraId="5FC364E2" w14:textId="77777777" w:rsidR="00B51E4A" w:rsidRPr="00E10D21" w:rsidRDefault="00B51E4A" w:rsidP="00E10D21">
      <w:pPr>
        <w:spacing w:line="360" w:lineRule="auto"/>
        <w:ind w:left="567"/>
        <w:jc w:val="both"/>
      </w:pPr>
      <w:r w:rsidRPr="00E10D21">
        <w:t>Dalam melaksanakan tugas pokok tersebut di atas, Badan Kesatuan Bangsa, dan Politik menyelenggarakan fungsi :</w:t>
      </w:r>
    </w:p>
    <w:p w14:paraId="66021BC0" w14:textId="77777777" w:rsidR="00B51E4A" w:rsidRPr="00E10D21" w:rsidRDefault="00B51E4A" w:rsidP="00E10D21">
      <w:pPr>
        <w:pStyle w:val="ListParagraph"/>
        <w:numPr>
          <w:ilvl w:val="0"/>
          <w:numId w:val="57"/>
        </w:numPr>
        <w:spacing w:line="360" w:lineRule="auto"/>
        <w:ind w:left="1134" w:hanging="567"/>
        <w:contextualSpacing w:val="0"/>
        <w:jc w:val="both"/>
      </w:pPr>
      <w:r w:rsidRPr="00E10D21">
        <w:t>perumusan kebijakan teknis bidang kesatuan bangsa, dan politik;</w:t>
      </w:r>
    </w:p>
    <w:p w14:paraId="79EF72EF" w14:textId="77777777" w:rsidR="00B51E4A" w:rsidRPr="00E10D21" w:rsidRDefault="00B51E4A" w:rsidP="00E10D21">
      <w:pPr>
        <w:pStyle w:val="ListParagraph"/>
        <w:numPr>
          <w:ilvl w:val="0"/>
          <w:numId w:val="57"/>
        </w:numPr>
        <w:spacing w:line="360" w:lineRule="auto"/>
        <w:ind w:left="1134" w:hanging="567"/>
        <w:contextualSpacing w:val="0"/>
        <w:jc w:val="both"/>
      </w:pPr>
      <w:r w:rsidRPr="00E10D21">
        <w:t>pelaksanaan kebijakan teknis bidang kesatuan bangsa dan politik;</w:t>
      </w:r>
    </w:p>
    <w:p w14:paraId="72192106" w14:textId="77777777" w:rsidR="00B51E4A" w:rsidRPr="00E10D21" w:rsidRDefault="00B51E4A" w:rsidP="00E10D21">
      <w:pPr>
        <w:pStyle w:val="ListParagraph"/>
        <w:numPr>
          <w:ilvl w:val="0"/>
          <w:numId w:val="57"/>
        </w:numPr>
        <w:spacing w:line="360" w:lineRule="auto"/>
        <w:ind w:left="1134" w:hanging="567"/>
        <w:contextualSpacing w:val="0"/>
        <w:jc w:val="both"/>
      </w:pPr>
      <w:r w:rsidRPr="00E10D21">
        <w:rPr>
          <w:lang w:val="id-ID"/>
        </w:rPr>
        <w:t>pelaksanaan koordinasi di bidang kesatuan bangsa dan politik;</w:t>
      </w:r>
    </w:p>
    <w:p w14:paraId="4914DA17" w14:textId="77777777" w:rsidR="00B51E4A" w:rsidRPr="00E10D21" w:rsidRDefault="00B51E4A" w:rsidP="00E10D21">
      <w:pPr>
        <w:pStyle w:val="ListParagraph"/>
        <w:numPr>
          <w:ilvl w:val="0"/>
          <w:numId w:val="57"/>
        </w:numPr>
        <w:spacing w:line="360" w:lineRule="auto"/>
        <w:ind w:left="1134" w:hanging="567"/>
        <w:contextualSpacing w:val="0"/>
        <w:jc w:val="both"/>
      </w:pPr>
      <w:r w:rsidRPr="00E10D21">
        <w:t xml:space="preserve">pelaksanaan evaluasi dan pelaporan </w:t>
      </w:r>
      <w:r w:rsidRPr="00E10D21">
        <w:rPr>
          <w:lang w:val="id-ID"/>
        </w:rPr>
        <w:t>di bidang</w:t>
      </w:r>
      <w:r w:rsidRPr="00E10D21">
        <w:t xml:space="preserve"> kesatuan bangsa dan politik;</w:t>
      </w:r>
    </w:p>
    <w:p w14:paraId="3FFF8863" w14:textId="77777777" w:rsidR="00B51E4A" w:rsidRPr="00E10D21" w:rsidRDefault="00B51E4A" w:rsidP="00E10D21">
      <w:pPr>
        <w:pStyle w:val="ListParagraph"/>
        <w:numPr>
          <w:ilvl w:val="0"/>
          <w:numId w:val="57"/>
        </w:numPr>
        <w:spacing w:line="360" w:lineRule="auto"/>
        <w:ind w:left="1134" w:hanging="567"/>
        <w:contextualSpacing w:val="0"/>
        <w:jc w:val="both"/>
      </w:pPr>
      <w:r w:rsidRPr="00E10D21">
        <w:t xml:space="preserve">pelaksanaan administrasi </w:t>
      </w:r>
      <w:r w:rsidRPr="00E10D21">
        <w:rPr>
          <w:lang w:val="id-ID"/>
        </w:rPr>
        <w:t>di bidang</w:t>
      </w:r>
      <w:r w:rsidRPr="00E10D21">
        <w:t xml:space="preserve"> kesatuan bangsa dan politik; dan</w:t>
      </w:r>
    </w:p>
    <w:p w14:paraId="4920043F" w14:textId="77777777" w:rsidR="00B51E4A" w:rsidRPr="00E10D21" w:rsidRDefault="00B51E4A" w:rsidP="00E10D21">
      <w:pPr>
        <w:pStyle w:val="ListParagraph"/>
        <w:numPr>
          <w:ilvl w:val="0"/>
          <w:numId w:val="57"/>
        </w:numPr>
        <w:spacing w:after="200" w:line="360" w:lineRule="auto"/>
        <w:ind w:left="1134" w:hanging="567"/>
        <w:contextualSpacing w:val="0"/>
        <w:jc w:val="both"/>
      </w:pPr>
      <w:r w:rsidRPr="00E10D21">
        <w:t>pelaksanaan fungsi lain yang diberikan pimpinan sesuai dengan bidang tugasnya.</w:t>
      </w:r>
    </w:p>
    <w:p w14:paraId="6C4FCD42" w14:textId="77777777" w:rsidR="00B51E4A" w:rsidRPr="00E10D21" w:rsidRDefault="00B51E4A" w:rsidP="00E10D21">
      <w:pPr>
        <w:spacing w:line="360" w:lineRule="auto"/>
        <w:ind w:left="567"/>
        <w:jc w:val="both"/>
      </w:pPr>
      <w:r w:rsidRPr="00E10D21">
        <w:t>Sehubungan dengan Tupoksi ini berbagai hambatan, tantangan, ancaman dan gangguan yang akan dan mungkin akan dihadapi. Hal-hal tersebut antara lain :</w:t>
      </w:r>
    </w:p>
    <w:p w14:paraId="7831D14C" w14:textId="77777777" w:rsidR="00C4016A" w:rsidRDefault="00C4016A">
      <w:r>
        <w:br w:type="page"/>
      </w:r>
    </w:p>
    <w:p w14:paraId="73C78E47" w14:textId="77777777" w:rsidR="00C4016A" w:rsidRDefault="00C4016A" w:rsidP="00E10D21">
      <w:pPr>
        <w:spacing w:line="360" w:lineRule="auto"/>
        <w:ind w:left="567"/>
        <w:jc w:val="both"/>
        <w:sectPr w:rsidR="00C4016A" w:rsidSect="00C4016A">
          <w:headerReference w:type="even" r:id="rId26"/>
          <w:headerReference w:type="default" r:id="rId27"/>
          <w:footerReference w:type="even" r:id="rId28"/>
          <w:footerReference w:type="default" r:id="rId29"/>
          <w:pgSz w:w="11907" w:h="16839" w:code="9"/>
          <w:pgMar w:top="2275" w:right="1555" w:bottom="1699" w:left="2275" w:header="397" w:footer="340" w:gutter="0"/>
          <w:paperSrc w:first="15" w:other="15"/>
          <w:pgNumType w:start="82"/>
          <w:cols w:space="708"/>
          <w:docGrid w:linePitch="360"/>
        </w:sectPr>
      </w:pPr>
    </w:p>
    <w:p w14:paraId="4C825E27" w14:textId="6EFCED8B" w:rsidR="00B51E4A" w:rsidRPr="00E10D21" w:rsidRDefault="00B51E4A" w:rsidP="00E10D21">
      <w:pPr>
        <w:spacing w:line="360" w:lineRule="auto"/>
        <w:ind w:left="567"/>
        <w:jc w:val="both"/>
      </w:pPr>
      <w:r w:rsidRPr="00E10D21">
        <w:lastRenderedPageBreak/>
        <w:t>Gangguan Kantibmas dalam pelaksanaan/proses pembangunan Kabupaten Kepulauan Selayar, termasuk gangguan pembangunan perpolitikan, pengendalian kantibmas serta gangguan lain yang berhubungan dengan konflik Ras.</w:t>
      </w:r>
    </w:p>
    <w:p w14:paraId="4062DDB4" w14:textId="77777777" w:rsidR="00B51E4A" w:rsidRPr="00E10D21" w:rsidRDefault="00B51E4A" w:rsidP="00E10D21">
      <w:pPr>
        <w:spacing w:line="360" w:lineRule="auto"/>
        <w:ind w:left="567"/>
        <w:jc w:val="both"/>
      </w:pPr>
      <w:r w:rsidRPr="00E10D21">
        <w:t>Untuk melaksanakan tugas Pokok dan Fungsi sesuai dengan kewenangan yang ada, Badan Kesatuan Bangsa, dan Politik Kabupaten Kepulauan Selayar memiliki susunan organisasi sebagai berikut :</w:t>
      </w:r>
    </w:p>
    <w:p w14:paraId="2BE00C92" w14:textId="77777777" w:rsidR="00B51E4A" w:rsidRPr="00E10D21" w:rsidRDefault="00B51E4A" w:rsidP="00E10D21">
      <w:pPr>
        <w:pStyle w:val="ListParagraph"/>
        <w:numPr>
          <w:ilvl w:val="0"/>
          <w:numId w:val="58"/>
        </w:numPr>
        <w:spacing w:line="360" w:lineRule="auto"/>
        <w:ind w:left="1134" w:hanging="567"/>
        <w:contextualSpacing w:val="0"/>
        <w:jc w:val="both"/>
      </w:pPr>
      <w:r w:rsidRPr="00E10D21">
        <w:t>Kepala Badan.</w:t>
      </w:r>
    </w:p>
    <w:p w14:paraId="4D4F1022" w14:textId="77777777" w:rsidR="00B51E4A" w:rsidRPr="00E10D21" w:rsidRDefault="00B51E4A" w:rsidP="00E10D21">
      <w:pPr>
        <w:pStyle w:val="ListParagraph"/>
        <w:numPr>
          <w:ilvl w:val="0"/>
          <w:numId w:val="58"/>
        </w:numPr>
        <w:spacing w:line="360" w:lineRule="auto"/>
        <w:ind w:left="1134" w:hanging="567"/>
        <w:contextualSpacing w:val="0"/>
        <w:jc w:val="both"/>
      </w:pPr>
      <w:r w:rsidRPr="00E10D21">
        <w:t>Sekretaris, terdiri dari:</w:t>
      </w:r>
    </w:p>
    <w:p w14:paraId="6D2AD30C" w14:textId="77777777" w:rsidR="00B51E4A" w:rsidRPr="00E10D21" w:rsidRDefault="00B51E4A" w:rsidP="00E10D21">
      <w:pPr>
        <w:pStyle w:val="ListParagraph"/>
        <w:numPr>
          <w:ilvl w:val="0"/>
          <w:numId w:val="59"/>
        </w:numPr>
        <w:spacing w:line="360" w:lineRule="auto"/>
        <w:ind w:left="1701" w:hanging="567"/>
        <w:contextualSpacing w:val="0"/>
        <w:jc w:val="both"/>
      </w:pPr>
      <w:r w:rsidRPr="00E10D21">
        <w:t>Sub Bagian Umum</w:t>
      </w:r>
      <w:r w:rsidRPr="00E10D21">
        <w:rPr>
          <w:lang w:val="id-ID"/>
        </w:rPr>
        <w:t xml:space="preserve">, </w:t>
      </w:r>
      <w:r w:rsidRPr="00E10D21">
        <w:t>Kepegawaian dan</w:t>
      </w:r>
      <w:r w:rsidRPr="00E10D21">
        <w:rPr>
          <w:lang w:val="id-ID"/>
        </w:rPr>
        <w:t xml:space="preserve"> Hukum</w:t>
      </w:r>
      <w:r w:rsidRPr="00E10D21">
        <w:t>;</w:t>
      </w:r>
    </w:p>
    <w:p w14:paraId="1EEF6660" w14:textId="77777777" w:rsidR="00B51E4A" w:rsidRPr="00E10D21" w:rsidRDefault="00B51E4A" w:rsidP="00E10D21">
      <w:pPr>
        <w:pStyle w:val="ListParagraph"/>
        <w:numPr>
          <w:ilvl w:val="0"/>
          <w:numId w:val="59"/>
        </w:numPr>
        <w:spacing w:line="360" w:lineRule="auto"/>
        <w:ind w:left="1701" w:hanging="567"/>
        <w:contextualSpacing w:val="0"/>
        <w:jc w:val="both"/>
      </w:pPr>
      <w:r w:rsidRPr="00E10D21">
        <w:t xml:space="preserve">Sub Bagian </w:t>
      </w:r>
      <w:r w:rsidRPr="00E10D21">
        <w:rPr>
          <w:lang w:val="id-ID"/>
        </w:rPr>
        <w:t xml:space="preserve">Program dan </w:t>
      </w:r>
      <w:r w:rsidRPr="00E10D21">
        <w:t>Keuangan.</w:t>
      </w:r>
    </w:p>
    <w:p w14:paraId="613743D2" w14:textId="77777777" w:rsidR="00B51E4A" w:rsidRPr="00E10D21" w:rsidRDefault="00B51E4A" w:rsidP="00E10D21">
      <w:pPr>
        <w:pStyle w:val="ListParagraph"/>
        <w:numPr>
          <w:ilvl w:val="0"/>
          <w:numId w:val="58"/>
        </w:numPr>
        <w:spacing w:line="360" w:lineRule="auto"/>
        <w:ind w:left="1134" w:hanging="567"/>
        <w:contextualSpacing w:val="0"/>
        <w:jc w:val="both"/>
      </w:pPr>
      <w:r w:rsidRPr="00E10D21">
        <w:t xml:space="preserve">Bidang  </w:t>
      </w:r>
      <w:r w:rsidRPr="00E10D21">
        <w:rPr>
          <w:lang w:val="id-ID"/>
        </w:rPr>
        <w:t>Ideologi</w:t>
      </w:r>
      <w:r w:rsidRPr="00E10D21">
        <w:t xml:space="preserve">,  </w:t>
      </w:r>
      <w:r w:rsidRPr="00E10D21">
        <w:rPr>
          <w:lang w:val="id-ID"/>
        </w:rPr>
        <w:t>Wawasan Kebangsaan dan Ketahanan Ekonomi, Sosial, Budaya dan Agama</w:t>
      </w:r>
      <w:r w:rsidRPr="00E10D21">
        <w:t xml:space="preserve"> terdiri dari :</w:t>
      </w:r>
    </w:p>
    <w:p w14:paraId="2031AC0D" w14:textId="77777777" w:rsidR="00B51E4A" w:rsidRPr="00E10D21" w:rsidRDefault="00B51E4A" w:rsidP="00E10D21">
      <w:pPr>
        <w:pStyle w:val="ListParagraph"/>
        <w:numPr>
          <w:ilvl w:val="0"/>
          <w:numId w:val="58"/>
        </w:numPr>
        <w:spacing w:line="360" w:lineRule="auto"/>
        <w:ind w:left="1134" w:hanging="567"/>
        <w:contextualSpacing w:val="0"/>
        <w:jc w:val="both"/>
      </w:pPr>
      <w:r w:rsidRPr="00E10D21">
        <w:t xml:space="preserve">Bidang </w:t>
      </w:r>
      <w:r w:rsidRPr="00E10D21">
        <w:rPr>
          <w:lang w:val="id-ID"/>
        </w:rPr>
        <w:t xml:space="preserve"> Politik dalam negeri dan Organisasi Kemasyarakatan</w:t>
      </w:r>
      <w:r w:rsidRPr="00E10D21">
        <w:t xml:space="preserve"> </w:t>
      </w:r>
    </w:p>
    <w:p w14:paraId="2CA2439E" w14:textId="77777777" w:rsidR="00B51E4A" w:rsidRPr="00E10D21" w:rsidRDefault="00B51E4A" w:rsidP="00E10D21">
      <w:pPr>
        <w:pStyle w:val="ListParagraph"/>
        <w:numPr>
          <w:ilvl w:val="0"/>
          <w:numId w:val="58"/>
        </w:numPr>
        <w:spacing w:line="360" w:lineRule="auto"/>
        <w:ind w:left="1134" w:hanging="567"/>
        <w:contextualSpacing w:val="0"/>
        <w:jc w:val="both"/>
      </w:pPr>
      <w:r w:rsidRPr="00E10D21">
        <w:t xml:space="preserve">Bidang </w:t>
      </w:r>
      <w:r w:rsidRPr="00E10D21">
        <w:rPr>
          <w:lang w:val="id-ID"/>
        </w:rPr>
        <w:t>Kewaspadaan Nasional dan Penanganan Konflik</w:t>
      </w:r>
    </w:p>
    <w:p w14:paraId="6808D685" w14:textId="77777777" w:rsidR="00B51E4A" w:rsidRPr="00E10D21" w:rsidRDefault="00B51E4A" w:rsidP="00E10D21">
      <w:pPr>
        <w:pStyle w:val="ListParagraph"/>
        <w:numPr>
          <w:ilvl w:val="0"/>
          <w:numId w:val="58"/>
        </w:numPr>
        <w:spacing w:line="360" w:lineRule="auto"/>
        <w:ind w:left="1134" w:hanging="567"/>
        <w:contextualSpacing w:val="0"/>
        <w:jc w:val="both"/>
      </w:pPr>
      <w:r w:rsidRPr="00E10D21">
        <w:t>Kelompok Jabatan Fungsional.</w:t>
      </w:r>
    </w:p>
    <w:p w14:paraId="61CB2303" w14:textId="77777777" w:rsidR="0057142D" w:rsidRPr="00E10D21" w:rsidRDefault="0057142D" w:rsidP="00E10D21">
      <w:pPr>
        <w:pStyle w:val="ListParagraph"/>
        <w:spacing w:line="360" w:lineRule="auto"/>
        <w:ind w:left="567"/>
        <w:contextualSpacing w:val="0"/>
        <w:jc w:val="both"/>
      </w:pPr>
    </w:p>
    <w:p w14:paraId="361A8927" w14:textId="300598FE" w:rsidR="00B51E4A" w:rsidRPr="00E10D21" w:rsidRDefault="00B51E4A" w:rsidP="00E10D21">
      <w:pPr>
        <w:pStyle w:val="ListParagraph"/>
        <w:spacing w:line="360" w:lineRule="auto"/>
        <w:ind w:left="567"/>
        <w:contextualSpacing w:val="0"/>
        <w:jc w:val="both"/>
      </w:pPr>
      <w:r w:rsidRPr="00E10D21">
        <w:t>Kelompok Jabatan Fungsional mempunyai tugas melakukan kegiatan sesuai bidang tugas fungsional masing-masing berdasarkan ketentuan peraturan perundang-undangan. Dalam rangka mengefektifkan pelaksanaan tugas, maka pada masing-masing kelompok jabatan fungsional dapat membentuk sub koordinator.</w:t>
      </w:r>
    </w:p>
    <w:sectPr w:rsidR="00B51E4A" w:rsidRPr="00E10D21" w:rsidSect="00C4016A">
      <w:pgSz w:w="11907" w:h="16839" w:code="9"/>
      <w:pgMar w:top="2275" w:right="1555" w:bottom="1699" w:left="2275" w:header="397" w:footer="340" w:gutter="0"/>
      <w:paperSrc w:first="15" w:other="15"/>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1553" w14:textId="77777777" w:rsidR="0092216B" w:rsidRDefault="0092216B">
      <w:r>
        <w:separator/>
      </w:r>
    </w:p>
  </w:endnote>
  <w:endnote w:type="continuationSeparator" w:id="0">
    <w:p w14:paraId="67032A4C" w14:textId="77777777" w:rsidR="0092216B" w:rsidRDefault="0092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365397"/>
      <w:docPartObj>
        <w:docPartGallery w:val="Page Numbers (Bottom of Page)"/>
        <w:docPartUnique/>
      </w:docPartObj>
    </w:sdtPr>
    <w:sdtEndPr>
      <w:rPr>
        <w:noProof/>
      </w:rPr>
    </w:sdtEndPr>
    <w:sdtContent>
      <w:p w14:paraId="5B265F88" w14:textId="40DE0651" w:rsidR="00C4016A" w:rsidRDefault="00C40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52ED98" w14:textId="77777777" w:rsidR="0065598B" w:rsidRDefault="00655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239952"/>
      <w:docPartObj>
        <w:docPartGallery w:val="Page Numbers (Bottom of Page)"/>
        <w:docPartUnique/>
      </w:docPartObj>
    </w:sdtPr>
    <w:sdtEndPr>
      <w:rPr>
        <w:noProof/>
      </w:rPr>
    </w:sdtEndPr>
    <w:sdtContent>
      <w:p w14:paraId="0AE74592" w14:textId="5B815C9C" w:rsidR="0065598B" w:rsidRDefault="006559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FDB049" w14:textId="77777777" w:rsidR="0095747B" w:rsidRDefault="0095747B" w:rsidP="005F0EE2">
    <w:pPr>
      <w:pStyle w:val="Footer"/>
      <w:tabs>
        <w:tab w:val="clear" w:pos="4153"/>
        <w:tab w:val="clear" w:pos="8306"/>
        <w:tab w:val="right" w:pos="79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119094"/>
      <w:docPartObj>
        <w:docPartGallery w:val="Page Numbers (Bottom of Page)"/>
        <w:docPartUnique/>
      </w:docPartObj>
    </w:sdtPr>
    <w:sdtEndPr>
      <w:rPr>
        <w:noProof/>
      </w:rPr>
    </w:sdtEndPr>
    <w:sdtContent>
      <w:p w14:paraId="212EF876" w14:textId="2CA53923" w:rsidR="0065598B" w:rsidRDefault="006559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779897" w14:textId="5559BA30" w:rsidR="005F0EE2" w:rsidRPr="005F0EE2" w:rsidRDefault="005F0EE2" w:rsidP="005F0EE2">
    <w:pPr>
      <w:pStyle w:val="Header"/>
      <w:pBdr>
        <w:top w:val="single" w:sz="6" w:space="10" w:color="4F81BD" w:themeColor="accent1"/>
      </w:pBdr>
      <w:tabs>
        <w:tab w:val="clear" w:pos="4153"/>
        <w:tab w:val="clear" w:pos="8306"/>
        <w:tab w:val="right" w:pos="7938"/>
      </w:tabs>
      <w:spacing w:before="240"/>
      <w:rPr>
        <w:i/>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616181"/>
      <w:docPartObj>
        <w:docPartGallery w:val="Page Numbers (Bottom of Page)"/>
        <w:docPartUnique/>
      </w:docPartObj>
    </w:sdtPr>
    <w:sdtEndPr>
      <w:rPr>
        <w:noProof/>
      </w:rPr>
    </w:sdtEndPr>
    <w:sdtContent>
      <w:p w14:paraId="1FF3281B" w14:textId="2A4E90AD" w:rsidR="00C4016A" w:rsidRDefault="00C40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17E82" w14:textId="77777777" w:rsidR="004D04ED" w:rsidRDefault="004D04ED" w:rsidP="0058421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114043"/>
      <w:docPartObj>
        <w:docPartGallery w:val="Page Numbers (Bottom of Page)"/>
        <w:docPartUnique/>
      </w:docPartObj>
    </w:sdtPr>
    <w:sdtEndPr>
      <w:rPr>
        <w:noProof/>
      </w:rPr>
    </w:sdtEndPr>
    <w:sdtContent>
      <w:p w14:paraId="474CE598" w14:textId="64E56FD6" w:rsidR="00C4016A" w:rsidRDefault="00C40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EA981" w14:textId="05311706" w:rsidR="004D04ED" w:rsidRDefault="004D04ED" w:rsidP="0058421C">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04F89" w14:textId="77777777" w:rsidR="0092216B" w:rsidRDefault="0092216B">
      <w:r>
        <w:separator/>
      </w:r>
    </w:p>
  </w:footnote>
  <w:footnote w:type="continuationSeparator" w:id="0">
    <w:p w14:paraId="3CA7003B" w14:textId="77777777" w:rsidR="0092216B" w:rsidRDefault="0092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CCD7" w14:textId="77777777" w:rsidR="004D04ED" w:rsidRDefault="004D04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1977" w14:textId="77777777" w:rsidR="004D04ED" w:rsidRDefault="004D04ED" w:rsidP="0052536A">
    <w:pPr>
      <w:pStyle w:val="Header"/>
      <w:tabs>
        <w:tab w:val="clear" w:pos="4153"/>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F2F"/>
    <w:multiLevelType w:val="multilevel"/>
    <w:tmpl w:val="5A2EFF7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35D83"/>
    <w:multiLevelType w:val="hybridMultilevel"/>
    <w:tmpl w:val="48C29AC2"/>
    <w:lvl w:ilvl="0" w:tplc="FFFFFFFF">
      <w:start w:val="3"/>
      <w:numFmt w:val="bullet"/>
      <w:lvlText w:val=""/>
      <w:lvlJc w:val="left"/>
      <w:pPr>
        <w:tabs>
          <w:tab w:val="num" w:pos="1440"/>
        </w:tabs>
        <w:ind w:left="144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FE075E"/>
    <w:multiLevelType w:val="multilevel"/>
    <w:tmpl w:val="ACAA666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4B54F88"/>
    <w:multiLevelType w:val="hybridMultilevel"/>
    <w:tmpl w:val="D3D07962"/>
    <w:lvl w:ilvl="0" w:tplc="F576761C">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15:restartNumberingAfterBreak="0">
    <w:nsid w:val="0A187817"/>
    <w:multiLevelType w:val="multilevel"/>
    <w:tmpl w:val="FB9E9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081E78"/>
    <w:multiLevelType w:val="hybridMultilevel"/>
    <w:tmpl w:val="4E98764A"/>
    <w:lvl w:ilvl="0" w:tplc="535A2BE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157E311A"/>
    <w:multiLevelType w:val="hybridMultilevel"/>
    <w:tmpl w:val="1218AAEA"/>
    <w:lvl w:ilvl="0" w:tplc="D3CCBA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60744C5"/>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18EE0B0B"/>
    <w:multiLevelType w:val="multilevel"/>
    <w:tmpl w:val="C7020ACE"/>
    <w:lvl w:ilvl="0">
      <w:start w:val="5"/>
      <w:numFmt w:val="decimal"/>
      <w:lvlText w:val="%1."/>
      <w:lvlJc w:val="left"/>
      <w:pPr>
        <w:ind w:left="540" w:hanging="540"/>
      </w:pPr>
      <w:rPr>
        <w:rFonts w:hint="default"/>
      </w:rPr>
    </w:lvl>
    <w:lvl w:ilvl="1">
      <w:start w:val="2"/>
      <w:numFmt w:val="decimal"/>
      <w:lvlText w:val="%1.%2."/>
      <w:lvlJc w:val="left"/>
      <w:pPr>
        <w:ind w:left="813" w:hanging="54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9" w15:restartNumberingAfterBreak="0">
    <w:nsid w:val="195F09C7"/>
    <w:multiLevelType w:val="multilevel"/>
    <w:tmpl w:val="B3D47DE6"/>
    <w:lvl w:ilvl="0">
      <w:start w:val="5"/>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5"/>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196F6ADD"/>
    <w:multiLevelType w:val="hybridMultilevel"/>
    <w:tmpl w:val="E10AF58E"/>
    <w:lvl w:ilvl="0" w:tplc="4A68D4BE">
      <w:start w:val="1"/>
      <w:numFmt w:val="lowerLetter"/>
      <w:lvlText w:val="(%1)"/>
      <w:lvlJc w:val="left"/>
      <w:pPr>
        <w:ind w:left="1461" w:hanging="360"/>
      </w:pPr>
      <w:rPr>
        <w:rFonts w:hint="default"/>
      </w:rPr>
    </w:lvl>
    <w:lvl w:ilvl="1" w:tplc="04210019" w:tentative="1">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tentative="1">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11" w15:restartNumberingAfterBreak="0">
    <w:nsid w:val="1B135B7F"/>
    <w:multiLevelType w:val="hybridMultilevel"/>
    <w:tmpl w:val="3BA487CC"/>
    <w:lvl w:ilvl="0" w:tplc="0332FB80">
      <w:start w:val="1"/>
      <w:numFmt w:val="lowerLetter"/>
      <w:lvlText w:val="%1)"/>
      <w:lvlJc w:val="left"/>
      <w:pPr>
        <w:ind w:left="3240" w:hanging="360"/>
      </w:pPr>
      <w:rPr>
        <w:rFonts w:hint="default"/>
        <w:b w:val="0"/>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 w15:restartNumberingAfterBreak="0">
    <w:nsid w:val="1B6C41F8"/>
    <w:multiLevelType w:val="hybridMultilevel"/>
    <w:tmpl w:val="9F54DC2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BA424C1"/>
    <w:multiLevelType w:val="hybridMultilevel"/>
    <w:tmpl w:val="C5D87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B73F4"/>
    <w:multiLevelType w:val="hybridMultilevel"/>
    <w:tmpl w:val="92EABDF0"/>
    <w:lvl w:ilvl="0" w:tplc="1ECCC0C4">
      <w:start w:val="1"/>
      <w:numFmt w:val="decimal"/>
      <w:lvlText w:val="%1."/>
      <w:lvlJc w:val="left"/>
      <w:pPr>
        <w:ind w:left="1069" w:hanging="360"/>
      </w:pPr>
      <w:rPr>
        <w:rFonts w:hint="default"/>
        <w:b/>
      </w:rPr>
    </w:lvl>
    <w:lvl w:ilvl="1" w:tplc="734CBAEE">
      <w:start w:val="1"/>
      <w:numFmt w:val="decimal"/>
      <w:lvlText w:val="%2."/>
      <w:lvlJc w:val="left"/>
      <w:pPr>
        <w:ind w:left="1984" w:hanging="555"/>
      </w:pPr>
      <w:rPr>
        <w:rFonts w:hint="default"/>
        <w:b/>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14C2070"/>
    <w:multiLevelType w:val="hybridMultilevel"/>
    <w:tmpl w:val="63D8D1B0"/>
    <w:lvl w:ilvl="0" w:tplc="EC3ECBBA">
      <w:start w:val="3"/>
      <w:numFmt w:val="upp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42ED1"/>
    <w:multiLevelType w:val="hybridMultilevel"/>
    <w:tmpl w:val="E4763FCC"/>
    <w:lvl w:ilvl="0" w:tplc="8EE8CB9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23053690"/>
    <w:multiLevelType w:val="hybridMultilevel"/>
    <w:tmpl w:val="2EFAB1C8"/>
    <w:lvl w:ilvl="0" w:tplc="CF70AF6C">
      <w:start w:val="1"/>
      <w:numFmt w:val="lowerLetter"/>
      <w:lvlText w:val="%1)"/>
      <w:lvlJc w:val="left"/>
      <w:pPr>
        <w:ind w:left="3240" w:hanging="360"/>
      </w:pPr>
      <w:rPr>
        <w:rFonts w:eastAsia="Times New Roman"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8" w15:restartNumberingAfterBreak="0">
    <w:nsid w:val="25810316"/>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9" w15:restartNumberingAfterBreak="0">
    <w:nsid w:val="287E2198"/>
    <w:multiLevelType w:val="multilevel"/>
    <w:tmpl w:val="273698A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A2763F4"/>
    <w:multiLevelType w:val="hybridMultilevel"/>
    <w:tmpl w:val="99A27E16"/>
    <w:lvl w:ilvl="0" w:tplc="403244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2B9959EE"/>
    <w:multiLevelType w:val="hybridMultilevel"/>
    <w:tmpl w:val="2EFAB1C8"/>
    <w:lvl w:ilvl="0" w:tplc="CF70AF6C">
      <w:start w:val="1"/>
      <w:numFmt w:val="lowerLetter"/>
      <w:lvlText w:val="%1)"/>
      <w:lvlJc w:val="left"/>
      <w:pPr>
        <w:ind w:left="3240" w:hanging="360"/>
      </w:pPr>
      <w:rPr>
        <w:rFonts w:eastAsia="Times New Roman"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2" w15:restartNumberingAfterBreak="0">
    <w:nsid w:val="2D236644"/>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15:restartNumberingAfterBreak="0">
    <w:nsid w:val="325B7C07"/>
    <w:multiLevelType w:val="hybridMultilevel"/>
    <w:tmpl w:val="BAEEDC5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92745B5"/>
    <w:multiLevelType w:val="hybridMultilevel"/>
    <w:tmpl w:val="D8500A92"/>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3AB91C82"/>
    <w:multiLevelType w:val="hybridMultilevel"/>
    <w:tmpl w:val="A41A15AC"/>
    <w:lvl w:ilvl="0" w:tplc="04090015">
      <w:start w:val="1"/>
      <w:numFmt w:val="upperLetter"/>
      <w:lvlText w:val="%1."/>
      <w:lvlJc w:val="left"/>
      <w:pPr>
        <w:ind w:left="1080" w:hanging="720"/>
      </w:pPr>
      <w:rPr>
        <w:rFonts w:hint="default"/>
      </w:rPr>
    </w:lvl>
    <w:lvl w:ilvl="1" w:tplc="9C08547C">
      <w:start w:val="1"/>
      <w:numFmt w:val="lowerLetter"/>
      <w:lvlText w:val="(%2)"/>
      <w:lvlJc w:val="left"/>
      <w:pPr>
        <w:ind w:left="1440" w:hanging="360"/>
      </w:pPr>
      <w:rPr>
        <w:rFonts w:hint="default"/>
      </w:rPr>
    </w:lvl>
    <w:lvl w:ilvl="2" w:tplc="D7046FA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B8E0556"/>
    <w:multiLevelType w:val="hybridMultilevel"/>
    <w:tmpl w:val="BE065FD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C54904"/>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8" w15:restartNumberingAfterBreak="0">
    <w:nsid w:val="3FA608B2"/>
    <w:multiLevelType w:val="multilevel"/>
    <w:tmpl w:val="840AEB04"/>
    <w:lvl w:ilvl="0">
      <w:start w:val="5"/>
      <w:numFmt w:val="decimal"/>
      <w:lvlText w:val="%1."/>
      <w:lvlJc w:val="left"/>
      <w:pPr>
        <w:ind w:left="720" w:hanging="72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2"/>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9" w15:restartNumberingAfterBreak="0">
    <w:nsid w:val="3FB011C0"/>
    <w:multiLevelType w:val="hybridMultilevel"/>
    <w:tmpl w:val="8F50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565320"/>
    <w:multiLevelType w:val="multilevel"/>
    <w:tmpl w:val="648E1A6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138AE"/>
    <w:multiLevelType w:val="hybridMultilevel"/>
    <w:tmpl w:val="2C46D3AC"/>
    <w:lvl w:ilvl="0" w:tplc="115C6AFA">
      <w:start w:val="1"/>
      <w:numFmt w:val="lowerLetter"/>
      <w:lvlText w:val="%1)"/>
      <w:lvlJc w:val="left"/>
      <w:pPr>
        <w:ind w:left="1636" w:hanging="360"/>
      </w:pPr>
      <w:rPr>
        <w:rFonts w:hint="default"/>
        <w:color w:val="000000" w:themeColor="text1"/>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15:restartNumberingAfterBreak="0">
    <w:nsid w:val="442508EE"/>
    <w:multiLevelType w:val="hybridMultilevel"/>
    <w:tmpl w:val="5FAEF1C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42D396A"/>
    <w:multiLevelType w:val="hybridMultilevel"/>
    <w:tmpl w:val="C53E8950"/>
    <w:lvl w:ilvl="0" w:tplc="DCB252C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4A667592"/>
    <w:multiLevelType w:val="hybridMultilevel"/>
    <w:tmpl w:val="F38CCC98"/>
    <w:lvl w:ilvl="0" w:tplc="04090019">
      <w:start w:val="1"/>
      <w:numFmt w:val="lowerLetter"/>
      <w:lvlText w:val="%1."/>
      <w:lvlJc w:val="left"/>
      <w:pPr>
        <w:tabs>
          <w:tab w:val="num" w:pos="1080"/>
        </w:tabs>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4BB8074A"/>
    <w:multiLevelType w:val="hybridMultilevel"/>
    <w:tmpl w:val="A50661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4C482474"/>
    <w:multiLevelType w:val="multilevel"/>
    <w:tmpl w:val="4A643F2A"/>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FA29AA"/>
    <w:multiLevelType w:val="multilevel"/>
    <w:tmpl w:val="1764AD08"/>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D0346F"/>
    <w:multiLevelType w:val="hybridMultilevel"/>
    <w:tmpl w:val="94A2B6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4F8C66A1"/>
    <w:multiLevelType w:val="hybridMultilevel"/>
    <w:tmpl w:val="0AB89470"/>
    <w:lvl w:ilvl="0" w:tplc="E06AEAB6">
      <w:start w:val="1"/>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0534F2B"/>
    <w:multiLevelType w:val="hybridMultilevel"/>
    <w:tmpl w:val="CA084992"/>
    <w:lvl w:ilvl="0" w:tplc="04090019">
      <w:start w:val="1"/>
      <w:numFmt w:val="lowerLetter"/>
      <w:lvlText w:val="%1."/>
      <w:lvlJc w:val="left"/>
      <w:pPr>
        <w:tabs>
          <w:tab w:val="num" w:pos="720"/>
        </w:tabs>
        <w:ind w:left="720" w:hanging="360"/>
      </w:pPr>
      <w:rPr>
        <w:rFonts w:hint="default"/>
      </w:rPr>
    </w:lvl>
    <w:lvl w:ilvl="1" w:tplc="F54E7344">
      <w:start w:val="1"/>
      <w:numFmt w:val="decimal"/>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715B87"/>
    <w:multiLevelType w:val="multilevel"/>
    <w:tmpl w:val="53715B87"/>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776FD8"/>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3" w15:restartNumberingAfterBreak="0">
    <w:nsid w:val="5B10425F"/>
    <w:multiLevelType w:val="hybridMultilevel"/>
    <w:tmpl w:val="9AD8E41A"/>
    <w:lvl w:ilvl="0" w:tplc="01F8D82C">
      <w:start w:val="50"/>
      <w:numFmt w:val="bullet"/>
      <w:lvlText w:val="-"/>
      <w:lvlJc w:val="left"/>
      <w:pPr>
        <w:ind w:left="375" w:hanging="360"/>
      </w:pPr>
      <w:rPr>
        <w:rFonts w:ascii="Bookman Old Style" w:eastAsiaTheme="minorHAnsi" w:hAnsi="Bookman Old Style" w:cs="Tahoma"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4" w15:restartNumberingAfterBreak="0">
    <w:nsid w:val="5DA010B4"/>
    <w:multiLevelType w:val="hybridMultilevel"/>
    <w:tmpl w:val="C8DAC754"/>
    <w:lvl w:ilvl="0" w:tplc="EE9A2B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5FC96C19"/>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6" w15:restartNumberingAfterBreak="0">
    <w:nsid w:val="611F3E99"/>
    <w:multiLevelType w:val="hybridMultilevel"/>
    <w:tmpl w:val="3794840C"/>
    <w:lvl w:ilvl="0" w:tplc="04210019">
      <w:start w:val="1"/>
      <w:numFmt w:val="lowerLetter"/>
      <w:lvlText w:val="%1."/>
      <w:lvlJc w:val="left"/>
      <w:pPr>
        <w:ind w:left="720" w:hanging="360"/>
      </w:pPr>
      <w:rPr>
        <w:rFonts w:hint="default"/>
      </w:rPr>
    </w:lvl>
    <w:lvl w:ilvl="1" w:tplc="665AE402">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1943114"/>
    <w:multiLevelType w:val="multilevel"/>
    <w:tmpl w:val="07269E80"/>
    <w:lvl w:ilvl="0">
      <w:start w:val="5"/>
      <w:numFmt w:val="decimal"/>
      <w:lvlText w:val="%1."/>
      <w:lvlJc w:val="left"/>
      <w:pPr>
        <w:ind w:left="720" w:hanging="72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4"/>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8" w15:restartNumberingAfterBreak="0">
    <w:nsid w:val="65803B09"/>
    <w:multiLevelType w:val="hybridMultilevel"/>
    <w:tmpl w:val="4014B356"/>
    <w:lvl w:ilvl="0" w:tplc="9AFAF13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15:restartNumberingAfterBreak="0">
    <w:nsid w:val="68B11043"/>
    <w:multiLevelType w:val="hybridMultilevel"/>
    <w:tmpl w:val="6EF653DE"/>
    <w:lvl w:ilvl="0" w:tplc="EE9C6B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6AA21148"/>
    <w:multiLevelType w:val="hybridMultilevel"/>
    <w:tmpl w:val="54940D46"/>
    <w:lvl w:ilvl="0" w:tplc="B178DE5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B57360A"/>
    <w:multiLevelType w:val="hybridMultilevel"/>
    <w:tmpl w:val="BF280388"/>
    <w:lvl w:ilvl="0" w:tplc="9816005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2" w15:restartNumberingAfterBreak="0">
    <w:nsid w:val="6B8E706A"/>
    <w:multiLevelType w:val="hybridMultilevel"/>
    <w:tmpl w:val="300226AC"/>
    <w:lvl w:ilvl="0" w:tplc="E20EE3D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6BA73819"/>
    <w:multiLevelType w:val="hybridMultilevel"/>
    <w:tmpl w:val="8276821C"/>
    <w:lvl w:ilvl="0" w:tplc="F0882ED4">
      <w:start w:val="1"/>
      <w:numFmt w:val="decimal"/>
      <w:lvlText w:val="%1)"/>
      <w:lvlJc w:val="left"/>
      <w:pPr>
        <w:ind w:left="2880" w:hanging="360"/>
      </w:pPr>
      <w:rPr>
        <w:b/>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4" w15:restartNumberingAfterBreak="0">
    <w:nsid w:val="6D6100F5"/>
    <w:multiLevelType w:val="hybridMultilevel"/>
    <w:tmpl w:val="6A26A202"/>
    <w:lvl w:ilvl="0" w:tplc="05CA68A0">
      <w:start w:val="1"/>
      <w:numFmt w:val="lowerLetter"/>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55" w15:restartNumberingAfterBreak="0">
    <w:nsid w:val="6E020537"/>
    <w:multiLevelType w:val="multilevel"/>
    <w:tmpl w:val="84869BBC"/>
    <w:lvl w:ilvl="0">
      <w:start w:val="1"/>
      <w:numFmt w:val="decimal"/>
      <w:lvlText w:val="%1."/>
      <w:lvlJc w:val="left"/>
      <w:pPr>
        <w:ind w:left="927" w:hanging="360"/>
      </w:pPr>
      <w:rPr>
        <w:rFonts w:hint="default"/>
        <w:b/>
        <w:bCs/>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579" w:hanging="1440"/>
      </w:pPr>
      <w:rPr>
        <w:rFonts w:hint="default"/>
      </w:rPr>
    </w:lvl>
    <w:lvl w:ilvl="5">
      <w:start w:val="1"/>
      <w:numFmt w:val="decimal"/>
      <w:isLgl/>
      <w:lvlText w:val="%1.%2.%3.%4.%5.%6."/>
      <w:lvlJc w:val="left"/>
      <w:pPr>
        <w:ind w:left="2722"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728" w:hanging="2160"/>
      </w:pPr>
      <w:rPr>
        <w:rFonts w:hint="default"/>
      </w:rPr>
    </w:lvl>
    <w:lvl w:ilvl="8">
      <w:start w:val="1"/>
      <w:numFmt w:val="decimal"/>
      <w:isLgl/>
      <w:lvlText w:val="%1.%2.%3.%4.%5.%6.%7.%8.%9."/>
      <w:lvlJc w:val="left"/>
      <w:pPr>
        <w:ind w:left="3871" w:hanging="2160"/>
      </w:pPr>
      <w:rPr>
        <w:rFonts w:hint="default"/>
      </w:rPr>
    </w:lvl>
  </w:abstractNum>
  <w:abstractNum w:abstractNumId="56" w15:restartNumberingAfterBreak="0">
    <w:nsid w:val="7618530F"/>
    <w:multiLevelType w:val="hybridMultilevel"/>
    <w:tmpl w:val="5B401062"/>
    <w:lvl w:ilvl="0" w:tplc="9C08547C">
      <w:start w:val="1"/>
      <w:numFmt w:val="lowerLetter"/>
      <w:lvlText w:val="%1."/>
      <w:lvlJc w:val="left"/>
      <w:pPr>
        <w:ind w:left="1440" w:hanging="360"/>
      </w:pPr>
    </w:lvl>
    <w:lvl w:ilvl="1" w:tplc="F576761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66250ED"/>
    <w:multiLevelType w:val="multilevel"/>
    <w:tmpl w:val="D2EE924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6D35DF1"/>
    <w:multiLevelType w:val="hybridMultilevel"/>
    <w:tmpl w:val="A5ECE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7AE251A"/>
    <w:multiLevelType w:val="hybridMultilevel"/>
    <w:tmpl w:val="221C127E"/>
    <w:lvl w:ilvl="0" w:tplc="20A236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15:restartNumberingAfterBreak="0">
    <w:nsid w:val="78DE3946"/>
    <w:multiLevelType w:val="hybridMultilevel"/>
    <w:tmpl w:val="8E500F0C"/>
    <w:lvl w:ilvl="0" w:tplc="1A50EE7C">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1" w15:restartNumberingAfterBreak="0">
    <w:nsid w:val="7C132EBB"/>
    <w:multiLevelType w:val="hybridMultilevel"/>
    <w:tmpl w:val="E2BAAA52"/>
    <w:lvl w:ilvl="0" w:tplc="8B3A915A">
      <w:start w:val="1"/>
      <w:numFmt w:val="decimal"/>
      <w:lvlText w:val="%1."/>
      <w:lvlJc w:val="left"/>
      <w:pPr>
        <w:ind w:left="1080" w:hanging="360"/>
      </w:pPr>
      <w:rPr>
        <w:rFonts w:ascii="Bookman Old Style" w:eastAsia="Times New Roman"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5043528">
    <w:abstractNumId w:val="60"/>
  </w:num>
  <w:num w:numId="2" w16cid:durableId="1620142341">
    <w:abstractNumId w:val="16"/>
  </w:num>
  <w:num w:numId="3" w16cid:durableId="413825279">
    <w:abstractNumId w:val="2"/>
  </w:num>
  <w:num w:numId="4" w16cid:durableId="695695265">
    <w:abstractNumId w:val="57"/>
  </w:num>
  <w:num w:numId="5" w16cid:durableId="75782414">
    <w:abstractNumId w:val="0"/>
  </w:num>
  <w:num w:numId="6" w16cid:durableId="529102441">
    <w:abstractNumId w:val="44"/>
  </w:num>
  <w:num w:numId="7" w16cid:durableId="1087264306">
    <w:abstractNumId w:val="8"/>
  </w:num>
  <w:num w:numId="8" w16cid:durableId="701511793">
    <w:abstractNumId w:val="4"/>
  </w:num>
  <w:num w:numId="9" w16cid:durableId="1356731115">
    <w:abstractNumId w:val="38"/>
  </w:num>
  <w:num w:numId="10" w16cid:durableId="1697072606">
    <w:abstractNumId w:val="53"/>
  </w:num>
  <w:num w:numId="11" w16cid:durableId="959727614">
    <w:abstractNumId w:val="31"/>
  </w:num>
  <w:num w:numId="12" w16cid:durableId="173695059">
    <w:abstractNumId w:val="42"/>
  </w:num>
  <w:num w:numId="13" w16cid:durableId="948393188">
    <w:abstractNumId w:val="55"/>
  </w:num>
  <w:num w:numId="14" w16cid:durableId="1130585929">
    <w:abstractNumId w:val="48"/>
  </w:num>
  <w:num w:numId="15" w16cid:durableId="8680078">
    <w:abstractNumId w:val="46"/>
  </w:num>
  <w:num w:numId="16" w16cid:durableId="1511605996">
    <w:abstractNumId w:val="52"/>
  </w:num>
  <w:num w:numId="17" w16cid:durableId="2077127057">
    <w:abstractNumId w:val="35"/>
  </w:num>
  <w:num w:numId="18" w16cid:durableId="1119370544">
    <w:abstractNumId w:val="7"/>
  </w:num>
  <w:num w:numId="19" w16cid:durableId="1382317831">
    <w:abstractNumId w:val="27"/>
  </w:num>
  <w:num w:numId="20" w16cid:durableId="317000934">
    <w:abstractNumId w:val="45"/>
  </w:num>
  <w:num w:numId="21" w16cid:durableId="1023167653">
    <w:abstractNumId w:val="22"/>
  </w:num>
  <w:num w:numId="22" w16cid:durableId="1453669021">
    <w:abstractNumId w:val="17"/>
  </w:num>
  <w:num w:numId="23" w16cid:durableId="1112896422">
    <w:abstractNumId w:val="11"/>
  </w:num>
  <w:num w:numId="24" w16cid:durableId="1728528230">
    <w:abstractNumId w:val="49"/>
  </w:num>
  <w:num w:numId="25" w16cid:durableId="58871829">
    <w:abstractNumId w:val="54"/>
  </w:num>
  <w:num w:numId="26" w16cid:durableId="788817086">
    <w:abstractNumId w:val="18"/>
  </w:num>
  <w:num w:numId="27" w16cid:durableId="2137794493">
    <w:abstractNumId w:val="21"/>
  </w:num>
  <w:num w:numId="28" w16cid:durableId="1035693153">
    <w:abstractNumId w:val="30"/>
  </w:num>
  <w:num w:numId="29" w16cid:durableId="39591832">
    <w:abstractNumId w:val="37"/>
  </w:num>
  <w:num w:numId="30" w16cid:durableId="230891841">
    <w:abstractNumId w:val="28"/>
  </w:num>
  <w:num w:numId="31" w16cid:durableId="217402223">
    <w:abstractNumId w:val="36"/>
  </w:num>
  <w:num w:numId="32" w16cid:durableId="1670399737">
    <w:abstractNumId w:val="9"/>
  </w:num>
  <w:num w:numId="33" w16cid:durableId="1832594938">
    <w:abstractNumId w:val="47"/>
  </w:num>
  <w:num w:numId="34" w16cid:durableId="667901067">
    <w:abstractNumId w:val="34"/>
  </w:num>
  <w:num w:numId="35" w16cid:durableId="990793917">
    <w:abstractNumId w:val="19"/>
  </w:num>
  <w:num w:numId="36" w16cid:durableId="1299258053">
    <w:abstractNumId w:val="59"/>
  </w:num>
  <w:num w:numId="37" w16cid:durableId="1547983425">
    <w:abstractNumId w:val="20"/>
  </w:num>
  <w:num w:numId="38" w16cid:durableId="41295593">
    <w:abstractNumId w:val="3"/>
  </w:num>
  <w:num w:numId="39" w16cid:durableId="1552422895">
    <w:abstractNumId w:val="33"/>
  </w:num>
  <w:num w:numId="40" w16cid:durableId="1031879384">
    <w:abstractNumId w:val="10"/>
  </w:num>
  <w:num w:numId="41" w16cid:durableId="973486119">
    <w:abstractNumId w:val="51"/>
  </w:num>
  <w:num w:numId="42" w16cid:durableId="1934893138">
    <w:abstractNumId w:val="5"/>
  </w:num>
  <w:num w:numId="43" w16cid:durableId="1365054227">
    <w:abstractNumId w:val="25"/>
  </w:num>
  <w:num w:numId="44" w16cid:durableId="660932451">
    <w:abstractNumId w:val="56"/>
  </w:num>
  <w:num w:numId="45" w16cid:durableId="2119446049">
    <w:abstractNumId w:val="58"/>
  </w:num>
  <w:num w:numId="46" w16cid:durableId="212694425">
    <w:abstractNumId w:val="24"/>
  </w:num>
  <w:num w:numId="47" w16cid:durableId="476723160">
    <w:abstractNumId w:val="23"/>
  </w:num>
  <w:num w:numId="48" w16cid:durableId="1899245488">
    <w:abstractNumId w:val="6"/>
  </w:num>
  <w:num w:numId="49" w16cid:durableId="348021035">
    <w:abstractNumId w:val="40"/>
  </w:num>
  <w:num w:numId="50" w16cid:durableId="270357142">
    <w:abstractNumId w:val="50"/>
  </w:num>
  <w:num w:numId="51" w16cid:durableId="2126654189">
    <w:abstractNumId w:val="29"/>
  </w:num>
  <w:num w:numId="52" w16cid:durableId="1672175383">
    <w:abstractNumId w:val="1"/>
  </w:num>
  <w:num w:numId="53" w16cid:durableId="738865141">
    <w:abstractNumId w:val="39"/>
  </w:num>
  <w:num w:numId="54" w16cid:durableId="624192262">
    <w:abstractNumId w:val="14"/>
  </w:num>
  <w:num w:numId="55" w16cid:durableId="2055158102">
    <w:abstractNumId w:val="15"/>
  </w:num>
  <w:num w:numId="56" w16cid:durableId="389042922">
    <w:abstractNumId w:val="32"/>
  </w:num>
  <w:num w:numId="57" w16cid:durableId="865288997">
    <w:abstractNumId w:val="13"/>
  </w:num>
  <w:num w:numId="58" w16cid:durableId="842090767">
    <w:abstractNumId w:val="12"/>
  </w:num>
  <w:num w:numId="59" w16cid:durableId="1177043466">
    <w:abstractNumId w:val="61"/>
  </w:num>
  <w:num w:numId="60" w16cid:durableId="952397022">
    <w:abstractNumId w:val="26"/>
  </w:num>
  <w:num w:numId="61" w16cid:durableId="807429635">
    <w:abstractNumId w:val="43"/>
  </w:num>
  <w:num w:numId="62" w16cid:durableId="61093910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4D1"/>
    <w:rsid w:val="00001055"/>
    <w:rsid w:val="0000352F"/>
    <w:rsid w:val="000035CD"/>
    <w:rsid w:val="00003DCD"/>
    <w:rsid w:val="00003FE4"/>
    <w:rsid w:val="00005E76"/>
    <w:rsid w:val="000126DC"/>
    <w:rsid w:val="0001323E"/>
    <w:rsid w:val="0001384C"/>
    <w:rsid w:val="00015994"/>
    <w:rsid w:val="0002121D"/>
    <w:rsid w:val="000232DB"/>
    <w:rsid w:val="000234EF"/>
    <w:rsid w:val="00023EF9"/>
    <w:rsid w:val="000245EC"/>
    <w:rsid w:val="000252BC"/>
    <w:rsid w:val="00026378"/>
    <w:rsid w:val="000265A3"/>
    <w:rsid w:val="00027150"/>
    <w:rsid w:val="000276CE"/>
    <w:rsid w:val="0003018A"/>
    <w:rsid w:val="00030DBA"/>
    <w:rsid w:val="00030E8B"/>
    <w:rsid w:val="00031078"/>
    <w:rsid w:val="0003139C"/>
    <w:rsid w:val="00033446"/>
    <w:rsid w:val="00033C52"/>
    <w:rsid w:val="00033FF5"/>
    <w:rsid w:val="000340B4"/>
    <w:rsid w:val="00035C23"/>
    <w:rsid w:val="00036369"/>
    <w:rsid w:val="00037980"/>
    <w:rsid w:val="00037D33"/>
    <w:rsid w:val="00040CC5"/>
    <w:rsid w:val="000410F5"/>
    <w:rsid w:val="00043C78"/>
    <w:rsid w:val="000440EE"/>
    <w:rsid w:val="000448EA"/>
    <w:rsid w:val="00044E7B"/>
    <w:rsid w:val="00046D54"/>
    <w:rsid w:val="0004710A"/>
    <w:rsid w:val="000475F2"/>
    <w:rsid w:val="0005031B"/>
    <w:rsid w:val="00050723"/>
    <w:rsid w:val="00052F44"/>
    <w:rsid w:val="00054F49"/>
    <w:rsid w:val="000554E1"/>
    <w:rsid w:val="00055C52"/>
    <w:rsid w:val="00055FB1"/>
    <w:rsid w:val="000571F7"/>
    <w:rsid w:val="00057405"/>
    <w:rsid w:val="00062805"/>
    <w:rsid w:val="00063329"/>
    <w:rsid w:val="0006353F"/>
    <w:rsid w:val="0006496D"/>
    <w:rsid w:val="00064A04"/>
    <w:rsid w:val="000656FC"/>
    <w:rsid w:val="00070B05"/>
    <w:rsid w:val="00070EBF"/>
    <w:rsid w:val="00071DC5"/>
    <w:rsid w:val="000729CF"/>
    <w:rsid w:val="00073C02"/>
    <w:rsid w:val="00073D6C"/>
    <w:rsid w:val="0007490A"/>
    <w:rsid w:val="00075B6A"/>
    <w:rsid w:val="000763F8"/>
    <w:rsid w:val="0007720D"/>
    <w:rsid w:val="0007723B"/>
    <w:rsid w:val="00077B0A"/>
    <w:rsid w:val="00080BB6"/>
    <w:rsid w:val="000818A4"/>
    <w:rsid w:val="000821FB"/>
    <w:rsid w:val="00083DDE"/>
    <w:rsid w:val="00084996"/>
    <w:rsid w:val="00085BFC"/>
    <w:rsid w:val="000868F3"/>
    <w:rsid w:val="00090EAC"/>
    <w:rsid w:val="00091A8B"/>
    <w:rsid w:val="00091EAF"/>
    <w:rsid w:val="000936FC"/>
    <w:rsid w:val="00095062"/>
    <w:rsid w:val="00095F06"/>
    <w:rsid w:val="00096078"/>
    <w:rsid w:val="00096D72"/>
    <w:rsid w:val="00097338"/>
    <w:rsid w:val="00097FF7"/>
    <w:rsid w:val="000A004B"/>
    <w:rsid w:val="000A218A"/>
    <w:rsid w:val="000A34F7"/>
    <w:rsid w:val="000A3B9A"/>
    <w:rsid w:val="000A3DB1"/>
    <w:rsid w:val="000A4581"/>
    <w:rsid w:val="000A52E5"/>
    <w:rsid w:val="000A6970"/>
    <w:rsid w:val="000A699A"/>
    <w:rsid w:val="000B0595"/>
    <w:rsid w:val="000B0A57"/>
    <w:rsid w:val="000B15BC"/>
    <w:rsid w:val="000B2876"/>
    <w:rsid w:val="000B31AB"/>
    <w:rsid w:val="000B3A37"/>
    <w:rsid w:val="000B589B"/>
    <w:rsid w:val="000B619C"/>
    <w:rsid w:val="000B6DA5"/>
    <w:rsid w:val="000C1556"/>
    <w:rsid w:val="000C1B8B"/>
    <w:rsid w:val="000C2907"/>
    <w:rsid w:val="000C3BBF"/>
    <w:rsid w:val="000C56C3"/>
    <w:rsid w:val="000C629D"/>
    <w:rsid w:val="000C69D3"/>
    <w:rsid w:val="000C7C72"/>
    <w:rsid w:val="000C7C87"/>
    <w:rsid w:val="000D081B"/>
    <w:rsid w:val="000D09EA"/>
    <w:rsid w:val="000D1906"/>
    <w:rsid w:val="000D3363"/>
    <w:rsid w:val="000D4336"/>
    <w:rsid w:val="000D5B3C"/>
    <w:rsid w:val="000D5CE0"/>
    <w:rsid w:val="000D6C1F"/>
    <w:rsid w:val="000D6F6D"/>
    <w:rsid w:val="000D7186"/>
    <w:rsid w:val="000D7C62"/>
    <w:rsid w:val="000E0F23"/>
    <w:rsid w:val="000E1F9D"/>
    <w:rsid w:val="000E3F64"/>
    <w:rsid w:val="000E4C39"/>
    <w:rsid w:val="000E55BB"/>
    <w:rsid w:val="000E580B"/>
    <w:rsid w:val="000E68DA"/>
    <w:rsid w:val="000E6A94"/>
    <w:rsid w:val="000F00BF"/>
    <w:rsid w:val="000F163A"/>
    <w:rsid w:val="000F269A"/>
    <w:rsid w:val="000F3408"/>
    <w:rsid w:val="000F3AE2"/>
    <w:rsid w:val="000F5500"/>
    <w:rsid w:val="000F5A0D"/>
    <w:rsid w:val="001017C7"/>
    <w:rsid w:val="00102772"/>
    <w:rsid w:val="00102FD7"/>
    <w:rsid w:val="001032C5"/>
    <w:rsid w:val="001037CD"/>
    <w:rsid w:val="00103F17"/>
    <w:rsid w:val="00104C8A"/>
    <w:rsid w:val="001053FD"/>
    <w:rsid w:val="00106C5B"/>
    <w:rsid w:val="0011024C"/>
    <w:rsid w:val="00110A70"/>
    <w:rsid w:val="00111660"/>
    <w:rsid w:val="0011242E"/>
    <w:rsid w:val="00113AFF"/>
    <w:rsid w:val="0011547F"/>
    <w:rsid w:val="00116165"/>
    <w:rsid w:val="00116B82"/>
    <w:rsid w:val="00116FEF"/>
    <w:rsid w:val="00117AB7"/>
    <w:rsid w:val="00120D20"/>
    <w:rsid w:val="00123951"/>
    <w:rsid w:val="0012430D"/>
    <w:rsid w:val="00124D77"/>
    <w:rsid w:val="0012644C"/>
    <w:rsid w:val="0012690B"/>
    <w:rsid w:val="00127867"/>
    <w:rsid w:val="00133BDE"/>
    <w:rsid w:val="00135677"/>
    <w:rsid w:val="00135BFF"/>
    <w:rsid w:val="00135D74"/>
    <w:rsid w:val="00136250"/>
    <w:rsid w:val="00140186"/>
    <w:rsid w:val="001405D6"/>
    <w:rsid w:val="00140604"/>
    <w:rsid w:val="00140C48"/>
    <w:rsid w:val="001421DB"/>
    <w:rsid w:val="00142346"/>
    <w:rsid w:val="00142917"/>
    <w:rsid w:val="00144829"/>
    <w:rsid w:val="00144E4F"/>
    <w:rsid w:val="00145F2E"/>
    <w:rsid w:val="00147EFB"/>
    <w:rsid w:val="001502CC"/>
    <w:rsid w:val="00151004"/>
    <w:rsid w:val="00151BE8"/>
    <w:rsid w:val="00152B12"/>
    <w:rsid w:val="00153251"/>
    <w:rsid w:val="001574C4"/>
    <w:rsid w:val="0016133A"/>
    <w:rsid w:val="00161D1B"/>
    <w:rsid w:val="00165267"/>
    <w:rsid w:val="00166002"/>
    <w:rsid w:val="00166C5B"/>
    <w:rsid w:val="0017060F"/>
    <w:rsid w:val="00172012"/>
    <w:rsid w:val="001736B1"/>
    <w:rsid w:val="001801DC"/>
    <w:rsid w:val="001813BB"/>
    <w:rsid w:val="00181936"/>
    <w:rsid w:val="001828D1"/>
    <w:rsid w:val="00183B84"/>
    <w:rsid w:val="0018659F"/>
    <w:rsid w:val="001877D3"/>
    <w:rsid w:val="00191187"/>
    <w:rsid w:val="001931A5"/>
    <w:rsid w:val="00193C84"/>
    <w:rsid w:val="00194A5A"/>
    <w:rsid w:val="00194D48"/>
    <w:rsid w:val="00194F8D"/>
    <w:rsid w:val="00197F5B"/>
    <w:rsid w:val="001A0988"/>
    <w:rsid w:val="001A13F6"/>
    <w:rsid w:val="001A193B"/>
    <w:rsid w:val="001A353D"/>
    <w:rsid w:val="001A3E9B"/>
    <w:rsid w:val="001A5FF6"/>
    <w:rsid w:val="001B05A4"/>
    <w:rsid w:val="001B08CD"/>
    <w:rsid w:val="001B2951"/>
    <w:rsid w:val="001B332C"/>
    <w:rsid w:val="001B46F7"/>
    <w:rsid w:val="001B4847"/>
    <w:rsid w:val="001B5644"/>
    <w:rsid w:val="001B5A17"/>
    <w:rsid w:val="001B6B5C"/>
    <w:rsid w:val="001B77B5"/>
    <w:rsid w:val="001B7A3A"/>
    <w:rsid w:val="001C13BC"/>
    <w:rsid w:val="001C2028"/>
    <w:rsid w:val="001C22F9"/>
    <w:rsid w:val="001C4CE6"/>
    <w:rsid w:val="001C5AF6"/>
    <w:rsid w:val="001C5E6F"/>
    <w:rsid w:val="001C5FFF"/>
    <w:rsid w:val="001D4627"/>
    <w:rsid w:val="001D52CD"/>
    <w:rsid w:val="001D5B17"/>
    <w:rsid w:val="001D65A4"/>
    <w:rsid w:val="001D68D3"/>
    <w:rsid w:val="001D7201"/>
    <w:rsid w:val="001E03E9"/>
    <w:rsid w:val="001E07D1"/>
    <w:rsid w:val="001E0859"/>
    <w:rsid w:val="001E260C"/>
    <w:rsid w:val="001E30E3"/>
    <w:rsid w:val="001E4894"/>
    <w:rsid w:val="001E4B8C"/>
    <w:rsid w:val="001E5459"/>
    <w:rsid w:val="001E7136"/>
    <w:rsid w:val="001F12BB"/>
    <w:rsid w:val="001F1AD4"/>
    <w:rsid w:val="001F2C5A"/>
    <w:rsid w:val="001F496F"/>
    <w:rsid w:val="001F4A08"/>
    <w:rsid w:val="001F5488"/>
    <w:rsid w:val="001F6135"/>
    <w:rsid w:val="001F6E96"/>
    <w:rsid w:val="00200BC6"/>
    <w:rsid w:val="00200DA2"/>
    <w:rsid w:val="002036FA"/>
    <w:rsid w:val="00204926"/>
    <w:rsid w:val="002063A9"/>
    <w:rsid w:val="00206ED4"/>
    <w:rsid w:val="00210E86"/>
    <w:rsid w:val="00211121"/>
    <w:rsid w:val="00212C13"/>
    <w:rsid w:val="00212C5B"/>
    <w:rsid w:val="00212F41"/>
    <w:rsid w:val="00214319"/>
    <w:rsid w:val="0021494B"/>
    <w:rsid w:val="002168FC"/>
    <w:rsid w:val="00216904"/>
    <w:rsid w:val="00217BAF"/>
    <w:rsid w:val="002226F6"/>
    <w:rsid w:val="002249B5"/>
    <w:rsid w:val="00224C36"/>
    <w:rsid w:val="002258E7"/>
    <w:rsid w:val="00225CE3"/>
    <w:rsid w:val="002260AD"/>
    <w:rsid w:val="00226742"/>
    <w:rsid w:val="00226846"/>
    <w:rsid w:val="00226CBA"/>
    <w:rsid w:val="0023045E"/>
    <w:rsid w:val="00230C47"/>
    <w:rsid w:val="0023183C"/>
    <w:rsid w:val="002350DE"/>
    <w:rsid w:val="00235600"/>
    <w:rsid w:val="002365E1"/>
    <w:rsid w:val="0023673B"/>
    <w:rsid w:val="0023775B"/>
    <w:rsid w:val="00241597"/>
    <w:rsid w:val="00242493"/>
    <w:rsid w:val="002426A6"/>
    <w:rsid w:val="00242D0E"/>
    <w:rsid w:val="0024336E"/>
    <w:rsid w:val="0024374D"/>
    <w:rsid w:val="00243954"/>
    <w:rsid w:val="00243A53"/>
    <w:rsid w:val="0024627F"/>
    <w:rsid w:val="00247472"/>
    <w:rsid w:val="00247FEF"/>
    <w:rsid w:val="0025196E"/>
    <w:rsid w:val="00251F0F"/>
    <w:rsid w:val="0025235A"/>
    <w:rsid w:val="00254210"/>
    <w:rsid w:val="00255FC7"/>
    <w:rsid w:val="00256613"/>
    <w:rsid w:val="00256E68"/>
    <w:rsid w:val="00257639"/>
    <w:rsid w:val="00260131"/>
    <w:rsid w:val="0026034C"/>
    <w:rsid w:val="002614B1"/>
    <w:rsid w:val="0026177A"/>
    <w:rsid w:val="0026351B"/>
    <w:rsid w:val="002650BE"/>
    <w:rsid w:val="00265975"/>
    <w:rsid w:val="002666D0"/>
    <w:rsid w:val="00266BD8"/>
    <w:rsid w:val="00266C59"/>
    <w:rsid w:val="00267183"/>
    <w:rsid w:val="00267C8D"/>
    <w:rsid w:val="0027105D"/>
    <w:rsid w:val="00272B0F"/>
    <w:rsid w:val="0027386E"/>
    <w:rsid w:val="00275171"/>
    <w:rsid w:val="002760D2"/>
    <w:rsid w:val="00276204"/>
    <w:rsid w:val="00276401"/>
    <w:rsid w:val="00277516"/>
    <w:rsid w:val="00277B9E"/>
    <w:rsid w:val="00280526"/>
    <w:rsid w:val="002810E2"/>
    <w:rsid w:val="0028155C"/>
    <w:rsid w:val="00281EFD"/>
    <w:rsid w:val="002835E6"/>
    <w:rsid w:val="0028390F"/>
    <w:rsid w:val="00284A61"/>
    <w:rsid w:val="0028545C"/>
    <w:rsid w:val="00285529"/>
    <w:rsid w:val="00285C7A"/>
    <w:rsid w:val="002868F1"/>
    <w:rsid w:val="00290026"/>
    <w:rsid w:val="00290622"/>
    <w:rsid w:val="00291103"/>
    <w:rsid w:val="002911E7"/>
    <w:rsid w:val="00291366"/>
    <w:rsid w:val="0029158E"/>
    <w:rsid w:val="00291B03"/>
    <w:rsid w:val="0029210E"/>
    <w:rsid w:val="0029216C"/>
    <w:rsid w:val="00292E42"/>
    <w:rsid w:val="00295381"/>
    <w:rsid w:val="002A01B8"/>
    <w:rsid w:val="002A0918"/>
    <w:rsid w:val="002A1C29"/>
    <w:rsid w:val="002A243B"/>
    <w:rsid w:val="002A379A"/>
    <w:rsid w:val="002A47E6"/>
    <w:rsid w:val="002A5695"/>
    <w:rsid w:val="002A5C8F"/>
    <w:rsid w:val="002A69BB"/>
    <w:rsid w:val="002A74DC"/>
    <w:rsid w:val="002B1E24"/>
    <w:rsid w:val="002B2C80"/>
    <w:rsid w:val="002B36D0"/>
    <w:rsid w:val="002B3A0D"/>
    <w:rsid w:val="002B6849"/>
    <w:rsid w:val="002B7112"/>
    <w:rsid w:val="002C1337"/>
    <w:rsid w:val="002C1884"/>
    <w:rsid w:val="002C3C3E"/>
    <w:rsid w:val="002C4225"/>
    <w:rsid w:val="002C50F8"/>
    <w:rsid w:val="002C6C7D"/>
    <w:rsid w:val="002C74CD"/>
    <w:rsid w:val="002D00C5"/>
    <w:rsid w:val="002D02DC"/>
    <w:rsid w:val="002D12CB"/>
    <w:rsid w:val="002D1402"/>
    <w:rsid w:val="002D1CE2"/>
    <w:rsid w:val="002D2D79"/>
    <w:rsid w:val="002D3A9F"/>
    <w:rsid w:val="002D5425"/>
    <w:rsid w:val="002D5B5B"/>
    <w:rsid w:val="002D6390"/>
    <w:rsid w:val="002D7E64"/>
    <w:rsid w:val="002E07C5"/>
    <w:rsid w:val="002E1341"/>
    <w:rsid w:val="002E2489"/>
    <w:rsid w:val="002E2C63"/>
    <w:rsid w:val="002E34B6"/>
    <w:rsid w:val="002E35E4"/>
    <w:rsid w:val="002E3F94"/>
    <w:rsid w:val="002E4D0D"/>
    <w:rsid w:val="002E623B"/>
    <w:rsid w:val="002E75DF"/>
    <w:rsid w:val="002E7F23"/>
    <w:rsid w:val="002F04F4"/>
    <w:rsid w:val="002F07F7"/>
    <w:rsid w:val="002F0BB8"/>
    <w:rsid w:val="002F38AE"/>
    <w:rsid w:val="002F6B3D"/>
    <w:rsid w:val="002F7008"/>
    <w:rsid w:val="002F708C"/>
    <w:rsid w:val="002F7A6F"/>
    <w:rsid w:val="00301D7C"/>
    <w:rsid w:val="00302197"/>
    <w:rsid w:val="0030382D"/>
    <w:rsid w:val="00303EF4"/>
    <w:rsid w:val="00304443"/>
    <w:rsid w:val="0030452C"/>
    <w:rsid w:val="003046E1"/>
    <w:rsid w:val="003052CE"/>
    <w:rsid w:val="00306232"/>
    <w:rsid w:val="00310D5D"/>
    <w:rsid w:val="00311524"/>
    <w:rsid w:val="003145C0"/>
    <w:rsid w:val="00314DBB"/>
    <w:rsid w:val="00315F82"/>
    <w:rsid w:val="00315FB9"/>
    <w:rsid w:val="003211BF"/>
    <w:rsid w:val="00321E36"/>
    <w:rsid w:val="003224D7"/>
    <w:rsid w:val="00323E38"/>
    <w:rsid w:val="003242A4"/>
    <w:rsid w:val="00324E11"/>
    <w:rsid w:val="00324FB6"/>
    <w:rsid w:val="00325787"/>
    <w:rsid w:val="0033042E"/>
    <w:rsid w:val="003306A6"/>
    <w:rsid w:val="003307BE"/>
    <w:rsid w:val="003307EA"/>
    <w:rsid w:val="00332609"/>
    <w:rsid w:val="00332D6D"/>
    <w:rsid w:val="00332E1D"/>
    <w:rsid w:val="0033365B"/>
    <w:rsid w:val="00333DD0"/>
    <w:rsid w:val="003358B5"/>
    <w:rsid w:val="00335A21"/>
    <w:rsid w:val="00340464"/>
    <w:rsid w:val="0034104A"/>
    <w:rsid w:val="00341EA6"/>
    <w:rsid w:val="00343A71"/>
    <w:rsid w:val="00344685"/>
    <w:rsid w:val="00346CE7"/>
    <w:rsid w:val="00346FE5"/>
    <w:rsid w:val="003504AA"/>
    <w:rsid w:val="00351045"/>
    <w:rsid w:val="003515FB"/>
    <w:rsid w:val="00354C4D"/>
    <w:rsid w:val="00355D31"/>
    <w:rsid w:val="0035785D"/>
    <w:rsid w:val="00357B10"/>
    <w:rsid w:val="00360020"/>
    <w:rsid w:val="003600D6"/>
    <w:rsid w:val="003604C6"/>
    <w:rsid w:val="00361674"/>
    <w:rsid w:val="00363B5D"/>
    <w:rsid w:val="00366656"/>
    <w:rsid w:val="00367A4C"/>
    <w:rsid w:val="00367FB5"/>
    <w:rsid w:val="003719D8"/>
    <w:rsid w:val="00373FDE"/>
    <w:rsid w:val="00374F93"/>
    <w:rsid w:val="00376BAC"/>
    <w:rsid w:val="00376CA4"/>
    <w:rsid w:val="00376CE0"/>
    <w:rsid w:val="003772B1"/>
    <w:rsid w:val="00377833"/>
    <w:rsid w:val="00381991"/>
    <w:rsid w:val="00386085"/>
    <w:rsid w:val="00386557"/>
    <w:rsid w:val="003865B9"/>
    <w:rsid w:val="00386EAD"/>
    <w:rsid w:val="00387535"/>
    <w:rsid w:val="003877E5"/>
    <w:rsid w:val="00390773"/>
    <w:rsid w:val="00392453"/>
    <w:rsid w:val="00393632"/>
    <w:rsid w:val="00393C10"/>
    <w:rsid w:val="00393C27"/>
    <w:rsid w:val="003A1DF5"/>
    <w:rsid w:val="003A268F"/>
    <w:rsid w:val="003A29F2"/>
    <w:rsid w:val="003A3EAF"/>
    <w:rsid w:val="003A4241"/>
    <w:rsid w:val="003A4260"/>
    <w:rsid w:val="003A4C40"/>
    <w:rsid w:val="003A67C9"/>
    <w:rsid w:val="003A724B"/>
    <w:rsid w:val="003B0DF6"/>
    <w:rsid w:val="003B24A2"/>
    <w:rsid w:val="003B3DD2"/>
    <w:rsid w:val="003B4127"/>
    <w:rsid w:val="003B5912"/>
    <w:rsid w:val="003B7CFB"/>
    <w:rsid w:val="003C15D8"/>
    <w:rsid w:val="003C2C35"/>
    <w:rsid w:val="003C5380"/>
    <w:rsid w:val="003D0D70"/>
    <w:rsid w:val="003D1E4E"/>
    <w:rsid w:val="003D282F"/>
    <w:rsid w:val="003D31B7"/>
    <w:rsid w:val="003D3C70"/>
    <w:rsid w:val="003D56D9"/>
    <w:rsid w:val="003D58DB"/>
    <w:rsid w:val="003D5BD6"/>
    <w:rsid w:val="003D5CF8"/>
    <w:rsid w:val="003D6657"/>
    <w:rsid w:val="003D6A58"/>
    <w:rsid w:val="003E10BA"/>
    <w:rsid w:val="003E30FE"/>
    <w:rsid w:val="003E3F61"/>
    <w:rsid w:val="003E40B0"/>
    <w:rsid w:val="003E428B"/>
    <w:rsid w:val="003E6182"/>
    <w:rsid w:val="003E6186"/>
    <w:rsid w:val="003E715B"/>
    <w:rsid w:val="003E7289"/>
    <w:rsid w:val="003E7E70"/>
    <w:rsid w:val="003F099D"/>
    <w:rsid w:val="003F0EC6"/>
    <w:rsid w:val="003F1576"/>
    <w:rsid w:val="003F386E"/>
    <w:rsid w:val="003F3DB4"/>
    <w:rsid w:val="003F7FCB"/>
    <w:rsid w:val="004015CE"/>
    <w:rsid w:val="00401843"/>
    <w:rsid w:val="004021A5"/>
    <w:rsid w:val="00402B6B"/>
    <w:rsid w:val="00403218"/>
    <w:rsid w:val="00403936"/>
    <w:rsid w:val="0040413B"/>
    <w:rsid w:val="004056C1"/>
    <w:rsid w:val="004057A8"/>
    <w:rsid w:val="004074C6"/>
    <w:rsid w:val="00407975"/>
    <w:rsid w:val="00410822"/>
    <w:rsid w:val="00410A1E"/>
    <w:rsid w:val="004114D0"/>
    <w:rsid w:val="00411974"/>
    <w:rsid w:val="00411B0B"/>
    <w:rsid w:val="004122F7"/>
    <w:rsid w:val="0041469D"/>
    <w:rsid w:val="0041498A"/>
    <w:rsid w:val="00414C7D"/>
    <w:rsid w:val="00416686"/>
    <w:rsid w:val="00416CB1"/>
    <w:rsid w:val="00420CD8"/>
    <w:rsid w:val="00424813"/>
    <w:rsid w:val="00424B20"/>
    <w:rsid w:val="00424B3D"/>
    <w:rsid w:val="00424B4E"/>
    <w:rsid w:val="0042658C"/>
    <w:rsid w:val="00426EE8"/>
    <w:rsid w:val="00427D02"/>
    <w:rsid w:val="00430015"/>
    <w:rsid w:val="00430025"/>
    <w:rsid w:val="004302A4"/>
    <w:rsid w:val="00430BDA"/>
    <w:rsid w:val="004310A9"/>
    <w:rsid w:val="0043195C"/>
    <w:rsid w:val="00432D6F"/>
    <w:rsid w:val="00433028"/>
    <w:rsid w:val="00433759"/>
    <w:rsid w:val="004344D1"/>
    <w:rsid w:val="00434C53"/>
    <w:rsid w:val="0043523A"/>
    <w:rsid w:val="004368A9"/>
    <w:rsid w:val="00441574"/>
    <w:rsid w:val="00441D14"/>
    <w:rsid w:val="00441FA9"/>
    <w:rsid w:val="004422A0"/>
    <w:rsid w:val="0044237E"/>
    <w:rsid w:val="004449D9"/>
    <w:rsid w:val="00447C4A"/>
    <w:rsid w:val="00447CA3"/>
    <w:rsid w:val="00447FA7"/>
    <w:rsid w:val="0045048C"/>
    <w:rsid w:val="004506AE"/>
    <w:rsid w:val="00454387"/>
    <w:rsid w:val="00461536"/>
    <w:rsid w:val="004624CE"/>
    <w:rsid w:val="00462F45"/>
    <w:rsid w:val="00462FE7"/>
    <w:rsid w:val="004641C6"/>
    <w:rsid w:val="00467828"/>
    <w:rsid w:val="004714BF"/>
    <w:rsid w:val="00473137"/>
    <w:rsid w:val="004733EB"/>
    <w:rsid w:val="004736BE"/>
    <w:rsid w:val="004737CF"/>
    <w:rsid w:val="0047446D"/>
    <w:rsid w:val="00475066"/>
    <w:rsid w:val="00475E02"/>
    <w:rsid w:val="0047630E"/>
    <w:rsid w:val="00477275"/>
    <w:rsid w:val="00477A19"/>
    <w:rsid w:val="00477BB5"/>
    <w:rsid w:val="0048046D"/>
    <w:rsid w:val="004814BC"/>
    <w:rsid w:val="004824EB"/>
    <w:rsid w:val="00483A41"/>
    <w:rsid w:val="00485248"/>
    <w:rsid w:val="00485AC0"/>
    <w:rsid w:val="004868CD"/>
    <w:rsid w:val="0048697B"/>
    <w:rsid w:val="00486A95"/>
    <w:rsid w:val="00486FA0"/>
    <w:rsid w:val="0049038D"/>
    <w:rsid w:val="00491560"/>
    <w:rsid w:val="004924DB"/>
    <w:rsid w:val="004943C5"/>
    <w:rsid w:val="00494BD1"/>
    <w:rsid w:val="004978C6"/>
    <w:rsid w:val="004A1F80"/>
    <w:rsid w:val="004A2133"/>
    <w:rsid w:val="004A25EE"/>
    <w:rsid w:val="004A2CFC"/>
    <w:rsid w:val="004A471E"/>
    <w:rsid w:val="004A54AD"/>
    <w:rsid w:val="004A636A"/>
    <w:rsid w:val="004A715E"/>
    <w:rsid w:val="004A79F4"/>
    <w:rsid w:val="004B1395"/>
    <w:rsid w:val="004B159E"/>
    <w:rsid w:val="004B1CD1"/>
    <w:rsid w:val="004B2B26"/>
    <w:rsid w:val="004B31EA"/>
    <w:rsid w:val="004B5FA4"/>
    <w:rsid w:val="004B6FA3"/>
    <w:rsid w:val="004B72F0"/>
    <w:rsid w:val="004C18AF"/>
    <w:rsid w:val="004C21C0"/>
    <w:rsid w:val="004C2FD9"/>
    <w:rsid w:val="004C322C"/>
    <w:rsid w:val="004C4A54"/>
    <w:rsid w:val="004C60EA"/>
    <w:rsid w:val="004C6161"/>
    <w:rsid w:val="004D04ED"/>
    <w:rsid w:val="004D05A1"/>
    <w:rsid w:val="004D20E6"/>
    <w:rsid w:val="004D21BF"/>
    <w:rsid w:val="004D3F84"/>
    <w:rsid w:val="004D45C9"/>
    <w:rsid w:val="004D6012"/>
    <w:rsid w:val="004D6949"/>
    <w:rsid w:val="004D71EE"/>
    <w:rsid w:val="004E2730"/>
    <w:rsid w:val="004E3B82"/>
    <w:rsid w:val="004E42B0"/>
    <w:rsid w:val="004E4D9F"/>
    <w:rsid w:val="004E612F"/>
    <w:rsid w:val="004F332A"/>
    <w:rsid w:val="004F374A"/>
    <w:rsid w:val="004F3C6D"/>
    <w:rsid w:val="004F484C"/>
    <w:rsid w:val="004F55F4"/>
    <w:rsid w:val="004F62B8"/>
    <w:rsid w:val="004F6AFC"/>
    <w:rsid w:val="004F6F78"/>
    <w:rsid w:val="004F7229"/>
    <w:rsid w:val="004F77A1"/>
    <w:rsid w:val="004F7A4B"/>
    <w:rsid w:val="005027BF"/>
    <w:rsid w:val="00503F56"/>
    <w:rsid w:val="00504C8E"/>
    <w:rsid w:val="00506F76"/>
    <w:rsid w:val="00507ACD"/>
    <w:rsid w:val="005113A0"/>
    <w:rsid w:val="005117BE"/>
    <w:rsid w:val="00511F9B"/>
    <w:rsid w:val="00512D66"/>
    <w:rsid w:val="00512F9D"/>
    <w:rsid w:val="0051746B"/>
    <w:rsid w:val="005179C8"/>
    <w:rsid w:val="0052002F"/>
    <w:rsid w:val="005206A8"/>
    <w:rsid w:val="0052074F"/>
    <w:rsid w:val="00520A85"/>
    <w:rsid w:val="00520DF4"/>
    <w:rsid w:val="005213B7"/>
    <w:rsid w:val="005236E6"/>
    <w:rsid w:val="00524366"/>
    <w:rsid w:val="005249C4"/>
    <w:rsid w:val="0052536A"/>
    <w:rsid w:val="00526454"/>
    <w:rsid w:val="005267D6"/>
    <w:rsid w:val="005309AA"/>
    <w:rsid w:val="00534189"/>
    <w:rsid w:val="00534657"/>
    <w:rsid w:val="0053465D"/>
    <w:rsid w:val="005357AA"/>
    <w:rsid w:val="00535F0E"/>
    <w:rsid w:val="00540C3F"/>
    <w:rsid w:val="005419CE"/>
    <w:rsid w:val="005426B7"/>
    <w:rsid w:val="00542C11"/>
    <w:rsid w:val="00542C85"/>
    <w:rsid w:val="00543313"/>
    <w:rsid w:val="0054456B"/>
    <w:rsid w:val="00545315"/>
    <w:rsid w:val="00547884"/>
    <w:rsid w:val="00547EAE"/>
    <w:rsid w:val="0055183B"/>
    <w:rsid w:val="005533C7"/>
    <w:rsid w:val="00557D61"/>
    <w:rsid w:val="0056033B"/>
    <w:rsid w:val="00560C45"/>
    <w:rsid w:val="00562033"/>
    <w:rsid w:val="00563832"/>
    <w:rsid w:val="00564816"/>
    <w:rsid w:val="00565AC4"/>
    <w:rsid w:val="005661E9"/>
    <w:rsid w:val="0056686E"/>
    <w:rsid w:val="005700DD"/>
    <w:rsid w:val="0057142D"/>
    <w:rsid w:val="00572F18"/>
    <w:rsid w:val="00573890"/>
    <w:rsid w:val="0057778B"/>
    <w:rsid w:val="00577DE4"/>
    <w:rsid w:val="005800B7"/>
    <w:rsid w:val="00582078"/>
    <w:rsid w:val="0058421C"/>
    <w:rsid w:val="00584290"/>
    <w:rsid w:val="00584FD1"/>
    <w:rsid w:val="00586049"/>
    <w:rsid w:val="0058639C"/>
    <w:rsid w:val="005863A6"/>
    <w:rsid w:val="005867B1"/>
    <w:rsid w:val="00586C4B"/>
    <w:rsid w:val="00587C44"/>
    <w:rsid w:val="00592C8A"/>
    <w:rsid w:val="00593B21"/>
    <w:rsid w:val="00595486"/>
    <w:rsid w:val="005972A1"/>
    <w:rsid w:val="005A02B1"/>
    <w:rsid w:val="005A10C2"/>
    <w:rsid w:val="005A16D8"/>
    <w:rsid w:val="005A2539"/>
    <w:rsid w:val="005A2CDD"/>
    <w:rsid w:val="005A2F2C"/>
    <w:rsid w:val="005A3D9A"/>
    <w:rsid w:val="005A5503"/>
    <w:rsid w:val="005A57DA"/>
    <w:rsid w:val="005A5CEF"/>
    <w:rsid w:val="005A6B41"/>
    <w:rsid w:val="005B5470"/>
    <w:rsid w:val="005B55EB"/>
    <w:rsid w:val="005B68BD"/>
    <w:rsid w:val="005B6A15"/>
    <w:rsid w:val="005B7D75"/>
    <w:rsid w:val="005C03A9"/>
    <w:rsid w:val="005C07DF"/>
    <w:rsid w:val="005C0D07"/>
    <w:rsid w:val="005C2677"/>
    <w:rsid w:val="005C46C7"/>
    <w:rsid w:val="005C48AC"/>
    <w:rsid w:val="005C65E1"/>
    <w:rsid w:val="005C6ECD"/>
    <w:rsid w:val="005C792E"/>
    <w:rsid w:val="005D20E6"/>
    <w:rsid w:val="005D23E5"/>
    <w:rsid w:val="005D2B34"/>
    <w:rsid w:val="005D2B61"/>
    <w:rsid w:val="005D324C"/>
    <w:rsid w:val="005D4835"/>
    <w:rsid w:val="005D5072"/>
    <w:rsid w:val="005D5AC8"/>
    <w:rsid w:val="005D776B"/>
    <w:rsid w:val="005D776E"/>
    <w:rsid w:val="005E072E"/>
    <w:rsid w:val="005E1A26"/>
    <w:rsid w:val="005E293A"/>
    <w:rsid w:val="005E2D23"/>
    <w:rsid w:val="005E3D88"/>
    <w:rsid w:val="005E3FFC"/>
    <w:rsid w:val="005E4261"/>
    <w:rsid w:val="005E5DB8"/>
    <w:rsid w:val="005F09A5"/>
    <w:rsid w:val="005F0E8A"/>
    <w:rsid w:val="005F0EE2"/>
    <w:rsid w:val="005F0F31"/>
    <w:rsid w:val="005F11AC"/>
    <w:rsid w:val="005F1210"/>
    <w:rsid w:val="005F204D"/>
    <w:rsid w:val="005F341F"/>
    <w:rsid w:val="005F3500"/>
    <w:rsid w:val="005F4947"/>
    <w:rsid w:val="005F4BDC"/>
    <w:rsid w:val="005F52FA"/>
    <w:rsid w:val="005F6938"/>
    <w:rsid w:val="005F714D"/>
    <w:rsid w:val="005F76B7"/>
    <w:rsid w:val="005F77EE"/>
    <w:rsid w:val="005F7AD5"/>
    <w:rsid w:val="005F7F93"/>
    <w:rsid w:val="0060094D"/>
    <w:rsid w:val="00601B95"/>
    <w:rsid w:val="00603E1B"/>
    <w:rsid w:val="00604726"/>
    <w:rsid w:val="006052CF"/>
    <w:rsid w:val="00605BC5"/>
    <w:rsid w:val="0060686D"/>
    <w:rsid w:val="00606B43"/>
    <w:rsid w:val="006075C4"/>
    <w:rsid w:val="00610314"/>
    <w:rsid w:val="006123A1"/>
    <w:rsid w:val="0061286A"/>
    <w:rsid w:val="00612F40"/>
    <w:rsid w:val="0061454F"/>
    <w:rsid w:val="0061753C"/>
    <w:rsid w:val="006204FF"/>
    <w:rsid w:val="00620E2C"/>
    <w:rsid w:val="0062421A"/>
    <w:rsid w:val="006247CB"/>
    <w:rsid w:val="0062598F"/>
    <w:rsid w:val="00625AC0"/>
    <w:rsid w:val="00626B66"/>
    <w:rsid w:val="00626FA9"/>
    <w:rsid w:val="006274F0"/>
    <w:rsid w:val="006275AF"/>
    <w:rsid w:val="0063076C"/>
    <w:rsid w:val="00633416"/>
    <w:rsid w:val="00634C96"/>
    <w:rsid w:val="006350FC"/>
    <w:rsid w:val="0063561F"/>
    <w:rsid w:val="00636297"/>
    <w:rsid w:val="00637151"/>
    <w:rsid w:val="0063773C"/>
    <w:rsid w:val="00637E9A"/>
    <w:rsid w:val="00641EC8"/>
    <w:rsid w:val="006438A9"/>
    <w:rsid w:val="0064399D"/>
    <w:rsid w:val="00643E7D"/>
    <w:rsid w:val="006449AC"/>
    <w:rsid w:val="00645B7A"/>
    <w:rsid w:val="00645BFD"/>
    <w:rsid w:val="00647366"/>
    <w:rsid w:val="00647933"/>
    <w:rsid w:val="006501CD"/>
    <w:rsid w:val="00650CF0"/>
    <w:rsid w:val="00653429"/>
    <w:rsid w:val="006541DD"/>
    <w:rsid w:val="0065598B"/>
    <w:rsid w:val="00655E5E"/>
    <w:rsid w:val="006563BF"/>
    <w:rsid w:val="00656DA9"/>
    <w:rsid w:val="00657781"/>
    <w:rsid w:val="00657A45"/>
    <w:rsid w:val="00660A4D"/>
    <w:rsid w:val="00660B4F"/>
    <w:rsid w:val="00661368"/>
    <w:rsid w:val="006623CE"/>
    <w:rsid w:val="006633EF"/>
    <w:rsid w:val="00663490"/>
    <w:rsid w:val="00663E70"/>
    <w:rsid w:val="00664329"/>
    <w:rsid w:val="00664377"/>
    <w:rsid w:val="00664502"/>
    <w:rsid w:val="00664B4F"/>
    <w:rsid w:val="00665AE4"/>
    <w:rsid w:val="00665F27"/>
    <w:rsid w:val="0066630B"/>
    <w:rsid w:val="006663BB"/>
    <w:rsid w:val="00670EAF"/>
    <w:rsid w:val="00671084"/>
    <w:rsid w:val="00672D50"/>
    <w:rsid w:val="006730AC"/>
    <w:rsid w:val="006735A0"/>
    <w:rsid w:val="00673AA8"/>
    <w:rsid w:val="00673E74"/>
    <w:rsid w:val="0067425D"/>
    <w:rsid w:val="00674985"/>
    <w:rsid w:val="00674EA0"/>
    <w:rsid w:val="00675808"/>
    <w:rsid w:val="006761EF"/>
    <w:rsid w:val="00680F5E"/>
    <w:rsid w:val="00681020"/>
    <w:rsid w:val="006811FF"/>
    <w:rsid w:val="00681C88"/>
    <w:rsid w:val="00682E38"/>
    <w:rsid w:val="00684E18"/>
    <w:rsid w:val="00685BD2"/>
    <w:rsid w:val="006864FB"/>
    <w:rsid w:val="00687566"/>
    <w:rsid w:val="00687AA2"/>
    <w:rsid w:val="00687EFF"/>
    <w:rsid w:val="00690DCB"/>
    <w:rsid w:val="00692711"/>
    <w:rsid w:val="006927E7"/>
    <w:rsid w:val="00694E8A"/>
    <w:rsid w:val="006957CE"/>
    <w:rsid w:val="0069732E"/>
    <w:rsid w:val="00697458"/>
    <w:rsid w:val="0069745C"/>
    <w:rsid w:val="006A16F2"/>
    <w:rsid w:val="006A2F2D"/>
    <w:rsid w:val="006A3521"/>
    <w:rsid w:val="006A37BA"/>
    <w:rsid w:val="006A43B7"/>
    <w:rsid w:val="006A4526"/>
    <w:rsid w:val="006A5A8F"/>
    <w:rsid w:val="006A6ACD"/>
    <w:rsid w:val="006A7B65"/>
    <w:rsid w:val="006B07EB"/>
    <w:rsid w:val="006B1019"/>
    <w:rsid w:val="006B11E1"/>
    <w:rsid w:val="006B15B8"/>
    <w:rsid w:val="006B248B"/>
    <w:rsid w:val="006B31C9"/>
    <w:rsid w:val="006B349F"/>
    <w:rsid w:val="006B34DE"/>
    <w:rsid w:val="006B3FE1"/>
    <w:rsid w:val="006B4724"/>
    <w:rsid w:val="006B49CD"/>
    <w:rsid w:val="006B5E8F"/>
    <w:rsid w:val="006B6DEA"/>
    <w:rsid w:val="006B7CCC"/>
    <w:rsid w:val="006C0EA9"/>
    <w:rsid w:val="006C0EB6"/>
    <w:rsid w:val="006C2FFF"/>
    <w:rsid w:val="006C3A9B"/>
    <w:rsid w:val="006C4ABA"/>
    <w:rsid w:val="006C5640"/>
    <w:rsid w:val="006C7B5D"/>
    <w:rsid w:val="006C7F21"/>
    <w:rsid w:val="006D0189"/>
    <w:rsid w:val="006D1D21"/>
    <w:rsid w:val="006D3730"/>
    <w:rsid w:val="006D3BDD"/>
    <w:rsid w:val="006D3E6A"/>
    <w:rsid w:val="006D4784"/>
    <w:rsid w:val="006D5682"/>
    <w:rsid w:val="006D5AEA"/>
    <w:rsid w:val="006D758F"/>
    <w:rsid w:val="006D75C9"/>
    <w:rsid w:val="006E08FC"/>
    <w:rsid w:val="006E2343"/>
    <w:rsid w:val="006E24E1"/>
    <w:rsid w:val="006E2ED4"/>
    <w:rsid w:val="006E624D"/>
    <w:rsid w:val="006E653B"/>
    <w:rsid w:val="006E6C16"/>
    <w:rsid w:val="006F03AF"/>
    <w:rsid w:val="006F0C9B"/>
    <w:rsid w:val="006F1391"/>
    <w:rsid w:val="006F3CC2"/>
    <w:rsid w:val="006F3D46"/>
    <w:rsid w:val="006F44FC"/>
    <w:rsid w:val="006F4689"/>
    <w:rsid w:val="006F4A88"/>
    <w:rsid w:val="006F4CA2"/>
    <w:rsid w:val="006F6981"/>
    <w:rsid w:val="006F6F5A"/>
    <w:rsid w:val="00700A25"/>
    <w:rsid w:val="00701291"/>
    <w:rsid w:val="0070623B"/>
    <w:rsid w:val="00706392"/>
    <w:rsid w:val="00707A9C"/>
    <w:rsid w:val="007105B6"/>
    <w:rsid w:val="007107E2"/>
    <w:rsid w:val="00710F05"/>
    <w:rsid w:val="0071178A"/>
    <w:rsid w:val="00711876"/>
    <w:rsid w:val="00715C55"/>
    <w:rsid w:val="00716C7F"/>
    <w:rsid w:val="0071779F"/>
    <w:rsid w:val="00720BFA"/>
    <w:rsid w:val="0072230D"/>
    <w:rsid w:val="00723987"/>
    <w:rsid w:val="00725155"/>
    <w:rsid w:val="0072534F"/>
    <w:rsid w:val="007255D8"/>
    <w:rsid w:val="007258FC"/>
    <w:rsid w:val="0072684B"/>
    <w:rsid w:val="0073062C"/>
    <w:rsid w:val="00732B8F"/>
    <w:rsid w:val="00732C0E"/>
    <w:rsid w:val="00732D41"/>
    <w:rsid w:val="00734A80"/>
    <w:rsid w:val="00737138"/>
    <w:rsid w:val="007379AE"/>
    <w:rsid w:val="0074044B"/>
    <w:rsid w:val="00742F6C"/>
    <w:rsid w:val="00744814"/>
    <w:rsid w:val="00744EA9"/>
    <w:rsid w:val="007452B7"/>
    <w:rsid w:val="00746209"/>
    <w:rsid w:val="007466E1"/>
    <w:rsid w:val="00750DC6"/>
    <w:rsid w:val="007536F5"/>
    <w:rsid w:val="00755874"/>
    <w:rsid w:val="007567FA"/>
    <w:rsid w:val="00757536"/>
    <w:rsid w:val="00757D50"/>
    <w:rsid w:val="007609EF"/>
    <w:rsid w:val="00761299"/>
    <w:rsid w:val="007615E4"/>
    <w:rsid w:val="00761D4D"/>
    <w:rsid w:val="007631F6"/>
    <w:rsid w:val="007643CA"/>
    <w:rsid w:val="00764888"/>
    <w:rsid w:val="00765E0B"/>
    <w:rsid w:val="00766DE5"/>
    <w:rsid w:val="00766F5F"/>
    <w:rsid w:val="00767F30"/>
    <w:rsid w:val="007713A4"/>
    <w:rsid w:val="007715CD"/>
    <w:rsid w:val="007716B4"/>
    <w:rsid w:val="00771ABA"/>
    <w:rsid w:val="00772ABB"/>
    <w:rsid w:val="00772B01"/>
    <w:rsid w:val="007734FC"/>
    <w:rsid w:val="00774719"/>
    <w:rsid w:val="007755AE"/>
    <w:rsid w:val="007766C5"/>
    <w:rsid w:val="00777C3A"/>
    <w:rsid w:val="0078066A"/>
    <w:rsid w:val="0078088D"/>
    <w:rsid w:val="00780E70"/>
    <w:rsid w:val="00782DBE"/>
    <w:rsid w:val="00783A78"/>
    <w:rsid w:val="00783E36"/>
    <w:rsid w:val="007847BD"/>
    <w:rsid w:val="00784A5F"/>
    <w:rsid w:val="007858B7"/>
    <w:rsid w:val="00787B51"/>
    <w:rsid w:val="00787D19"/>
    <w:rsid w:val="007905CE"/>
    <w:rsid w:val="00790643"/>
    <w:rsid w:val="007915FD"/>
    <w:rsid w:val="00792B3A"/>
    <w:rsid w:val="00794962"/>
    <w:rsid w:val="00794A95"/>
    <w:rsid w:val="007952A7"/>
    <w:rsid w:val="007957C5"/>
    <w:rsid w:val="00795B02"/>
    <w:rsid w:val="007962EC"/>
    <w:rsid w:val="007A06FD"/>
    <w:rsid w:val="007A2593"/>
    <w:rsid w:val="007A2AA6"/>
    <w:rsid w:val="007A4049"/>
    <w:rsid w:val="007A40A2"/>
    <w:rsid w:val="007A6414"/>
    <w:rsid w:val="007A68C1"/>
    <w:rsid w:val="007B0584"/>
    <w:rsid w:val="007B0985"/>
    <w:rsid w:val="007B099E"/>
    <w:rsid w:val="007B13C1"/>
    <w:rsid w:val="007B1853"/>
    <w:rsid w:val="007B1C5C"/>
    <w:rsid w:val="007B237A"/>
    <w:rsid w:val="007B3CAC"/>
    <w:rsid w:val="007B6AA9"/>
    <w:rsid w:val="007B7001"/>
    <w:rsid w:val="007B7C82"/>
    <w:rsid w:val="007C1F13"/>
    <w:rsid w:val="007C1F8C"/>
    <w:rsid w:val="007C2225"/>
    <w:rsid w:val="007C343C"/>
    <w:rsid w:val="007C509B"/>
    <w:rsid w:val="007C650B"/>
    <w:rsid w:val="007C6958"/>
    <w:rsid w:val="007C72DB"/>
    <w:rsid w:val="007D04DD"/>
    <w:rsid w:val="007D14D6"/>
    <w:rsid w:val="007D1B27"/>
    <w:rsid w:val="007D3A61"/>
    <w:rsid w:val="007D6110"/>
    <w:rsid w:val="007D7961"/>
    <w:rsid w:val="007E0E57"/>
    <w:rsid w:val="007E35F2"/>
    <w:rsid w:val="007E56FC"/>
    <w:rsid w:val="007E6375"/>
    <w:rsid w:val="007E6522"/>
    <w:rsid w:val="007E682D"/>
    <w:rsid w:val="007E68F1"/>
    <w:rsid w:val="007F1FCB"/>
    <w:rsid w:val="007F20AF"/>
    <w:rsid w:val="007F2932"/>
    <w:rsid w:val="007F2FB1"/>
    <w:rsid w:val="007F30A4"/>
    <w:rsid w:val="007F3E62"/>
    <w:rsid w:val="007F4D26"/>
    <w:rsid w:val="008013CA"/>
    <w:rsid w:val="00801562"/>
    <w:rsid w:val="00802153"/>
    <w:rsid w:val="00807022"/>
    <w:rsid w:val="00811056"/>
    <w:rsid w:val="0081424D"/>
    <w:rsid w:val="00814A61"/>
    <w:rsid w:val="0081539D"/>
    <w:rsid w:val="008157E1"/>
    <w:rsid w:val="00815FC5"/>
    <w:rsid w:val="0081686E"/>
    <w:rsid w:val="00817CB0"/>
    <w:rsid w:val="008213B3"/>
    <w:rsid w:val="00821FF3"/>
    <w:rsid w:val="0082239A"/>
    <w:rsid w:val="00822A3B"/>
    <w:rsid w:val="00822DB9"/>
    <w:rsid w:val="0082306C"/>
    <w:rsid w:val="008246B2"/>
    <w:rsid w:val="008246E5"/>
    <w:rsid w:val="0082613D"/>
    <w:rsid w:val="00826FEA"/>
    <w:rsid w:val="0082760D"/>
    <w:rsid w:val="008276B7"/>
    <w:rsid w:val="0083237B"/>
    <w:rsid w:val="00832380"/>
    <w:rsid w:val="008342D1"/>
    <w:rsid w:val="008344F0"/>
    <w:rsid w:val="008347C0"/>
    <w:rsid w:val="00834F2E"/>
    <w:rsid w:val="00836211"/>
    <w:rsid w:val="00836FBE"/>
    <w:rsid w:val="008374C9"/>
    <w:rsid w:val="00841CCB"/>
    <w:rsid w:val="00842966"/>
    <w:rsid w:val="00844E59"/>
    <w:rsid w:val="008506F4"/>
    <w:rsid w:val="0085214F"/>
    <w:rsid w:val="00852992"/>
    <w:rsid w:val="008533CC"/>
    <w:rsid w:val="00854C3A"/>
    <w:rsid w:val="00855055"/>
    <w:rsid w:val="00856174"/>
    <w:rsid w:val="00857D54"/>
    <w:rsid w:val="00857E46"/>
    <w:rsid w:val="00860683"/>
    <w:rsid w:val="008617D0"/>
    <w:rsid w:val="00863440"/>
    <w:rsid w:val="00863D6E"/>
    <w:rsid w:val="00863DD8"/>
    <w:rsid w:val="00863E64"/>
    <w:rsid w:val="00863EAB"/>
    <w:rsid w:val="00864449"/>
    <w:rsid w:val="00867FD5"/>
    <w:rsid w:val="008716CF"/>
    <w:rsid w:val="00872A1E"/>
    <w:rsid w:val="00872C61"/>
    <w:rsid w:val="00874267"/>
    <w:rsid w:val="0087558E"/>
    <w:rsid w:val="00876952"/>
    <w:rsid w:val="00877115"/>
    <w:rsid w:val="00881A6F"/>
    <w:rsid w:val="00882A90"/>
    <w:rsid w:val="00883141"/>
    <w:rsid w:val="00884B05"/>
    <w:rsid w:val="008850A1"/>
    <w:rsid w:val="00885F14"/>
    <w:rsid w:val="00886940"/>
    <w:rsid w:val="00887E08"/>
    <w:rsid w:val="008918A0"/>
    <w:rsid w:val="00892491"/>
    <w:rsid w:val="008926B1"/>
    <w:rsid w:val="00892D3D"/>
    <w:rsid w:val="008936F6"/>
    <w:rsid w:val="00894295"/>
    <w:rsid w:val="008947EB"/>
    <w:rsid w:val="00894F01"/>
    <w:rsid w:val="008950CA"/>
    <w:rsid w:val="00896285"/>
    <w:rsid w:val="00896533"/>
    <w:rsid w:val="008A11C1"/>
    <w:rsid w:val="008A17B1"/>
    <w:rsid w:val="008A252C"/>
    <w:rsid w:val="008A2DC9"/>
    <w:rsid w:val="008A4342"/>
    <w:rsid w:val="008A4D2F"/>
    <w:rsid w:val="008A6697"/>
    <w:rsid w:val="008A6D59"/>
    <w:rsid w:val="008A73BA"/>
    <w:rsid w:val="008A776B"/>
    <w:rsid w:val="008B0374"/>
    <w:rsid w:val="008B06B2"/>
    <w:rsid w:val="008B11FC"/>
    <w:rsid w:val="008B13F4"/>
    <w:rsid w:val="008B294E"/>
    <w:rsid w:val="008B3C0A"/>
    <w:rsid w:val="008B3CA6"/>
    <w:rsid w:val="008B4947"/>
    <w:rsid w:val="008B4E60"/>
    <w:rsid w:val="008B5A72"/>
    <w:rsid w:val="008B5E8E"/>
    <w:rsid w:val="008B6C57"/>
    <w:rsid w:val="008B6D82"/>
    <w:rsid w:val="008C05BE"/>
    <w:rsid w:val="008C182F"/>
    <w:rsid w:val="008C1B69"/>
    <w:rsid w:val="008C27D9"/>
    <w:rsid w:val="008C46DC"/>
    <w:rsid w:val="008C5F16"/>
    <w:rsid w:val="008C739F"/>
    <w:rsid w:val="008C7712"/>
    <w:rsid w:val="008C779A"/>
    <w:rsid w:val="008D0EE8"/>
    <w:rsid w:val="008D1B4F"/>
    <w:rsid w:val="008D42A2"/>
    <w:rsid w:val="008D5ADE"/>
    <w:rsid w:val="008D706B"/>
    <w:rsid w:val="008D73D0"/>
    <w:rsid w:val="008D7741"/>
    <w:rsid w:val="008E23B1"/>
    <w:rsid w:val="008E331B"/>
    <w:rsid w:val="008E3BFB"/>
    <w:rsid w:val="008E4114"/>
    <w:rsid w:val="008E4457"/>
    <w:rsid w:val="008E5218"/>
    <w:rsid w:val="008E579A"/>
    <w:rsid w:val="008E5C51"/>
    <w:rsid w:val="008E7D2A"/>
    <w:rsid w:val="008F18BE"/>
    <w:rsid w:val="008F2B84"/>
    <w:rsid w:val="008F2C68"/>
    <w:rsid w:val="008F5A98"/>
    <w:rsid w:val="008F5C51"/>
    <w:rsid w:val="008F5C60"/>
    <w:rsid w:val="008F5E92"/>
    <w:rsid w:val="009004D2"/>
    <w:rsid w:val="00900A91"/>
    <w:rsid w:val="00902CD0"/>
    <w:rsid w:val="00905D43"/>
    <w:rsid w:val="0090637C"/>
    <w:rsid w:val="00906FC0"/>
    <w:rsid w:val="00910A3A"/>
    <w:rsid w:val="0091105C"/>
    <w:rsid w:val="00911E94"/>
    <w:rsid w:val="009122C8"/>
    <w:rsid w:val="00913DAD"/>
    <w:rsid w:val="009143FD"/>
    <w:rsid w:val="00914906"/>
    <w:rsid w:val="00914D15"/>
    <w:rsid w:val="0091564C"/>
    <w:rsid w:val="00917D02"/>
    <w:rsid w:val="00917DFF"/>
    <w:rsid w:val="00920F76"/>
    <w:rsid w:val="00921653"/>
    <w:rsid w:val="00921716"/>
    <w:rsid w:val="0092216B"/>
    <w:rsid w:val="009222AE"/>
    <w:rsid w:val="009227D3"/>
    <w:rsid w:val="00922E06"/>
    <w:rsid w:val="009239AF"/>
    <w:rsid w:val="0092401A"/>
    <w:rsid w:val="00924A14"/>
    <w:rsid w:val="00924A8A"/>
    <w:rsid w:val="00925BEB"/>
    <w:rsid w:val="009276AC"/>
    <w:rsid w:val="00931087"/>
    <w:rsid w:val="009321EC"/>
    <w:rsid w:val="00932B6F"/>
    <w:rsid w:val="00932C1C"/>
    <w:rsid w:val="00932CF8"/>
    <w:rsid w:val="009334AD"/>
    <w:rsid w:val="0093420D"/>
    <w:rsid w:val="00934552"/>
    <w:rsid w:val="00935533"/>
    <w:rsid w:val="00935915"/>
    <w:rsid w:val="00935EAB"/>
    <w:rsid w:val="00936058"/>
    <w:rsid w:val="00936344"/>
    <w:rsid w:val="00936EBF"/>
    <w:rsid w:val="00940610"/>
    <w:rsid w:val="00941747"/>
    <w:rsid w:val="00942030"/>
    <w:rsid w:val="0094232B"/>
    <w:rsid w:val="00943B91"/>
    <w:rsid w:val="00944A1E"/>
    <w:rsid w:val="00950926"/>
    <w:rsid w:val="00952383"/>
    <w:rsid w:val="009532D0"/>
    <w:rsid w:val="009533F5"/>
    <w:rsid w:val="0095440E"/>
    <w:rsid w:val="00954B46"/>
    <w:rsid w:val="009564E5"/>
    <w:rsid w:val="00957002"/>
    <w:rsid w:val="009572A0"/>
    <w:rsid w:val="0095747B"/>
    <w:rsid w:val="00960528"/>
    <w:rsid w:val="0096063B"/>
    <w:rsid w:val="00960EDC"/>
    <w:rsid w:val="00961922"/>
    <w:rsid w:val="00961925"/>
    <w:rsid w:val="009630F0"/>
    <w:rsid w:val="009637D0"/>
    <w:rsid w:val="00966DE9"/>
    <w:rsid w:val="00967AE3"/>
    <w:rsid w:val="00970B16"/>
    <w:rsid w:val="0097105E"/>
    <w:rsid w:val="00971DF2"/>
    <w:rsid w:val="009723C7"/>
    <w:rsid w:val="0097244A"/>
    <w:rsid w:val="0097245D"/>
    <w:rsid w:val="00972DDE"/>
    <w:rsid w:val="00975A03"/>
    <w:rsid w:val="00975AD3"/>
    <w:rsid w:val="00975B9C"/>
    <w:rsid w:val="0097773B"/>
    <w:rsid w:val="00977C20"/>
    <w:rsid w:val="00980777"/>
    <w:rsid w:val="00982098"/>
    <w:rsid w:val="009846D0"/>
    <w:rsid w:val="0099184F"/>
    <w:rsid w:val="00993047"/>
    <w:rsid w:val="009931C6"/>
    <w:rsid w:val="00993418"/>
    <w:rsid w:val="00995526"/>
    <w:rsid w:val="00995BDD"/>
    <w:rsid w:val="00996E5A"/>
    <w:rsid w:val="00997773"/>
    <w:rsid w:val="00997AC7"/>
    <w:rsid w:val="009A2D33"/>
    <w:rsid w:val="009A4041"/>
    <w:rsid w:val="009A49C8"/>
    <w:rsid w:val="009A517F"/>
    <w:rsid w:val="009A6080"/>
    <w:rsid w:val="009A70BE"/>
    <w:rsid w:val="009B1E3D"/>
    <w:rsid w:val="009B1F31"/>
    <w:rsid w:val="009B209F"/>
    <w:rsid w:val="009B2C13"/>
    <w:rsid w:val="009B4EA2"/>
    <w:rsid w:val="009B67D5"/>
    <w:rsid w:val="009B6B35"/>
    <w:rsid w:val="009B7D50"/>
    <w:rsid w:val="009B7DE4"/>
    <w:rsid w:val="009C064C"/>
    <w:rsid w:val="009C0A73"/>
    <w:rsid w:val="009C16A5"/>
    <w:rsid w:val="009C2528"/>
    <w:rsid w:val="009C2677"/>
    <w:rsid w:val="009C3545"/>
    <w:rsid w:val="009C3B64"/>
    <w:rsid w:val="009C41B9"/>
    <w:rsid w:val="009C4822"/>
    <w:rsid w:val="009C4D8B"/>
    <w:rsid w:val="009C5559"/>
    <w:rsid w:val="009C73AA"/>
    <w:rsid w:val="009C7966"/>
    <w:rsid w:val="009D38AA"/>
    <w:rsid w:val="009D45F5"/>
    <w:rsid w:val="009D4F5E"/>
    <w:rsid w:val="009D5F1B"/>
    <w:rsid w:val="009D720D"/>
    <w:rsid w:val="009D779D"/>
    <w:rsid w:val="009D7824"/>
    <w:rsid w:val="009E018A"/>
    <w:rsid w:val="009E2560"/>
    <w:rsid w:val="009E36C2"/>
    <w:rsid w:val="009E3921"/>
    <w:rsid w:val="009E528A"/>
    <w:rsid w:val="009E6016"/>
    <w:rsid w:val="009E652F"/>
    <w:rsid w:val="009F0096"/>
    <w:rsid w:val="009F0F5B"/>
    <w:rsid w:val="009F2358"/>
    <w:rsid w:val="009F3544"/>
    <w:rsid w:val="009F478A"/>
    <w:rsid w:val="009F6271"/>
    <w:rsid w:val="009F68F2"/>
    <w:rsid w:val="009F7970"/>
    <w:rsid w:val="009F7FD1"/>
    <w:rsid w:val="00A04DE9"/>
    <w:rsid w:val="00A0560D"/>
    <w:rsid w:val="00A05662"/>
    <w:rsid w:val="00A05CEB"/>
    <w:rsid w:val="00A05E82"/>
    <w:rsid w:val="00A0665D"/>
    <w:rsid w:val="00A06CAE"/>
    <w:rsid w:val="00A079EE"/>
    <w:rsid w:val="00A07C6A"/>
    <w:rsid w:val="00A07CA2"/>
    <w:rsid w:val="00A104ED"/>
    <w:rsid w:val="00A105F2"/>
    <w:rsid w:val="00A11452"/>
    <w:rsid w:val="00A12067"/>
    <w:rsid w:val="00A123F7"/>
    <w:rsid w:val="00A12F5D"/>
    <w:rsid w:val="00A13120"/>
    <w:rsid w:val="00A14BC8"/>
    <w:rsid w:val="00A157DF"/>
    <w:rsid w:val="00A15946"/>
    <w:rsid w:val="00A15C40"/>
    <w:rsid w:val="00A16001"/>
    <w:rsid w:val="00A16CEE"/>
    <w:rsid w:val="00A20816"/>
    <w:rsid w:val="00A21132"/>
    <w:rsid w:val="00A21251"/>
    <w:rsid w:val="00A21786"/>
    <w:rsid w:val="00A21C34"/>
    <w:rsid w:val="00A2241D"/>
    <w:rsid w:val="00A2507C"/>
    <w:rsid w:val="00A252A9"/>
    <w:rsid w:val="00A25EAE"/>
    <w:rsid w:val="00A270E9"/>
    <w:rsid w:val="00A27273"/>
    <w:rsid w:val="00A312FE"/>
    <w:rsid w:val="00A322A2"/>
    <w:rsid w:val="00A325DF"/>
    <w:rsid w:val="00A32DD8"/>
    <w:rsid w:val="00A32E38"/>
    <w:rsid w:val="00A34EA6"/>
    <w:rsid w:val="00A34F7E"/>
    <w:rsid w:val="00A35616"/>
    <w:rsid w:val="00A36EBB"/>
    <w:rsid w:val="00A417E1"/>
    <w:rsid w:val="00A41A6D"/>
    <w:rsid w:val="00A42C5E"/>
    <w:rsid w:val="00A450B6"/>
    <w:rsid w:val="00A452A7"/>
    <w:rsid w:val="00A458C3"/>
    <w:rsid w:val="00A45F38"/>
    <w:rsid w:val="00A46F79"/>
    <w:rsid w:val="00A4771F"/>
    <w:rsid w:val="00A500AB"/>
    <w:rsid w:val="00A539D0"/>
    <w:rsid w:val="00A565D2"/>
    <w:rsid w:val="00A6048A"/>
    <w:rsid w:val="00A61720"/>
    <w:rsid w:val="00A62EC6"/>
    <w:rsid w:val="00A6384C"/>
    <w:rsid w:val="00A63D4C"/>
    <w:rsid w:val="00A6463B"/>
    <w:rsid w:val="00A64F95"/>
    <w:rsid w:val="00A66EFF"/>
    <w:rsid w:val="00A67EBB"/>
    <w:rsid w:val="00A70ECF"/>
    <w:rsid w:val="00A72E70"/>
    <w:rsid w:val="00A73022"/>
    <w:rsid w:val="00A75966"/>
    <w:rsid w:val="00A763ED"/>
    <w:rsid w:val="00A76785"/>
    <w:rsid w:val="00A76C54"/>
    <w:rsid w:val="00A77247"/>
    <w:rsid w:val="00A774FB"/>
    <w:rsid w:val="00A8053C"/>
    <w:rsid w:val="00A8088E"/>
    <w:rsid w:val="00A81691"/>
    <w:rsid w:val="00A818A1"/>
    <w:rsid w:val="00A8280D"/>
    <w:rsid w:val="00A82F42"/>
    <w:rsid w:val="00A83435"/>
    <w:rsid w:val="00A84508"/>
    <w:rsid w:val="00A85942"/>
    <w:rsid w:val="00A85C4A"/>
    <w:rsid w:val="00A87267"/>
    <w:rsid w:val="00A92823"/>
    <w:rsid w:val="00A94808"/>
    <w:rsid w:val="00A94E5C"/>
    <w:rsid w:val="00A94FA6"/>
    <w:rsid w:val="00A950AD"/>
    <w:rsid w:val="00A95CBF"/>
    <w:rsid w:val="00A97113"/>
    <w:rsid w:val="00A97504"/>
    <w:rsid w:val="00A977CF"/>
    <w:rsid w:val="00AA0051"/>
    <w:rsid w:val="00AA0220"/>
    <w:rsid w:val="00AA075C"/>
    <w:rsid w:val="00AA0E13"/>
    <w:rsid w:val="00AA1FC7"/>
    <w:rsid w:val="00AA3327"/>
    <w:rsid w:val="00AA43BD"/>
    <w:rsid w:val="00AA4C94"/>
    <w:rsid w:val="00AA4CF9"/>
    <w:rsid w:val="00AA5B57"/>
    <w:rsid w:val="00AA7152"/>
    <w:rsid w:val="00AA78EC"/>
    <w:rsid w:val="00AA7FDE"/>
    <w:rsid w:val="00AB021B"/>
    <w:rsid w:val="00AB0E1E"/>
    <w:rsid w:val="00AB213E"/>
    <w:rsid w:val="00AB2511"/>
    <w:rsid w:val="00AB5359"/>
    <w:rsid w:val="00AB669C"/>
    <w:rsid w:val="00AB6932"/>
    <w:rsid w:val="00AB6D8F"/>
    <w:rsid w:val="00AB7A31"/>
    <w:rsid w:val="00AC08DE"/>
    <w:rsid w:val="00AC0C87"/>
    <w:rsid w:val="00AC16CB"/>
    <w:rsid w:val="00AC2080"/>
    <w:rsid w:val="00AC2B62"/>
    <w:rsid w:val="00AC3D7C"/>
    <w:rsid w:val="00AC4327"/>
    <w:rsid w:val="00AC44B8"/>
    <w:rsid w:val="00AC4A0C"/>
    <w:rsid w:val="00AC5E9E"/>
    <w:rsid w:val="00AC6212"/>
    <w:rsid w:val="00AC78D1"/>
    <w:rsid w:val="00AD0032"/>
    <w:rsid w:val="00AD07B8"/>
    <w:rsid w:val="00AD51B6"/>
    <w:rsid w:val="00AD54DB"/>
    <w:rsid w:val="00AD54EE"/>
    <w:rsid w:val="00AE435F"/>
    <w:rsid w:val="00AE53BE"/>
    <w:rsid w:val="00AE548E"/>
    <w:rsid w:val="00AE63E1"/>
    <w:rsid w:val="00AE6444"/>
    <w:rsid w:val="00AF16DC"/>
    <w:rsid w:val="00AF21D0"/>
    <w:rsid w:val="00AF41E4"/>
    <w:rsid w:val="00AF7D04"/>
    <w:rsid w:val="00B02E72"/>
    <w:rsid w:val="00B03EAB"/>
    <w:rsid w:val="00B05075"/>
    <w:rsid w:val="00B05864"/>
    <w:rsid w:val="00B05B5C"/>
    <w:rsid w:val="00B0695B"/>
    <w:rsid w:val="00B10426"/>
    <w:rsid w:val="00B106F5"/>
    <w:rsid w:val="00B111CA"/>
    <w:rsid w:val="00B121FE"/>
    <w:rsid w:val="00B123E1"/>
    <w:rsid w:val="00B13AE5"/>
    <w:rsid w:val="00B14DFC"/>
    <w:rsid w:val="00B1572F"/>
    <w:rsid w:val="00B169FD"/>
    <w:rsid w:val="00B16E7A"/>
    <w:rsid w:val="00B17A5C"/>
    <w:rsid w:val="00B17D78"/>
    <w:rsid w:val="00B20B07"/>
    <w:rsid w:val="00B22536"/>
    <w:rsid w:val="00B23605"/>
    <w:rsid w:val="00B2377A"/>
    <w:rsid w:val="00B274E8"/>
    <w:rsid w:val="00B32A70"/>
    <w:rsid w:val="00B32F67"/>
    <w:rsid w:val="00B330AC"/>
    <w:rsid w:val="00B34881"/>
    <w:rsid w:val="00B34EA3"/>
    <w:rsid w:val="00B3670D"/>
    <w:rsid w:val="00B3713F"/>
    <w:rsid w:val="00B40C72"/>
    <w:rsid w:val="00B40D48"/>
    <w:rsid w:val="00B41A4D"/>
    <w:rsid w:val="00B43B57"/>
    <w:rsid w:val="00B4546F"/>
    <w:rsid w:val="00B4602A"/>
    <w:rsid w:val="00B47F96"/>
    <w:rsid w:val="00B506E5"/>
    <w:rsid w:val="00B50FD8"/>
    <w:rsid w:val="00B5103B"/>
    <w:rsid w:val="00B517BF"/>
    <w:rsid w:val="00B51E4A"/>
    <w:rsid w:val="00B52836"/>
    <w:rsid w:val="00B538A0"/>
    <w:rsid w:val="00B549FD"/>
    <w:rsid w:val="00B602D0"/>
    <w:rsid w:val="00B6106E"/>
    <w:rsid w:val="00B6137F"/>
    <w:rsid w:val="00B6187A"/>
    <w:rsid w:val="00B618DE"/>
    <w:rsid w:val="00B6239E"/>
    <w:rsid w:val="00B62619"/>
    <w:rsid w:val="00B627B0"/>
    <w:rsid w:val="00B638D6"/>
    <w:rsid w:val="00B63EFC"/>
    <w:rsid w:val="00B63F45"/>
    <w:rsid w:val="00B65014"/>
    <w:rsid w:val="00B653AD"/>
    <w:rsid w:val="00B6618E"/>
    <w:rsid w:val="00B66695"/>
    <w:rsid w:val="00B66C4F"/>
    <w:rsid w:val="00B70A38"/>
    <w:rsid w:val="00B70F13"/>
    <w:rsid w:val="00B75E4C"/>
    <w:rsid w:val="00B760C7"/>
    <w:rsid w:val="00B77364"/>
    <w:rsid w:val="00B81333"/>
    <w:rsid w:val="00B82019"/>
    <w:rsid w:val="00B825E9"/>
    <w:rsid w:val="00B8311B"/>
    <w:rsid w:val="00B8540F"/>
    <w:rsid w:val="00B85D72"/>
    <w:rsid w:val="00B87395"/>
    <w:rsid w:val="00B87496"/>
    <w:rsid w:val="00B877C3"/>
    <w:rsid w:val="00B87ADB"/>
    <w:rsid w:val="00B909CC"/>
    <w:rsid w:val="00B91551"/>
    <w:rsid w:val="00B9193B"/>
    <w:rsid w:val="00B91A91"/>
    <w:rsid w:val="00B92B5E"/>
    <w:rsid w:val="00B94913"/>
    <w:rsid w:val="00B94A14"/>
    <w:rsid w:val="00B94D3C"/>
    <w:rsid w:val="00B95622"/>
    <w:rsid w:val="00B9715C"/>
    <w:rsid w:val="00BA048F"/>
    <w:rsid w:val="00BA19AD"/>
    <w:rsid w:val="00BA1B2D"/>
    <w:rsid w:val="00BA2E8E"/>
    <w:rsid w:val="00BA3CDE"/>
    <w:rsid w:val="00BA52C9"/>
    <w:rsid w:val="00BA771D"/>
    <w:rsid w:val="00BB07CF"/>
    <w:rsid w:val="00BB08E6"/>
    <w:rsid w:val="00BB0C71"/>
    <w:rsid w:val="00BB16A5"/>
    <w:rsid w:val="00BB182F"/>
    <w:rsid w:val="00BB2EFE"/>
    <w:rsid w:val="00BB38B0"/>
    <w:rsid w:val="00BB61E4"/>
    <w:rsid w:val="00BB7363"/>
    <w:rsid w:val="00BB7875"/>
    <w:rsid w:val="00BB7B64"/>
    <w:rsid w:val="00BC144C"/>
    <w:rsid w:val="00BC3D84"/>
    <w:rsid w:val="00BC4D45"/>
    <w:rsid w:val="00BC529F"/>
    <w:rsid w:val="00BC66FC"/>
    <w:rsid w:val="00BC7CE7"/>
    <w:rsid w:val="00BC7EB5"/>
    <w:rsid w:val="00BD38A4"/>
    <w:rsid w:val="00BD3BF0"/>
    <w:rsid w:val="00BD4405"/>
    <w:rsid w:val="00BE06A8"/>
    <w:rsid w:val="00BE0E5B"/>
    <w:rsid w:val="00BE12AE"/>
    <w:rsid w:val="00BE138A"/>
    <w:rsid w:val="00BE240D"/>
    <w:rsid w:val="00BE35AB"/>
    <w:rsid w:val="00BE3CE1"/>
    <w:rsid w:val="00BE462A"/>
    <w:rsid w:val="00BE4CF9"/>
    <w:rsid w:val="00BE55C3"/>
    <w:rsid w:val="00BE5D8F"/>
    <w:rsid w:val="00BE6F95"/>
    <w:rsid w:val="00BF00B2"/>
    <w:rsid w:val="00BF1E27"/>
    <w:rsid w:val="00BF2877"/>
    <w:rsid w:val="00BF2966"/>
    <w:rsid w:val="00BF2AF1"/>
    <w:rsid w:val="00BF7CFC"/>
    <w:rsid w:val="00C0513B"/>
    <w:rsid w:val="00C05FE6"/>
    <w:rsid w:val="00C066D7"/>
    <w:rsid w:val="00C06C60"/>
    <w:rsid w:val="00C078BE"/>
    <w:rsid w:val="00C1027A"/>
    <w:rsid w:val="00C10DC6"/>
    <w:rsid w:val="00C11237"/>
    <w:rsid w:val="00C11958"/>
    <w:rsid w:val="00C174F1"/>
    <w:rsid w:val="00C17D2A"/>
    <w:rsid w:val="00C20580"/>
    <w:rsid w:val="00C21D92"/>
    <w:rsid w:val="00C23CAD"/>
    <w:rsid w:val="00C24FC4"/>
    <w:rsid w:val="00C25449"/>
    <w:rsid w:val="00C25A9F"/>
    <w:rsid w:val="00C261A6"/>
    <w:rsid w:val="00C27210"/>
    <w:rsid w:val="00C27212"/>
    <w:rsid w:val="00C2726D"/>
    <w:rsid w:val="00C31569"/>
    <w:rsid w:val="00C32D1D"/>
    <w:rsid w:val="00C332E8"/>
    <w:rsid w:val="00C33598"/>
    <w:rsid w:val="00C3376D"/>
    <w:rsid w:val="00C33B04"/>
    <w:rsid w:val="00C3523C"/>
    <w:rsid w:val="00C3590E"/>
    <w:rsid w:val="00C35A93"/>
    <w:rsid w:val="00C4012B"/>
    <w:rsid w:val="00C4016A"/>
    <w:rsid w:val="00C40ED6"/>
    <w:rsid w:val="00C41153"/>
    <w:rsid w:val="00C41B5B"/>
    <w:rsid w:val="00C43675"/>
    <w:rsid w:val="00C436A2"/>
    <w:rsid w:val="00C43E42"/>
    <w:rsid w:val="00C44340"/>
    <w:rsid w:val="00C44957"/>
    <w:rsid w:val="00C44EDA"/>
    <w:rsid w:val="00C45CC1"/>
    <w:rsid w:val="00C46259"/>
    <w:rsid w:val="00C5062D"/>
    <w:rsid w:val="00C51544"/>
    <w:rsid w:val="00C5283B"/>
    <w:rsid w:val="00C54399"/>
    <w:rsid w:val="00C55D06"/>
    <w:rsid w:val="00C609FB"/>
    <w:rsid w:val="00C60E4E"/>
    <w:rsid w:val="00C61F49"/>
    <w:rsid w:val="00C62568"/>
    <w:rsid w:val="00C63779"/>
    <w:rsid w:val="00C6444F"/>
    <w:rsid w:val="00C70216"/>
    <w:rsid w:val="00C70AA6"/>
    <w:rsid w:val="00C71B53"/>
    <w:rsid w:val="00C72E90"/>
    <w:rsid w:val="00C73769"/>
    <w:rsid w:val="00C73783"/>
    <w:rsid w:val="00C75976"/>
    <w:rsid w:val="00C771C1"/>
    <w:rsid w:val="00C80E7E"/>
    <w:rsid w:val="00C81B74"/>
    <w:rsid w:val="00C8212E"/>
    <w:rsid w:val="00C83948"/>
    <w:rsid w:val="00C83CC0"/>
    <w:rsid w:val="00C85D36"/>
    <w:rsid w:val="00C86E16"/>
    <w:rsid w:val="00C875F8"/>
    <w:rsid w:val="00C87BA1"/>
    <w:rsid w:val="00C90611"/>
    <w:rsid w:val="00C90890"/>
    <w:rsid w:val="00C91989"/>
    <w:rsid w:val="00C91EF8"/>
    <w:rsid w:val="00C91FE7"/>
    <w:rsid w:val="00C92D9D"/>
    <w:rsid w:val="00C952CD"/>
    <w:rsid w:val="00C9560C"/>
    <w:rsid w:val="00C95A80"/>
    <w:rsid w:val="00C96535"/>
    <w:rsid w:val="00CA0B4D"/>
    <w:rsid w:val="00CA13A8"/>
    <w:rsid w:val="00CA254F"/>
    <w:rsid w:val="00CA2D36"/>
    <w:rsid w:val="00CA32F6"/>
    <w:rsid w:val="00CA3892"/>
    <w:rsid w:val="00CA71FA"/>
    <w:rsid w:val="00CA7FA9"/>
    <w:rsid w:val="00CB0937"/>
    <w:rsid w:val="00CB1192"/>
    <w:rsid w:val="00CB26F6"/>
    <w:rsid w:val="00CB2E48"/>
    <w:rsid w:val="00CB3798"/>
    <w:rsid w:val="00CB3918"/>
    <w:rsid w:val="00CB3A37"/>
    <w:rsid w:val="00CB4015"/>
    <w:rsid w:val="00CB49AC"/>
    <w:rsid w:val="00CB5315"/>
    <w:rsid w:val="00CB6847"/>
    <w:rsid w:val="00CB6BA2"/>
    <w:rsid w:val="00CB724B"/>
    <w:rsid w:val="00CB73DA"/>
    <w:rsid w:val="00CC0A8D"/>
    <w:rsid w:val="00CC22E9"/>
    <w:rsid w:val="00CC3016"/>
    <w:rsid w:val="00CC498D"/>
    <w:rsid w:val="00CC5514"/>
    <w:rsid w:val="00CC5ED8"/>
    <w:rsid w:val="00CC6506"/>
    <w:rsid w:val="00CD004B"/>
    <w:rsid w:val="00CD08F7"/>
    <w:rsid w:val="00CD09F5"/>
    <w:rsid w:val="00CD2115"/>
    <w:rsid w:val="00CD23F9"/>
    <w:rsid w:val="00CD4663"/>
    <w:rsid w:val="00CD4ABC"/>
    <w:rsid w:val="00CD5716"/>
    <w:rsid w:val="00CD585F"/>
    <w:rsid w:val="00CD6EAB"/>
    <w:rsid w:val="00CD73DE"/>
    <w:rsid w:val="00CD7EF3"/>
    <w:rsid w:val="00CE3771"/>
    <w:rsid w:val="00CE388C"/>
    <w:rsid w:val="00CE522C"/>
    <w:rsid w:val="00CE5687"/>
    <w:rsid w:val="00CE5A0B"/>
    <w:rsid w:val="00CE5A6F"/>
    <w:rsid w:val="00CE5F9A"/>
    <w:rsid w:val="00CE74C3"/>
    <w:rsid w:val="00CE7558"/>
    <w:rsid w:val="00CE7E63"/>
    <w:rsid w:val="00CF257D"/>
    <w:rsid w:val="00CF2DB8"/>
    <w:rsid w:val="00CF3373"/>
    <w:rsid w:val="00CF3E0E"/>
    <w:rsid w:val="00CF56AE"/>
    <w:rsid w:val="00CF5986"/>
    <w:rsid w:val="00CF5EC1"/>
    <w:rsid w:val="00CF6269"/>
    <w:rsid w:val="00D0164E"/>
    <w:rsid w:val="00D03B0B"/>
    <w:rsid w:val="00D0408C"/>
    <w:rsid w:val="00D043BA"/>
    <w:rsid w:val="00D049A5"/>
    <w:rsid w:val="00D05814"/>
    <w:rsid w:val="00D06D24"/>
    <w:rsid w:val="00D07003"/>
    <w:rsid w:val="00D07823"/>
    <w:rsid w:val="00D12AD7"/>
    <w:rsid w:val="00D14478"/>
    <w:rsid w:val="00D153D2"/>
    <w:rsid w:val="00D156BE"/>
    <w:rsid w:val="00D164BA"/>
    <w:rsid w:val="00D16ACD"/>
    <w:rsid w:val="00D20133"/>
    <w:rsid w:val="00D21179"/>
    <w:rsid w:val="00D21944"/>
    <w:rsid w:val="00D22D59"/>
    <w:rsid w:val="00D238C6"/>
    <w:rsid w:val="00D2417D"/>
    <w:rsid w:val="00D26B1D"/>
    <w:rsid w:val="00D26E9D"/>
    <w:rsid w:val="00D2745B"/>
    <w:rsid w:val="00D277D7"/>
    <w:rsid w:val="00D3020E"/>
    <w:rsid w:val="00D309D4"/>
    <w:rsid w:val="00D32AA8"/>
    <w:rsid w:val="00D340FC"/>
    <w:rsid w:val="00D351A8"/>
    <w:rsid w:val="00D3705B"/>
    <w:rsid w:val="00D37250"/>
    <w:rsid w:val="00D37744"/>
    <w:rsid w:val="00D40689"/>
    <w:rsid w:val="00D40B59"/>
    <w:rsid w:val="00D41818"/>
    <w:rsid w:val="00D42F06"/>
    <w:rsid w:val="00D440BE"/>
    <w:rsid w:val="00D4483D"/>
    <w:rsid w:val="00D454BA"/>
    <w:rsid w:val="00D4734E"/>
    <w:rsid w:val="00D515D0"/>
    <w:rsid w:val="00D516BE"/>
    <w:rsid w:val="00D53DF9"/>
    <w:rsid w:val="00D5425A"/>
    <w:rsid w:val="00D55B8E"/>
    <w:rsid w:val="00D55EC0"/>
    <w:rsid w:val="00D57353"/>
    <w:rsid w:val="00D57491"/>
    <w:rsid w:val="00D602B4"/>
    <w:rsid w:val="00D603BD"/>
    <w:rsid w:val="00D61CC3"/>
    <w:rsid w:val="00D61D66"/>
    <w:rsid w:val="00D63560"/>
    <w:rsid w:val="00D63897"/>
    <w:rsid w:val="00D63DD8"/>
    <w:rsid w:val="00D64A95"/>
    <w:rsid w:val="00D6680B"/>
    <w:rsid w:val="00D66CD3"/>
    <w:rsid w:val="00D711D1"/>
    <w:rsid w:val="00D71712"/>
    <w:rsid w:val="00D71E42"/>
    <w:rsid w:val="00D72CBB"/>
    <w:rsid w:val="00D73644"/>
    <w:rsid w:val="00D76598"/>
    <w:rsid w:val="00D76D62"/>
    <w:rsid w:val="00D77120"/>
    <w:rsid w:val="00D77F3B"/>
    <w:rsid w:val="00D803CA"/>
    <w:rsid w:val="00D803D4"/>
    <w:rsid w:val="00D805A7"/>
    <w:rsid w:val="00D807B0"/>
    <w:rsid w:val="00D854B6"/>
    <w:rsid w:val="00D86762"/>
    <w:rsid w:val="00D87568"/>
    <w:rsid w:val="00D92197"/>
    <w:rsid w:val="00D926B4"/>
    <w:rsid w:val="00D937BC"/>
    <w:rsid w:val="00D94A70"/>
    <w:rsid w:val="00D95CD5"/>
    <w:rsid w:val="00D963A9"/>
    <w:rsid w:val="00D96CAC"/>
    <w:rsid w:val="00D97220"/>
    <w:rsid w:val="00D97744"/>
    <w:rsid w:val="00D97CFD"/>
    <w:rsid w:val="00D97FD4"/>
    <w:rsid w:val="00DA099B"/>
    <w:rsid w:val="00DA2232"/>
    <w:rsid w:val="00DA4621"/>
    <w:rsid w:val="00DA4624"/>
    <w:rsid w:val="00DA65E3"/>
    <w:rsid w:val="00DA7A84"/>
    <w:rsid w:val="00DB02A2"/>
    <w:rsid w:val="00DB0837"/>
    <w:rsid w:val="00DB18E7"/>
    <w:rsid w:val="00DB1BC8"/>
    <w:rsid w:val="00DB22EB"/>
    <w:rsid w:val="00DB2E76"/>
    <w:rsid w:val="00DB3624"/>
    <w:rsid w:val="00DB3807"/>
    <w:rsid w:val="00DB3DC5"/>
    <w:rsid w:val="00DB558F"/>
    <w:rsid w:val="00DB6C04"/>
    <w:rsid w:val="00DB71BE"/>
    <w:rsid w:val="00DB7507"/>
    <w:rsid w:val="00DC00CA"/>
    <w:rsid w:val="00DC0313"/>
    <w:rsid w:val="00DC2080"/>
    <w:rsid w:val="00DC21F3"/>
    <w:rsid w:val="00DC28AF"/>
    <w:rsid w:val="00DC310B"/>
    <w:rsid w:val="00DC6ACA"/>
    <w:rsid w:val="00DC6D6B"/>
    <w:rsid w:val="00DC6E73"/>
    <w:rsid w:val="00DD1239"/>
    <w:rsid w:val="00DD168D"/>
    <w:rsid w:val="00DD1D39"/>
    <w:rsid w:val="00DD48C5"/>
    <w:rsid w:val="00DD6469"/>
    <w:rsid w:val="00DD7228"/>
    <w:rsid w:val="00DD7DDD"/>
    <w:rsid w:val="00DE0697"/>
    <w:rsid w:val="00DE2816"/>
    <w:rsid w:val="00DE3A53"/>
    <w:rsid w:val="00DE4A73"/>
    <w:rsid w:val="00DE4B32"/>
    <w:rsid w:val="00DE4C05"/>
    <w:rsid w:val="00DE5B74"/>
    <w:rsid w:val="00DE5C13"/>
    <w:rsid w:val="00DE5FCE"/>
    <w:rsid w:val="00DE625D"/>
    <w:rsid w:val="00DE636A"/>
    <w:rsid w:val="00DE676C"/>
    <w:rsid w:val="00DE6B20"/>
    <w:rsid w:val="00DE6B75"/>
    <w:rsid w:val="00DE7C45"/>
    <w:rsid w:val="00DF0E97"/>
    <w:rsid w:val="00DF178F"/>
    <w:rsid w:val="00DF1802"/>
    <w:rsid w:val="00DF210B"/>
    <w:rsid w:val="00DF264E"/>
    <w:rsid w:val="00DF329F"/>
    <w:rsid w:val="00DF5ADA"/>
    <w:rsid w:val="00E03490"/>
    <w:rsid w:val="00E04BB2"/>
    <w:rsid w:val="00E054FE"/>
    <w:rsid w:val="00E061A5"/>
    <w:rsid w:val="00E064CC"/>
    <w:rsid w:val="00E0670C"/>
    <w:rsid w:val="00E10287"/>
    <w:rsid w:val="00E109C6"/>
    <w:rsid w:val="00E10C34"/>
    <w:rsid w:val="00E10D21"/>
    <w:rsid w:val="00E116C6"/>
    <w:rsid w:val="00E12186"/>
    <w:rsid w:val="00E12326"/>
    <w:rsid w:val="00E132E9"/>
    <w:rsid w:val="00E13494"/>
    <w:rsid w:val="00E13AA7"/>
    <w:rsid w:val="00E142F9"/>
    <w:rsid w:val="00E14B09"/>
    <w:rsid w:val="00E15F2D"/>
    <w:rsid w:val="00E160F3"/>
    <w:rsid w:val="00E162BB"/>
    <w:rsid w:val="00E17D32"/>
    <w:rsid w:val="00E208BC"/>
    <w:rsid w:val="00E2171F"/>
    <w:rsid w:val="00E25676"/>
    <w:rsid w:val="00E2725B"/>
    <w:rsid w:val="00E30632"/>
    <w:rsid w:val="00E30FAC"/>
    <w:rsid w:val="00E314D1"/>
    <w:rsid w:val="00E3417A"/>
    <w:rsid w:val="00E3431D"/>
    <w:rsid w:val="00E40377"/>
    <w:rsid w:val="00E40769"/>
    <w:rsid w:val="00E409AF"/>
    <w:rsid w:val="00E40E4A"/>
    <w:rsid w:val="00E40FCB"/>
    <w:rsid w:val="00E41159"/>
    <w:rsid w:val="00E412A5"/>
    <w:rsid w:val="00E4143E"/>
    <w:rsid w:val="00E41B87"/>
    <w:rsid w:val="00E41EB3"/>
    <w:rsid w:val="00E428EC"/>
    <w:rsid w:val="00E43D84"/>
    <w:rsid w:val="00E44313"/>
    <w:rsid w:val="00E5058A"/>
    <w:rsid w:val="00E50EB0"/>
    <w:rsid w:val="00E50EDE"/>
    <w:rsid w:val="00E514A5"/>
    <w:rsid w:val="00E52B97"/>
    <w:rsid w:val="00E542C8"/>
    <w:rsid w:val="00E54712"/>
    <w:rsid w:val="00E548DD"/>
    <w:rsid w:val="00E55169"/>
    <w:rsid w:val="00E55687"/>
    <w:rsid w:val="00E55C0E"/>
    <w:rsid w:val="00E55FD7"/>
    <w:rsid w:val="00E56B87"/>
    <w:rsid w:val="00E5791C"/>
    <w:rsid w:val="00E57B9B"/>
    <w:rsid w:val="00E6050A"/>
    <w:rsid w:val="00E60749"/>
    <w:rsid w:val="00E60846"/>
    <w:rsid w:val="00E61A31"/>
    <w:rsid w:val="00E634AC"/>
    <w:rsid w:val="00E63747"/>
    <w:rsid w:val="00E641E9"/>
    <w:rsid w:val="00E6512C"/>
    <w:rsid w:val="00E656BE"/>
    <w:rsid w:val="00E65952"/>
    <w:rsid w:val="00E659A4"/>
    <w:rsid w:val="00E67127"/>
    <w:rsid w:val="00E70389"/>
    <w:rsid w:val="00E705AC"/>
    <w:rsid w:val="00E706A3"/>
    <w:rsid w:val="00E70B8D"/>
    <w:rsid w:val="00E71164"/>
    <w:rsid w:val="00E713B9"/>
    <w:rsid w:val="00E7261D"/>
    <w:rsid w:val="00E744DA"/>
    <w:rsid w:val="00E77D08"/>
    <w:rsid w:val="00E80F50"/>
    <w:rsid w:val="00E812FD"/>
    <w:rsid w:val="00E8187A"/>
    <w:rsid w:val="00E81F20"/>
    <w:rsid w:val="00E82AD6"/>
    <w:rsid w:val="00E83AE3"/>
    <w:rsid w:val="00E8535B"/>
    <w:rsid w:val="00E8722B"/>
    <w:rsid w:val="00E872FD"/>
    <w:rsid w:val="00E9164C"/>
    <w:rsid w:val="00E9230C"/>
    <w:rsid w:val="00E93D6A"/>
    <w:rsid w:val="00E94224"/>
    <w:rsid w:val="00E95990"/>
    <w:rsid w:val="00E9789E"/>
    <w:rsid w:val="00E97C5B"/>
    <w:rsid w:val="00EA0196"/>
    <w:rsid w:val="00EA078B"/>
    <w:rsid w:val="00EA09E8"/>
    <w:rsid w:val="00EA1546"/>
    <w:rsid w:val="00EA2769"/>
    <w:rsid w:val="00EA2B9A"/>
    <w:rsid w:val="00EA3E2D"/>
    <w:rsid w:val="00EA44BC"/>
    <w:rsid w:val="00EA4558"/>
    <w:rsid w:val="00EA7A75"/>
    <w:rsid w:val="00EB0387"/>
    <w:rsid w:val="00EB12A0"/>
    <w:rsid w:val="00EB179F"/>
    <w:rsid w:val="00EB29C3"/>
    <w:rsid w:val="00EB53FF"/>
    <w:rsid w:val="00EB5A2C"/>
    <w:rsid w:val="00EB5ABF"/>
    <w:rsid w:val="00EB5D4F"/>
    <w:rsid w:val="00EC0673"/>
    <w:rsid w:val="00EC0904"/>
    <w:rsid w:val="00EC14C3"/>
    <w:rsid w:val="00EC1799"/>
    <w:rsid w:val="00EC3816"/>
    <w:rsid w:val="00EC3EEA"/>
    <w:rsid w:val="00EC402F"/>
    <w:rsid w:val="00EC44BF"/>
    <w:rsid w:val="00EC52FE"/>
    <w:rsid w:val="00EC577D"/>
    <w:rsid w:val="00EC5842"/>
    <w:rsid w:val="00EC7B14"/>
    <w:rsid w:val="00ED04D5"/>
    <w:rsid w:val="00ED076F"/>
    <w:rsid w:val="00ED1A82"/>
    <w:rsid w:val="00ED3207"/>
    <w:rsid w:val="00ED34C0"/>
    <w:rsid w:val="00ED37C3"/>
    <w:rsid w:val="00ED4037"/>
    <w:rsid w:val="00ED4333"/>
    <w:rsid w:val="00ED66CD"/>
    <w:rsid w:val="00ED77A2"/>
    <w:rsid w:val="00EE0030"/>
    <w:rsid w:val="00EE3EB1"/>
    <w:rsid w:val="00EE404B"/>
    <w:rsid w:val="00EE50C1"/>
    <w:rsid w:val="00EE6093"/>
    <w:rsid w:val="00EE6764"/>
    <w:rsid w:val="00EE6B09"/>
    <w:rsid w:val="00EF0590"/>
    <w:rsid w:val="00EF0BA2"/>
    <w:rsid w:val="00EF23B0"/>
    <w:rsid w:val="00EF23E8"/>
    <w:rsid w:val="00EF3AAA"/>
    <w:rsid w:val="00EF3F27"/>
    <w:rsid w:val="00EF4493"/>
    <w:rsid w:val="00EF4AF2"/>
    <w:rsid w:val="00F00D6F"/>
    <w:rsid w:val="00F01C2D"/>
    <w:rsid w:val="00F03343"/>
    <w:rsid w:val="00F0366A"/>
    <w:rsid w:val="00F038FF"/>
    <w:rsid w:val="00F03B4E"/>
    <w:rsid w:val="00F04117"/>
    <w:rsid w:val="00F044E0"/>
    <w:rsid w:val="00F06476"/>
    <w:rsid w:val="00F065BF"/>
    <w:rsid w:val="00F06E36"/>
    <w:rsid w:val="00F1094E"/>
    <w:rsid w:val="00F10EC8"/>
    <w:rsid w:val="00F12831"/>
    <w:rsid w:val="00F1285D"/>
    <w:rsid w:val="00F1345F"/>
    <w:rsid w:val="00F13685"/>
    <w:rsid w:val="00F13AF0"/>
    <w:rsid w:val="00F14845"/>
    <w:rsid w:val="00F14B83"/>
    <w:rsid w:val="00F152F3"/>
    <w:rsid w:val="00F1593C"/>
    <w:rsid w:val="00F15B04"/>
    <w:rsid w:val="00F15E49"/>
    <w:rsid w:val="00F15E61"/>
    <w:rsid w:val="00F16017"/>
    <w:rsid w:val="00F20B06"/>
    <w:rsid w:val="00F21349"/>
    <w:rsid w:val="00F2252C"/>
    <w:rsid w:val="00F22A20"/>
    <w:rsid w:val="00F2352D"/>
    <w:rsid w:val="00F24F5F"/>
    <w:rsid w:val="00F25349"/>
    <w:rsid w:val="00F2578A"/>
    <w:rsid w:val="00F25B45"/>
    <w:rsid w:val="00F27D8F"/>
    <w:rsid w:val="00F30B95"/>
    <w:rsid w:val="00F30C30"/>
    <w:rsid w:val="00F30D00"/>
    <w:rsid w:val="00F30DCC"/>
    <w:rsid w:val="00F32462"/>
    <w:rsid w:val="00F3317B"/>
    <w:rsid w:val="00F337E3"/>
    <w:rsid w:val="00F34670"/>
    <w:rsid w:val="00F34C9F"/>
    <w:rsid w:val="00F34D04"/>
    <w:rsid w:val="00F355B7"/>
    <w:rsid w:val="00F3648E"/>
    <w:rsid w:val="00F36B77"/>
    <w:rsid w:val="00F36D60"/>
    <w:rsid w:val="00F403F2"/>
    <w:rsid w:val="00F404B4"/>
    <w:rsid w:val="00F42108"/>
    <w:rsid w:val="00F428EA"/>
    <w:rsid w:val="00F42D7F"/>
    <w:rsid w:val="00F440CB"/>
    <w:rsid w:val="00F44A22"/>
    <w:rsid w:val="00F45256"/>
    <w:rsid w:val="00F45D60"/>
    <w:rsid w:val="00F50427"/>
    <w:rsid w:val="00F52309"/>
    <w:rsid w:val="00F54737"/>
    <w:rsid w:val="00F54B36"/>
    <w:rsid w:val="00F55F9C"/>
    <w:rsid w:val="00F56672"/>
    <w:rsid w:val="00F56899"/>
    <w:rsid w:val="00F572C9"/>
    <w:rsid w:val="00F576D9"/>
    <w:rsid w:val="00F60370"/>
    <w:rsid w:val="00F60AB1"/>
    <w:rsid w:val="00F627DC"/>
    <w:rsid w:val="00F633D0"/>
    <w:rsid w:val="00F6381B"/>
    <w:rsid w:val="00F641FA"/>
    <w:rsid w:val="00F6604E"/>
    <w:rsid w:val="00F66481"/>
    <w:rsid w:val="00F66B00"/>
    <w:rsid w:val="00F67C95"/>
    <w:rsid w:val="00F7189F"/>
    <w:rsid w:val="00F71CF3"/>
    <w:rsid w:val="00F72879"/>
    <w:rsid w:val="00F73A30"/>
    <w:rsid w:val="00F7414A"/>
    <w:rsid w:val="00F74960"/>
    <w:rsid w:val="00F75446"/>
    <w:rsid w:val="00F755B8"/>
    <w:rsid w:val="00F75868"/>
    <w:rsid w:val="00F758D1"/>
    <w:rsid w:val="00F770CF"/>
    <w:rsid w:val="00F776C6"/>
    <w:rsid w:val="00F77C28"/>
    <w:rsid w:val="00F80639"/>
    <w:rsid w:val="00F8074B"/>
    <w:rsid w:val="00F812A5"/>
    <w:rsid w:val="00F8198A"/>
    <w:rsid w:val="00F83313"/>
    <w:rsid w:val="00F84748"/>
    <w:rsid w:val="00F850F0"/>
    <w:rsid w:val="00F85C2C"/>
    <w:rsid w:val="00F85E6A"/>
    <w:rsid w:val="00F85ECC"/>
    <w:rsid w:val="00F87BA9"/>
    <w:rsid w:val="00F87D81"/>
    <w:rsid w:val="00F906DE"/>
    <w:rsid w:val="00F914C1"/>
    <w:rsid w:val="00F91B61"/>
    <w:rsid w:val="00F91D00"/>
    <w:rsid w:val="00F92A35"/>
    <w:rsid w:val="00F938DF"/>
    <w:rsid w:val="00F93B05"/>
    <w:rsid w:val="00F9506E"/>
    <w:rsid w:val="00F950BF"/>
    <w:rsid w:val="00F95B68"/>
    <w:rsid w:val="00F95EA1"/>
    <w:rsid w:val="00F962C3"/>
    <w:rsid w:val="00F96354"/>
    <w:rsid w:val="00F969B9"/>
    <w:rsid w:val="00F97574"/>
    <w:rsid w:val="00FA0204"/>
    <w:rsid w:val="00FA2736"/>
    <w:rsid w:val="00FA298A"/>
    <w:rsid w:val="00FA4B0D"/>
    <w:rsid w:val="00FA56A1"/>
    <w:rsid w:val="00FA68AA"/>
    <w:rsid w:val="00FA7845"/>
    <w:rsid w:val="00FB0220"/>
    <w:rsid w:val="00FB1FC7"/>
    <w:rsid w:val="00FB207A"/>
    <w:rsid w:val="00FB325C"/>
    <w:rsid w:val="00FB38D2"/>
    <w:rsid w:val="00FB4E25"/>
    <w:rsid w:val="00FB4F20"/>
    <w:rsid w:val="00FB5780"/>
    <w:rsid w:val="00FB5A85"/>
    <w:rsid w:val="00FB6B5E"/>
    <w:rsid w:val="00FB7024"/>
    <w:rsid w:val="00FB727B"/>
    <w:rsid w:val="00FB7386"/>
    <w:rsid w:val="00FC060F"/>
    <w:rsid w:val="00FC0A86"/>
    <w:rsid w:val="00FC2B44"/>
    <w:rsid w:val="00FC3DBF"/>
    <w:rsid w:val="00FC4DCE"/>
    <w:rsid w:val="00FC5C91"/>
    <w:rsid w:val="00FC61B0"/>
    <w:rsid w:val="00FC65E3"/>
    <w:rsid w:val="00FC6B88"/>
    <w:rsid w:val="00FC6FA8"/>
    <w:rsid w:val="00FC7751"/>
    <w:rsid w:val="00FC7EBC"/>
    <w:rsid w:val="00FD0089"/>
    <w:rsid w:val="00FD0207"/>
    <w:rsid w:val="00FD0281"/>
    <w:rsid w:val="00FD1756"/>
    <w:rsid w:val="00FD3A42"/>
    <w:rsid w:val="00FD40E2"/>
    <w:rsid w:val="00FD5F02"/>
    <w:rsid w:val="00FD61D3"/>
    <w:rsid w:val="00FD6D2B"/>
    <w:rsid w:val="00FE0682"/>
    <w:rsid w:val="00FE0EE8"/>
    <w:rsid w:val="00FE111A"/>
    <w:rsid w:val="00FE2216"/>
    <w:rsid w:val="00FE2D67"/>
    <w:rsid w:val="00FE47A7"/>
    <w:rsid w:val="00FE4AFB"/>
    <w:rsid w:val="00FE51EF"/>
    <w:rsid w:val="00FE6D3C"/>
    <w:rsid w:val="00FF0D30"/>
    <w:rsid w:val="00FF0DE8"/>
    <w:rsid w:val="00FF3D64"/>
    <w:rsid w:val="00FF77B3"/>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9DE69"/>
  <w15:docId w15:val="{6B298E85-4562-40B8-9602-C6A9675C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315"/>
    <w:rPr>
      <w:sz w:val="24"/>
      <w:szCs w:val="24"/>
      <w:lang w:val="en-GB"/>
    </w:rPr>
  </w:style>
  <w:style w:type="paragraph" w:styleId="Heading1">
    <w:name w:val="heading 1"/>
    <w:basedOn w:val="Normal"/>
    <w:next w:val="Normal"/>
    <w:qFormat/>
    <w:rsid w:val="00D603BD"/>
    <w:pPr>
      <w:keepNext/>
      <w:tabs>
        <w:tab w:val="left" w:pos="540"/>
        <w:tab w:val="left" w:pos="900"/>
        <w:tab w:val="left" w:pos="1260"/>
        <w:tab w:val="left" w:pos="5400"/>
      </w:tabs>
      <w:spacing w:line="360" w:lineRule="auto"/>
      <w:jc w:val="center"/>
      <w:outlineLvl w:val="0"/>
    </w:pPr>
    <w:rPr>
      <w:b/>
      <w:bCs/>
      <w:i/>
      <w:iCs/>
    </w:rPr>
  </w:style>
  <w:style w:type="paragraph" w:styleId="Heading2">
    <w:name w:val="heading 2"/>
    <w:basedOn w:val="Normal"/>
    <w:next w:val="Normal"/>
    <w:qFormat/>
    <w:rsid w:val="00D603BD"/>
    <w:pPr>
      <w:keepNext/>
      <w:tabs>
        <w:tab w:val="left" w:pos="540"/>
        <w:tab w:val="left" w:pos="900"/>
        <w:tab w:val="left" w:pos="1260"/>
        <w:tab w:val="left" w:pos="1620"/>
      </w:tabs>
      <w:spacing w:line="360" w:lineRule="auto"/>
      <w:jc w:val="both"/>
      <w:outlineLvl w:val="1"/>
    </w:pPr>
    <w:rPr>
      <w:b/>
      <w:bCs/>
    </w:rPr>
  </w:style>
  <w:style w:type="paragraph" w:styleId="Heading3">
    <w:name w:val="heading 3"/>
    <w:basedOn w:val="Normal"/>
    <w:next w:val="Normal"/>
    <w:qFormat/>
    <w:rsid w:val="00D603BD"/>
    <w:pPr>
      <w:keepNext/>
      <w:tabs>
        <w:tab w:val="left" w:pos="540"/>
        <w:tab w:val="left" w:pos="900"/>
        <w:tab w:val="left" w:pos="1260"/>
        <w:tab w:val="left" w:pos="1620"/>
        <w:tab w:val="left" w:pos="6840"/>
      </w:tabs>
      <w:spacing w:line="360" w:lineRule="auto"/>
      <w:jc w:val="right"/>
      <w:outlineLvl w:val="2"/>
    </w:pPr>
    <w:rPr>
      <w:b/>
      <w:bCs/>
    </w:rPr>
  </w:style>
  <w:style w:type="paragraph" w:styleId="Heading4">
    <w:name w:val="heading 4"/>
    <w:basedOn w:val="Normal"/>
    <w:next w:val="Normal"/>
    <w:link w:val="Heading4Char"/>
    <w:semiHidden/>
    <w:unhideWhenUsed/>
    <w:qFormat/>
    <w:rsid w:val="00B51E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603BD"/>
    <w:pPr>
      <w:tabs>
        <w:tab w:val="left" w:pos="540"/>
        <w:tab w:val="left" w:pos="1440"/>
      </w:tabs>
      <w:ind w:left="540" w:hanging="540"/>
      <w:jc w:val="both"/>
    </w:pPr>
  </w:style>
  <w:style w:type="character" w:customStyle="1" w:styleId="BodyTextIndentChar">
    <w:name w:val="Body Text Indent Char"/>
    <w:link w:val="BodyTextIndent"/>
    <w:rsid w:val="00657A45"/>
    <w:rPr>
      <w:sz w:val="24"/>
      <w:szCs w:val="24"/>
      <w:lang w:val="en-GB"/>
    </w:rPr>
  </w:style>
  <w:style w:type="paragraph" w:styleId="BodyTextIndent2">
    <w:name w:val="Body Text Indent 2"/>
    <w:basedOn w:val="Normal"/>
    <w:rsid w:val="00D603BD"/>
    <w:pPr>
      <w:tabs>
        <w:tab w:val="left" w:pos="900"/>
        <w:tab w:val="left" w:pos="1440"/>
      </w:tabs>
      <w:spacing w:line="360" w:lineRule="auto"/>
      <w:ind w:left="900" w:hanging="360"/>
      <w:jc w:val="both"/>
    </w:pPr>
  </w:style>
  <w:style w:type="paragraph" w:styleId="BodyTextIndent3">
    <w:name w:val="Body Text Indent 3"/>
    <w:basedOn w:val="Normal"/>
    <w:rsid w:val="00D603BD"/>
    <w:pPr>
      <w:tabs>
        <w:tab w:val="left" w:pos="540"/>
        <w:tab w:val="left" w:pos="1440"/>
      </w:tabs>
      <w:spacing w:line="360" w:lineRule="auto"/>
      <w:ind w:left="540"/>
      <w:jc w:val="both"/>
    </w:pPr>
  </w:style>
  <w:style w:type="paragraph" w:styleId="BodyText">
    <w:name w:val="Body Text"/>
    <w:basedOn w:val="Normal"/>
    <w:rsid w:val="00D603BD"/>
    <w:pPr>
      <w:tabs>
        <w:tab w:val="left" w:pos="540"/>
        <w:tab w:val="left" w:pos="900"/>
        <w:tab w:val="left" w:pos="1260"/>
        <w:tab w:val="left" w:pos="1620"/>
        <w:tab w:val="left" w:pos="4500"/>
        <w:tab w:val="left" w:pos="5400"/>
      </w:tabs>
      <w:spacing w:line="360" w:lineRule="auto"/>
      <w:jc w:val="both"/>
    </w:pPr>
  </w:style>
  <w:style w:type="paragraph" w:styleId="Title">
    <w:name w:val="Title"/>
    <w:basedOn w:val="Normal"/>
    <w:uiPriority w:val="1"/>
    <w:qFormat/>
    <w:rsid w:val="00D603BD"/>
    <w:pPr>
      <w:spacing w:line="360" w:lineRule="auto"/>
      <w:jc w:val="center"/>
    </w:pPr>
    <w:rPr>
      <w:b/>
      <w:bCs/>
    </w:rPr>
  </w:style>
  <w:style w:type="paragraph" w:styleId="Header">
    <w:name w:val="header"/>
    <w:basedOn w:val="Normal"/>
    <w:link w:val="HeaderChar"/>
    <w:uiPriority w:val="99"/>
    <w:rsid w:val="00D603BD"/>
    <w:pPr>
      <w:tabs>
        <w:tab w:val="center" w:pos="4153"/>
        <w:tab w:val="right" w:pos="8306"/>
      </w:tabs>
    </w:pPr>
  </w:style>
  <w:style w:type="character" w:customStyle="1" w:styleId="HeaderChar">
    <w:name w:val="Header Char"/>
    <w:basedOn w:val="DefaultParagraphFont"/>
    <w:link w:val="Header"/>
    <w:uiPriority w:val="99"/>
    <w:rsid w:val="00BA52C9"/>
    <w:rPr>
      <w:sz w:val="24"/>
      <w:szCs w:val="24"/>
      <w:lang w:val="en-GB"/>
    </w:rPr>
  </w:style>
  <w:style w:type="paragraph" w:styleId="Footer">
    <w:name w:val="footer"/>
    <w:basedOn w:val="Normal"/>
    <w:link w:val="FooterChar"/>
    <w:uiPriority w:val="99"/>
    <w:rsid w:val="00D603BD"/>
    <w:pPr>
      <w:tabs>
        <w:tab w:val="center" w:pos="4153"/>
        <w:tab w:val="right" w:pos="8306"/>
      </w:tabs>
    </w:pPr>
  </w:style>
  <w:style w:type="character" w:customStyle="1" w:styleId="FooterChar">
    <w:name w:val="Footer Char"/>
    <w:basedOn w:val="DefaultParagraphFont"/>
    <w:link w:val="Footer"/>
    <w:uiPriority w:val="99"/>
    <w:rsid w:val="00BA52C9"/>
    <w:rPr>
      <w:sz w:val="24"/>
      <w:szCs w:val="24"/>
      <w:lang w:val="en-GB"/>
    </w:rPr>
  </w:style>
  <w:style w:type="character" w:styleId="PageNumber">
    <w:name w:val="page number"/>
    <w:basedOn w:val="DefaultParagraphFont"/>
    <w:rsid w:val="00D603BD"/>
  </w:style>
  <w:style w:type="table" w:styleId="TableGrid">
    <w:name w:val="Table Grid"/>
    <w:basedOn w:val="TableNormal"/>
    <w:uiPriority w:val="59"/>
    <w:rsid w:val="0074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00D6F"/>
    <w:rPr>
      <w:rFonts w:ascii="Tahoma" w:hAnsi="Tahoma" w:cs="Tahoma"/>
      <w:sz w:val="16"/>
      <w:szCs w:val="16"/>
    </w:rPr>
  </w:style>
  <w:style w:type="character" w:customStyle="1" w:styleId="DocumentMapChar">
    <w:name w:val="Document Map Char"/>
    <w:basedOn w:val="DefaultParagraphFont"/>
    <w:link w:val="DocumentMap"/>
    <w:rsid w:val="00F00D6F"/>
    <w:rPr>
      <w:rFonts w:ascii="Tahoma" w:hAnsi="Tahoma" w:cs="Tahoma"/>
      <w:sz w:val="16"/>
      <w:szCs w:val="16"/>
      <w:lang w:val="en-GB"/>
    </w:rPr>
  </w:style>
  <w:style w:type="paragraph" w:styleId="ListParagraph">
    <w:name w:val="List Paragraph"/>
    <w:basedOn w:val="Normal"/>
    <w:link w:val="ListParagraphChar"/>
    <w:uiPriority w:val="34"/>
    <w:qFormat/>
    <w:rsid w:val="007B099E"/>
    <w:pPr>
      <w:ind w:left="720"/>
      <w:contextualSpacing/>
    </w:pPr>
  </w:style>
  <w:style w:type="paragraph" w:styleId="BalloonText">
    <w:name w:val="Balloon Text"/>
    <w:basedOn w:val="Normal"/>
    <w:link w:val="BalloonTextChar"/>
    <w:rsid w:val="00BA52C9"/>
    <w:rPr>
      <w:rFonts w:ascii="Tahoma" w:hAnsi="Tahoma" w:cs="Tahoma"/>
      <w:sz w:val="16"/>
      <w:szCs w:val="16"/>
    </w:rPr>
  </w:style>
  <w:style w:type="character" w:customStyle="1" w:styleId="BalloonTextChar">
    <w:name w:val="Balloon Text Char"/>
    <w:basedOn w:val="DefaultParagraphFont"/>
    <w:link w:val="BalloonText"/>
    <w:rsid w:val="00BA52C9"/>
    <w:rPr>
      <w:rFonts w:ascii="Tahoma" w:hAnsi="Tahoma" w:cs="Tahoma"/>
      <w:sz w:val="16"/>
      <w:szCs w:val="16"/>
      <w:lang w:val="en-GB"/>
    </w:rPr>
  </w:style>
  <w:style w:type="paragraph" w:customStyle="1" w:styleId="TableParagraph">
    <w:name w:val="Table Paragraph"/>
    <w:basedOn w:val="Normal"/>
    <w:uiPriority w:val="1"/>
    <w:qFormat/>
    <w:rsid w:val="00CD5716"/>
    <w:pPr>
      <w:widowControl w:val="0"/>
      <w:autoSpaceDE w:val="0"/>
      <w:autoSpaceDN w:val="0"/>
      <w:spacing w:before="21" w:line="148" w:lineRule="exact"/>
      <w:jc w:val="right"/>
    </w:pPr>
    <w:rPr>
      <w:sz w:val="22"/>
      <w:szCs w:val="22"/>
      <w:lang w:val="id"/>
    </w:rPr>
  </w:style>
  <w:style w:type="character" w:styleId="Hyperlink">
    <w:name w:val="Hyperlink"/>
    <w:basedOn w:val="DefaultParagraphFont"/>
    <w:uiPriority w:val="99"/>
    <w:semiHidden/>
    <w:unhideWhenUsed/>
    <w:rsid w:val="00B517BF"/>
    <w:rPr>
      <w:color w:val="0000FF"/>
      <w:u w:val="single"/>
    </w:rPr>
  </w:style>
  <w:style w:type="character" w:styleId="FollowedHyperlink">
    <w:name w:val="FollowedHyperlink"/>
    <w:basedOn w:val="DefaultParagraphFont"/>
    <w:uiPriority w:val="99"/>
    <w:semiHidden/>
    <w:unhideWhenUsed/>
    <w:rsid w:val="00B517BF"/>
    <w:rPr>
      <w:color w:val="800080"/>
      <w:u w:val="single"/>
    </w:rPr>
  </w:style>
  <w:style w:type="paragraph" w:customStyle="1" w:styleId="msonormal0">
    <w:name w:val="msonormal"/>
    <w:basedOn w:val="Normal"/>
    <w:rsid w:val="00B517BF"/>
    <w:pPr>
      <w:spacing w:before="100" w:beforeAutospacing="1" w:after="100" w:afterAutospacing="1"/>
    </w:pPr>
    <w:rPr>
      <w:lang w:val="en-US"/>
    </w:rPr>
  </w:style>
  <w:style w:type="paragraph" w:customStyle="1" w:styleId="xl65">
    <w:name w:val="xl65"/>
    <w:basedOn w:val="Normal"/>
    <w:rsid w:val="00B517BF"/>
    <w:pPr>
      <w:spacing w:before="100" w:beforeAutospacing="1" w:after="100" w:afterAutospacing="1"/>
      <w:jc w:val="center"/>
      <w:textAlignment w:val="center"/>
    </w:pPr>
    <w:rPr>
      <w:lang w:val="en-US"/>
    </w:rPr>
  </w:style>
  <w:style w:type="paragraph" w:customStyle="1" w:styleId="xl66">
    <w:name w:val="xl66"/>
    <w:basedOn w:val="Normal"/>
    <w:rsid w:val="00B517BF"/>
    <w:pPr>
      <w:spacing w:before="100" w:beforeAutospacing="1" w:after="100" w:afterAutospacing="1"/>
      <w:jc w:val="center"/>
      <w:textAlignment w:val="center"/>
    </w:pPr>
    <w:rPr>
      <w:b/>
      <w:bCs/>
      <w:lang w:val="en-US"/>
    </w:rPr>
  </w:style>
  <w:style w:type="paragraph" w:customStyle="1" w:styleId="xl67">
    <w:name w:val="xl67"/>
    <w:basedOn w:val="Normal"/>
    <w:rsid w:val="00B517BF"/>
    <w:pPr>
      <w:spacing w:before="100" w:beforeAutospacing="1" w:after="100" w:afterAutospacing="1"/>
      <w:jc w:val="right"/>
      <w:textAlignment w:val="center"/>
    </w:pPr>
    <w:rPr>
      <w:lang w:val="en-US"/>
    </w:rPr>
  </w:style>
  <w:style w:type="paragraph" w:customStyle="1" w:styleId="xl68">
    <w:name w:val="xl68"/>
    <w:basedOn w:val="Normal"/>
    <w:rsid w:val="00B517BF"/>
    <w:pPr>
      <w:spacing w:before="100" w:beforeAutospacing="1" w:after="100" w:afterAutospacing="1"/>
      <w:jc w:val="right"/>
      <w:textAlignment w:val="center"/>
    </w:pPr>
    <w:rPr>
      <w:b/>
      <w:bCs/>
      <w:lang w:val="en-US"/>
    </w:rPr>
  </w:style>
  <w:style w:type="paragraph" w:customStyle="1" w:styleId="xl69">
    <w:name w:val="xl69"/>
    <w:basedOn w:val="Normal"/>
    <w:rsid w:val="00B517BF"/>
    <w:pPr>
      <w:spacing w:before="100" w:beforeAutospacing="1" w:after="100" w:afterAutospacing="1"/>
      <w:jc w:val="center"/>
    </w:pPr>
    <w:rPr>
      <w:lang w:val="en-US"/>
    </w:rPr>
  </w:style>
  <w:style w:type="paragraph" w:customStyle="1" w:styleId="xl70">
    <w:name w:val="xl70"/>
    <w:basedOn w:val="Normal"/>
    <w:rsid w:val="00B517BF"/>
    <w:pPr>
      <w:spacing w:before="100" w:beforeAutospacing="1" w:after="100" w:afterAutospacing="1"/>
      <w:jc w:val="center"/>
    </w:pPr>
    <w:rPr>
      <w:rFonts w:ascii="Calibri" w:hAnsi="Calibri" w:cs="Calibri"/>
      <w:b/>
      <w:bCs/>
      <w:u w:val="single"/>
      <w:lang w:val="en-US"/>
    </w:rPr>
  </w:style>
  <w:style w:type="paragraph" w:customStyle="1" w:styleId="xl71">
    <w:name w:val="xl71"/>
    <w:basedOn w:val="Normal"/>
    <w:rsid w:val="00B517BF"/>
    <w:pPr>
      <w:spacing w:before="100" w:beforeAutospacing="1" w:after="100" w:afterAutospacing="1"/>
    </w:pPr>
    <w:rPr>
      <w:rFonts w:ascii="Calibri" w:hAnsi="Calibri" w:cs="Calibri"/>
      <w:sz w:val="18"/>
      <w:szCs w:val="18"/>
      <w:lang w:val="en-US"/>
    </w:rPr>
  </w:style>
  <w:style w:type="paragraph" w:customStyle="1" w:styleId="xl72">
    <w:name w:val="xl72"/>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sz w:val="18"/>
      <w:szCs w:val="18"/>
      <w:lang w:val="en-US"/>
    </w:rPr>
  </w:style>
  <w:style w:type="paragraph" w:customStyle="1" w:styleId="xl73">
    <w:name w:val="xl73"/>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8"/>
      <w:szCs w:val="18"/>
      <w:lang w:val="en-US"/>
    </w:rPr>
  </w:style>
  <w:style w:type="paragraph" w:customStyle="1" w:styleId="xl74">
    <w:name w:val="xl74"/>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8"/>
      <w:szCs w:val="18"/>
      <w:lang w:val="en-US"/>
    </w:rPr>
  </w:style>
  <w:style w:type="paragraph" w:customStyle="1" w:styleId="xl75">
    <w:name w:val="xl75"/>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sz w:val="18"/>
      <w:szCs w:val="18"/>
      <w:lang w:val="en-US"/>
    </w:rPr>
  </w:style>
  <w:style w:type="paragraph" w:customStyle="1" w:styleId="xl76">
    <w:name w:val="xl76"/>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sz w:val="18"/>
      <w:szCs w:val="18"/>
      <w:lang w:val="en-US"/>
    </w:rPr>
  </w:style>
  <w:style w:type="paragraph" w:customStyle="1" w:styleId="xl77">
    <w:name w:val="xl77"/>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8"/>
      <w:szCs w:val="18"/>
      <w:lang w:val="en-US"/>
    </w:rPr>
  </w:style>
  <w:style w:type="paragraph" w:customStyle="1" w:styleId="xl78">
    <w:name w:val="xl78"/>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18"/>
      <w:szCs w:val="18"/>
      <w:lang w:val="en-US"/>
    </w:rPr>
  </w:style>
  <w:style w:type="paragraph" w:customStyle="1" w:styleId="xl79">
    <w:name w:val="xl79"/>
    <w:basedOn w:val="Normal"/>
    <w:rsid w:val="00B517B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18"/>
      <w:szCs w:val="18"/>
      <w:lang w:val="en-US"/>
    </w:rPr>
  </w:style>
  <w:style w:type="character" w:customStyle="1" w:styleId="Heading4Char">
    <w:name w:val="Heading 4 Char"/>
    <w:basedOn w:val="DefaultParagraphFont"/>
    <w:link w:val="Heading4"/>
    <w:semiHidden/>
    <w:rsid w:val="00B51E4A"/>
    <w:rPr>
      <w:rFonts w:asciiTheme="majorHAnsi" w:eastAsiaTheme="majorEastAsia" w:hAnsiTheme="majorHAnsi" w:cstheme="majorBidi"/>
      <w:i/>
      <w:iCs/>
      <w:color w:val="365F91" w:themeColor="accent1" w:themeShade="BF"/>
      <w:sz w:val="24"/>
      <w:szCs w:val="24"/>
      <w:lang w:val="en-GB"/>
    </w:rPr>
  </w:style>
  <w:style w:type="character" w:customStyle="1" w:styleId="ListParagraphChar">
    <w:name w:val="List Paragraph Char"/>
    <w:link w:val="ListParagraph"/>
    <w:uiPriority w:val="34"/>
    <w:locked/>
    <w:rsid w:val="00B51E4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533">
      <w:bodyDiv w:val="1"/>
      <w:marLeft w:val="0"/>
      <w:marRight w:val="0"/>
      <w:marTop w:val="0"/>
      <w:marBottom w:val="0"/>
      <w:divBdr>
        <w:top w:val="none" w:sz="0" w:space="0" w:color="auto"/>
        <w:left w:val="none" w:sz="0" w:space="0" w:color="auto"/>
        <w:bottom w:val="none" w:sz="0" w:space="0" w:color="auto"/>
        <w:right w:val="none" w:sz="0" w:space="0" w:color="auto"/>
      </w:divBdr>
    </w:div>
    <w:div w:id="2586113">
      <w:bodyDiv w:val="1"/>
      <w:marLeft w:val="0"/>
      <w:marRight w:val="0"/>
      <w:marTop w:val="0"/>
      <w:marBottom w:val="0"/>
      <w:divBdr>
        <w:top w:val="none" w:sz="0" w:space="0" w:color="auto"/>
        <w:left w:val="none" w:sz="0" w:space="0" w:color="auto"/>
        <w:bottom w:val="none" w:sz="0" w:space="0" w:color="auto"/>
        <w:right w:val="none" w:sz="0" w:space="0" w:color="auto"/>
      </w:divBdr>
    </w:div>
    <w:div w:id="5640047">
      <w:bodyDiv w:val="1"/>
      <w:marLeft w:val="0"/>
      <w:marRight w:val="0"/>
      <w:marTop w:val="0"/>
      <w:marBottom w:val="0"/>
      <w:divBdr>
        <w:top w:val="none" w:sz="0" w:space="0" w:color="auto"/>
        <w:left w:val="none" w:sz="0" w:space="0" w:color="auto"/>
        <w:bottom w:val="none" w:sz="0" w:space="0" w:color="auto"/>
        <w:right w:val="none" w:sz="0" w:space="0" w:color="auto"/>
      </w:divBdr>
    </w:div>
    <w:div w:id="23217194">
      <w:bodyDiv w:val="1"/>
      <w:marLeft w:val="0"/>
      <w:marRight w:val="0"/>
      <w:marTop w:val="0"/>
      <w:marBottom w:val="0"/>
      <w:divBdr>
        <w:top w:val="none" w:sz="0" w:space="0" w:color="auto"/>
        <w:left w:val="none" w:sz="0" w:space="0" w:color="auto"/>
        <w:bottom w:val="none" w:sz="0" w:space="0" w:color="auto"/>
        <w:right w:val="none" w:sz="0" w:space="0" w:color="auto"/>
      </w:divBdr>
    </w:div>
    <w:div w:id="28650751">
      <w:bodyDiv w:val="1"/>
      <w:marLeft w:val="0"/>
      <w:marRight w:val="0"/>
      <w:marTop w:val="0"/>
      <w:marBottom w:val="0"/>
      <w:divBdr>
        <w:top w:val="none" w:sz="0" w:space="0" w:color="auto"/>
        <w:left w:val="none" w:sz="0" w:space="0" w:color="auto"/>
        <w:bottom w:val="none" w:sz="0" w:space="0" w:color="auto"/>
        <w:right w:val="none" w:sz="0" w:space="0" w:color="auto"/>
      </w:divBdr>
    </w:div>
    <w:div w:id="31542895">
      <w:bodyDiv w:val="1"/>
      <w:marLeft w:val="0"/>
      <w:marRight w:val="0"/>
      <w:marTop w:val="0"/>
      <w:marBottom w:val="0"/>
      <w:divBdr>
        <w:top w:val="none" w:sz="0" w:space="0" w:color="auto"/>
        <w:left w:val="none" w:sz="0" w:space="0" w:color="auto"/>
        <w:bottom w:val="none" w:sz="0" w:space="0" w:color="auto"/>
        <w:right w:val="none" w:sz="0" w:space="0" w:color="auto"/>
      </w:divBdr>
    </w:div>
    <w:div w:id="32772624">
      <w:bodyDiv w:val="1"/>
      <w:marLeft w:val="0"/>
      <w:marRight w:val="0"/>
      <w:marTop w:val="0"/>
      <w:marBottom w:val="0"/>
      <w:divBdr>
        <w:top w:val="none" w:sz="0" w:space="0" w:color="auto"/>
        <w:left w:val="none" w:sz="0" w:space="0" w:color="auto"/>
        <w:bottom w:val="none" w:sz="0" w:space="0" w:color="auto"/>
        <w:right w:val="none" w:sz="0" w:space="0" w:color="auto"/>
      </w:divBdr>
    </w:div>
    <w:div w:id="51201464">
      <w:bodyDiv w:val="1"/>
      <w:marLeft w:val="0"/>
      <w:marRight w:val="0"/>
      <w:marTop w:val="0"/>
      <w:marBottom w:val="0"/>
      <w:divBdr>
        <w:top w:val="none" w:sz="0" w:space="0" w:color="auto"/>
        <w:left w:val="none" w:sz="0" w:space="0" w:color="auto"/>
        <w:bottom w:val="none" w:sz="0" w:space="0" w:color="auto"/>
        <w:right w:val="none" w:sz="0" w:space="0" w:color="auto"/>
      </w:divBdr>
    </w:div>
    <w:div w:id="54865875">
      <w:bodyDiv w:val="1"/>
      <w:marLeft w:val="0"/>
      <w:marRight w:val="0"/>
      <w:marTop w:val="0"/>
      <w:marBottom w:val="0"/>
      <w:divBdr>
        <w:top w:val="none" w:sz="0" w:space="0" w:color="auto"/>
        <w:left w:val="none" w:sz="0" w:space="0" w:color="auto"/>
        <w:bottom w:val="none" w:sz="0" w:space="0" w:color="auto"/>
        <w:right w:val="none" w:sz="0" w:space="0" w:color="auto"/>
      </w:divBdr>
    </w:div>
    <w:div w:id="57637189">
      <w:bodyDiv w:val="1"/>
      <w:marLeft w:val="0"/>
      <w:marRight w:val="0"/>
      <w:marTop w:val="0"/>
      <w:marBottom w:val="0"/>
      <w:divBdr>
        <w:top w:val="none" w:sz="0" w:space="0" w:color="auto"/>
        <w:left w:val="none" w:sz="0" w:space="0" w:color="auto"/>
        <w:bottom w:val="none" w:sz="0" w:space="0" w:color="auto"/>
        <w:right w:val="none" w:sz="0" w:space="0" w:color="auto"/>
      </w:divBdr>
    </w:div>
    <w:div w:id="62217045">
      <w:bodyDiv w:val="1"/>
      <w:marLeft w:val="0"/>
      <w:marRight w:val="0"/>
      <w:marTop w:val="0"/>
      <w:marBottom w:val="0"/>
      <w:divBdr>
        <w:top w:val="none" w:sz="0" w:space="0" w:color="auto"/>
        <w:left w:val="none" w:sz="0" w:space="0" w:color="auto"/>
        <w:bottom w:val="none" w:sz="0" w:space="0" w:color="auto"/>
        <w:right w:val="none" w:sz="0" w:space="0" w:color="auto"/>
      </w:divBdr>
    </w:div>
    <w:div w:id="65230903">
      <w:bodyDiv w:val="1"/>
      <w:marLeft w:val="0"/>
      <w:marRight w:val="0"/>
      <w:marTop w:val="0"/>
      <w:marBottom w:val="0"/>
      <w:divBdr>
        <w:top w:val="none" w:sz="0" w:space="0" w:color="auto"/>
        <w:left w:val="none" w:sz="0" w:space="0" w:color="auto"/>
        <w:bottom w:val="none" w:sz="0" w:space="0" w:color="auto"/>
        <w:right w:val="none" w:sz="0" w:space="0" w:color="auto"/>
      </w:divBdr>
    </w:div>
    <w:div w:id="68230975">
      <w:bodyDiv w:val="1"/>
      <w:marLeft w:val="0"/>
      <w:marRight w:val="0"/>
      <w:marTop w:val="0"/>
      <w:marBottom w:val="0"/>
      <w:divBdr>
        <w:top w:val="none" w:sz="0" w:space="0" w:color="auto"/>
        <w:left w:val="none" w:sz="0" w:space="0" w:color="auto"/>
        <w:bottom w:val="none" w:sz="0" w:space="0" w:color="auto"/>
        <w:right w:val="none" w:sz="0" w:space="0" w:color="auto"/>
      </w:divBdr>
    </w:div>
    <w:div w:id="68233776">
      <w:bodyDiv w:val="1"/>
      <w:marLeft w:val="0"/>
      <w:marRight w:val="0"/>
      <w:marTop w:val="0"/>
      <w:marBottom w:val="0"/>
      <w:divBdr>
        <w:top w:val="none" w:sz="0" w:space="0" w:color="auto"/>
        <w:left w:val="none" w:sz="0" w:space="0" w:color="auto"/>
        <w:bottom w:val="none" w:sz="0" w:space="0" w:color="auto"/>
        <w:right w:val="none" w:sz="0" w:space="0" w:color="auto"/>
      </w:divBdr>
    </w:div>
    <w:div w:id="74403746">
      <w:bodyDiv w:val="1"/>
      <w:marLeft w:val="0"/>
      <w:marRight w:val="0"/>
      <w:marTop w:val="0"/>
      <w:marBottom w:val="0"/>
      <w:divBdr>
        <w:top w:val="none" w:sz="0" w:space="0" w:color="auto"/>
        <w:left w:val="none" w:sz="0" w:space="0" w:color="auto"/>
        <w:bottom w:val="none" w:sz="0" w:space="0" w:color="auto"/>
        <w:right w:val="none" w:sz="0" w:space="0" w:color="auto"/>
      </w:divBdr>
    </w:div>
    <w:div w:id="77485466">
      <w:bodyDiv w:val="1"/>
      <w:marLeft w:val="0"/>
      <w:marRight w:val="0"/>
      <w:marTop w:val="0"/>
      <w:marBottom w:val="0"/>
      <w:divBdr>
        <w:top w:val="none" w:sz="0" w:space="0" w:color="auto"/>
        <w:left w:val="none" w:sz="0" w:space="0" w:color="auto"/>
        <w:bottom w:val="none" w:sz="0" w:space="0" w:color="auto"/>
        <w:right w:val="none" w:sz="0" w:space="0" w:color="auto"/>
      </w:divBdr>
    </w:div>
    <w:div w:id="78411816">
      <w:bodyDiv w:val="1"/>
      <w:marLeft w:val="0"/>
      <w:marRight w:val="0"/>
      <w:marTop w:val="0"/>
      <w:marBottom w:val="0"/>
      <w:divBdr>
        <w:top w:val="none" w:sz="0" w:space="0" w:color="auto"/>
        <w:left w:val="none" w:sz="0" w:space="0" w:color="auto"/>
        <w:bottom w:val="none" w:sz="0" w:space="0" w:color="auto"/>
        <w:right w:val="none" w:sz="0" w:space="0" w:color="auto"/>
      </w:divBdr>
    </w:div>
    <w:div w:id="80491713">
      <w:bodyDiv w:val="1"/>
      <w:marLeft w:val="0"/>
      <w:marRight w:val="0"/>
      <w:marTop w:val="0"/>
      <w:marBottom w:val="0"/>
      <w:divBdr>
        <w:top w:val="none" w:sz="0" w:space="0" w:color="auto"/>
        <w:left w:val="none" w:sz="0" w:space="0" w:color="auto"/>
        <w:bottom w:val="none" w:sz="0" w:space="0" w:color="auto"/>
        <w:right w:val="none" w:sz="0" w:space="0" w:color="auto"/>
      </w:divBdr>
    </w:div>
    <w:div w:id="80761480">
      <w:bodyDiv w:val="1"/>
      <w:marLeft w:val="0"/>
      <w:marRight w:val="0"/>
      <w:marTop w:val="0"/>
      <w:marBottom w:val="0"/>
      <w:divBdr>
        <w:top w:val="none" w:sz="0" w:space="0" w:color="auto"/>
        <w:left w:val="none" w:sz="0" w:space="0" w:color="auto"/>
        <w:bottom w:val="none" w:sz="0" w:space="0" w:color="auto"/>
        <w:right w:val="none" w:sz="0" w:space="0" w:color="auto"/>
      </w:divBdr>
    </w:div>
    <w:div w:id="82185108">
      <w:bodyDiv w:val="1"/>
      <w:marLeft w:val="0"/>
      <w:marRight w:val="0"/>
      <w:marTop w:val="0"/>
      <w:marBottom w:val="0"/>
      <w:divBdr>
        <w:top w:val="none" w:sz="0" w:space="0" w:color="auto"/>
        <w:left w:val="none" w:sz="0" w:space="0" w:color="auto"/>
        <w:bottom w:val="none" w:sz="0" w:space="0" w:color="auto"/>
        <w:right w:val="none" w:sz="0" w:space="0" w:color="auto"/>
      </w:divBdr>
    </w:div>
    <w:div w:id="86200622">
      <w:bodyDiv w:val="1"/>
      <w:marLeft w:val="0"/>
      <w:marRight w:val="0"/>
      <w:marTop w:val="0"/>
      <w:marBottom w:val="0"/>
      <w:divBdr>
        <w:top w:val="none" w:sz="0" w:space="0" w:color="auto"/>
        <w:left w:val="none" w:sz="0" w:space="0" w:color="auto"/>
        <w:bottom w:val="none" w:sz="0" w:space="0" w:color="auto"/>
        <w:right w:val="none" w:sz="0" w:space="0" w:color="auto"/>
      </w:divBdr>
    </w:div>
    <w:div w:id="88356366">
      <w:bodyDiv w:val="1"/>
      <w:marLeft w:val="0"/>
      <w:marRight w:val="0"/>
      <w:marTop w:val="0"/>
      <w:marBottom w:val="0"/>
      <w:divBdr>
        <w:top w:val="none" w:sz="0" w:space="0" w:color="auto"/>
        <w:left w:val="none" w:sz="0" w:space="0" w:color="auto"/>
        <w:bottom w:val="none" w:sz="0" w:space="0" w:color="auto"/>
        <w:right w:val="none" w:sz="0" w:space="0" w:color="auto"/>
      </w:divBdr>
    </w:div>
    <w:div w:id="107090603">
      <w:bodyDiv w:val="1"/>
      <w:marLeft w:val="0"/>
      <w:marRight w:val="0"/>
      <w:marTop w:val="0"/>
      <w:marBottom w:val="0"/>
      <w:divBdr>
        <w:top w:val="none" w:sz="0" w:space="0" w:color="auto"/>
        <w:left w:val="none" w:sz="0" w:space="0" w:color="auto"/>
        <w:bottom w:val="none" w:sz="0" w:space="0" w:color="auto"/>
        <w:right w:val="none" w:sz="0" w:space="0" w:color="auto"/>
      </w:divBdr>
    </w:div>
    <w:div w:id="112602850">
      <w:bodyDiv w:val="1"/>
      <w:marLeft w:val="0"/>
      <w:marRight w:val="0"/>
      <w:marTop w:val="0"/>
      <w:marBottom w:val="0"/>
      <w:divBdr>
        <w:top w:val="none" w:sz="0" w:space="0" w:color="auto"/>
        <w:left w:val="none" w:sz="0" w:space="0" w:color="auto"/>
        <w:bottom w:val="none" w:sz="0" w:space="0" w:color="auto"/>
        <w:right w:val="none" w:sz="0" w:space="0" w:color="auto"/>
      </w:divBdr>
    </w:div>
    <w:div w:id="116293357">
      <w:bodyDiv w:val="1"/>
      <w:marLeft w:val="0"/>
      <w:marRight w:val="0"/>
      <w:marTop w:val="0"/>
      <w:marBottom w:val="0"/>
      <w:divBdr>
        <w:top w:val="none" w:sz="0" w:space="0" w:color="auto"/>
        <w:left w:val="none" w:sz="0" w:space="0" w:color="auto"/>
        <w:bottom w:val="none" w:sz="0" w:space="0" w:color="auto"/>
        <w:right w:val="none" w:sz="0" w:space="0" w:color="auto"/>
      </w:divBdr>
    </w:div>
    <w:div w:id="119418285">
      <w:bodyDiv w:val="1"/>
      <w:marLeft w:val="0"/>
      <w:marRight w:val="0"/>
      <w:marTop w:val="0"/>
      <w:marBottom w:val="0"/>
      <w:divBdr>
        <w:top w:val="none" w:sz="0" w:space="0" w:color="auto"/>
        <w:left w:val="none" w:sz="0" w:space="0" w:color="auto"/>
        <w:bottom w:val="none" w:sz="0" w:space="0" w:color="auto"/>
        <w:right w:val="none" w:sz="0" w:space="0" w:color="auto"/>
      </w:divBdr>
    </w:div>
    <w:div w:id="122190102">
      <w:bodyDiv w:val="1"/>
      <w:marLeft w:val="0"/>
      <w:marRight w:val="0"/>
      <w:marTop w:val="0"/>
      <w:marBottom w:val="0"/>
      <w:divBdr>
        <w:top w:val="none" w:sz="0" w:space="0" w:color="auto"/>
        <w:left w:val="none" w:sz="0" w:space="0" w:color="auto"/>
        <w:bottom w:val="none" w:sz="0" w:space="0" w:color="auto"/>
        <w:right w:val="none" w:sz="0" w:space="0" w:color="auto"/>
      </w:divBdr>
    </w:div>
    <w:div w:id="123238057">
      <w:bodyDiv w:val="1"/>
      <w:marLeft w:val="0"/>
      <w:marRight w:val="0"/>
      <w:marTop w:val="0"/>
      <w:marBottom w:val="0"/>
      <w:divBdr>
        <w:top w:val="none" w:sz="0" w:space="0" w:color="auto"/>
        <w:left w:val="none" w:sz="0" w:space="0" w:color="auto"/>
        <w:bottom w:val="none" w:sz="0" w:space="0" w:color="auto"/>
        <w:right w:val="none" w:sz="0" w:space="0" w:color="auto"/>
      </w:divBdr>
    </w:div>
    <w:div w:id="131143974">
      <w:bodyDiv w:val="1"/>
      <w:marLeft w:val="0"/>
      <w:marRight w:val="0"/>
      <w:marTop w:val="0"/>
      <w:marBottom w:val="0"/>
      <w:divBdr>
        <w:top w:val="none" w:sz="0" w:space="0" w:color="auto"/>
        <w:left w:val="none" w:sz="0" w:space="0" w:color="auto"/>
        <w:bottom w:val="none" w:sz="0" w:space="0" w:color="auto"/>
        <w:right w:val="none" w:sz="0" w:space="0" w:color="auto"/>
      </w:divBdr>
    </w:div>
    <w:div w:id="131212857">
      <w:bodyDiv w:val="1"/>
      <w:marLeft w:val="0"/>
      <w:marRight w:val="0"/>
      <w:marTop w:val="0"/>
      <w:marBottom w:val="0"/>
      <w:divBdr>
        <w:top w:val="none" w:sz="0" w:space="0" w:color="auto"/>
        <w:left w:val="none" w:sz="0" w:space="0" w:color="auto"/>
        <w:bottom w:val="none" w:sz="0" w:space="0" w:color="auto"/>
        <w:right w:val="none" w:sz="0" w:space="0" w:color="auto"/>
      </w:divBdr>
    </w:div>
    <w:div w:id="135731320">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37185465">
      <w:bodyDiv w:val="1"/>
      <w:marLeft w:val="0"/>
      <w:marRight w:val="0"/>
      <w:marTop w:val="0"/>
      <w:marBottom w:val="0"/>
      <w:divBdr>
        <w:top w:val="none" w:sz="0" w:space="0" w:color="auto"/>
        <w:left w:val="none" w:sz="0" w:space="0" w:color="auto"/>
        <w:bottom w:val="none" w:sz="0" w:space="0" w:color="auto"/>
        <w:right w:val="none" w:sz="0" w:space="0" w:color="auto"/>
      </w:divBdr>
    </w:div>
    <w:div w:id="142311184">
      <w:bodyDiv w:val="1"/>
      <w:marLeft w:val="0"/>
      <w:marRight w:val="0"/>
      <w:marTop w:val="0"/>
      <w:marBottom w:val="0"/>
      <w:divBdr>
        <w:top w:val="none" w:sz="0" w:space="0" w:color="auto"/>
        <w:left w:val="none" w:sz="0" w:space="0" w:color="auto"/>
        <w:bottom w:val="none" w:sz="0" w:space="0" w:color="auto"/>
        <w:right w:val="none" w:sz="0" w:space="0" w:color="auto"/>
      </w:divBdr>
    </w:div>
    <w:div w:id="154731564">
      <w:bodyDiv w:val="1"/>
      <w:marLeft w:val="0"/>
      <w:marRight w:val="0"/>
      <w:marTop w:val="0"/>
      <w:marBottom w:val="0"/>
      <w:divBdr>
        <w:top w:val="none" w:sz="0" w:space="0" w:color="auto"/>
        <w:left w:val="none" w:sz="0" w:space="0" w:color="auto"/>
        <w:bottom w:val="none" w:sz="0" w:space="0" w:color="auto"/>
        <w:right w:val="none" w:sz="0" w:space="0" w:color="auto"/>
      </w:divBdr>
    </w:div>
    <w:div w:id="162817464">
      <w:bodyDiv w:val="1"/>
      <w:marLeft w:val="0"/>
      <w:marRight w:val="0"/>
      <w:marTop w:val="0"/>
      <w:marBottom w:val="0"/>
      <w:divBdr>
        <w:top w:val="none" w:sz="0" w:space="0" w:color="auto"/>
        <w:left w:val="none" w:sz="0" w:space="0" w:color="auto"/>
        <w:bottom w:val="none" w:sz="0" w:space="0" w:color="auto"/>
        <w:right w:val="none" w:sz="0" w:space="0" w:color="auto"/>
      </w:divBdr>
    </w:div>
    <w:div w:id="166360694">
      <w:bodyDiv w:val="1"/>
      <w:marLeft w:val="0"/>
      <w:marRight w:val="0"/>
      <w:marTop w:val="0"/>
      <w:marBottom w:val="0"/>
      <w:divBdr>
        <w:top w:val="none" w:sz="0" w:space="0" w:color="auto"/>
        <w:left w:val="none" w:sz="0" w:space="0" w:color="auto"/>
        <w:bottom w:val="none" w:sz="0" w:space="0" w:color="auto"/>
        <w:right w:val="none" w:sz="0" w:space="0" w:color="auto"/>
      </w:divBdr>
    </w:div>
    <w:div w:id="166604869">
      <w:bodyDiv w:val="1"/>
      <w:marLeft w:val="0"/>
      <w:marRight w:val="0"/>
      <w:marTop w:val="0"/>
      <w:marBottom w:val="0"/>
      <w:divBdr>
        <w:top w:val="none" w:sz="0" w:space="0" w:color="auto"/>
        <w:left w:val="none" w:sz="0" w:space="0" w:color="auto"/>
        <w:bottom w:val="none" w:sz="0" w:space="0" w:color="auto"/>
        <w:right w:val="none" w:sz="0" w:space="0" w:color="auto"/>
      </w:divBdr>
    </w:div>
    <w:div w:id="174266727">
      <w:bodyDiv w:val="1"/>
      <w:marLeft w:val="0"/>
      <w:marRight w:val="0"/>
      <w:marTop w:val="0"/>
      <w:marBottom w:val="0"/>
      <w:divBdr>
        <w:top w:val="none" w:sz="0" w:space="0" w:color="auto"/>
        <w:left w:val="none" w:sz="0" w:space="0" w:color="auto"/>
        <w:bottom w:val="none" w:sz="0" w:space="0" w:color="auto"/>
        <w:right w:val="none" w:sz="0" w:space="0" w:color="auto"/>
      </w:divBdr>
    </w:div>
    <w:div w:id="179391222">
      <w:bodyDiv w:val="1"/>
      <w:marLeft w:val="0"/>
      <w:marRight w:val="0"/>
      <w:marTop w:val="0"/>
      <w:marBottom w:val="0"/>
      <w:divBdr>
        <w:top w:val="none" w:sz="0" w:space="0" w:color="auto"/>
        <w:left w:val="none" w:sz="0" w:space="0" w:color="auto"/>
        <w:bottom w:val="none" w:sz="0" w:space="0" w:color="auto"/>
        <w:right w:val="none" w:sz="0" w:space="0" w:color="auto"/>
      </w:divBdr>
    </w:div>
    <w:div w:id="184752381">
      <w:bodyDiv w:val="1"/>
      <w:marLeft w:val="0"/>
      <w:marRight w:val="0"/>
      <w:marTop w:val="0"/>
      <w:marBottom w:val="0"/>
      <w:divBdr>
        <w:top w:val="none" w:sz="0" w:space="0" w:color="auto"/>
        <w:left w:val="none" w:sz="0" w:space="0" w:color="auto"/>
        <w:bottom w:val="none" w:sz="0" w:space="0" w:color="auto"/>
        <w:right w:val="none" w:sz="0" w:space="0" w:color="auto"/>
      </w:divBdr>
    </w:div>
    <w:div w:id="192153725">
      <w:bodyDiv w:val="1"/>
      <w:marLeft w:val="0"/>
      <w:marRight w:val="0"/>
      <w:marTop w:val="0"/>
      <w:marBottom w:val="0"/>
      <w:divBdr>
        <w:top w:val="none" w:sz="0" w:space="0" w:color="auto"/>
        <w:left w:val="none" w:sz="0" w:space="0" w:color="auto"/>
        <w:bottom w:val="none" w:sz="0" w:space="0" w:color="auto"/>
        <w:right w:val="none" w:sz="0" w:space="0" w:color="auto"/>
      </w:divBdr>
    </w:div>
    <w:div w:id="212271719">
      <w:bodyDiv w:val="1"/>
      <w:marLeft w:val="0"/>
      <w:marRight w:val="0"/>
      <w:marTop w:val="0"/>
      <w:marBottom w:val="0"/>
      <w:divBdr>
        <w:top w:val="none" w:sz="0" w:space="0" w:color="auto"/>
        <w:left w:val="none" w:sz="0" w:space="0" w:color="auto"/>
        <w:bottom w:val="none" w:sz="0" w:space="0" w:color="auto"/>
        <w:right w:val="none" w:sz="0" w:space="0" w:color="auto"/>
      </w:divBdr>
    </w:div>
    <w:div w:id="215170391">
      <w:bodyDiv w:val="1"/>
      <w:marLeft w:val="0"/>
      <w:marRight w:val="0"/>
      <w:marTop w:val="0"/>
      <w:marBottom w:val="0"/>
      <w:divBdr>
        <w:top w:val="none" w:sz="0" w:space="0" w:color="auto"/>
        <w:left w:val="none" w:sz="0" w:space="0" w:color="auto"/>
        <w:bottom w:val="none" w:sz="0" w:space="0" w:color="auto"/>
        <w:right w:val="none" w:sz="0" w:space="0" w:color="auto"/>
      </w:divBdr>
    </w:div>
    <w:div w:id="217252108">
      <w:bodyDiv w:val="1"/>
      <w:marLeft w:val="0"/>
      <w:marRight w:val="0"/>
      <w:marTop w:val="0"/>
      <w:marBottom w:val="0"/>
      <w:divBdr>
        <w:top w:val="none" w:sz="0" w:space="0" w:color="auto"/>
        <w:left w:val="none" w:sz="0" w:space="0" w:color="auto"/>
        <w:bottom w:val="none" w:sz="0" w:space="0" w:color="auto"/>
        <w:right w:val="none" w:sz="0" w:space="0" w:color="auto"/>
      </w:divBdr>
    </w:div>
    <w:div w:id="221991384">
      <w:bodyDiv w:val="1"/>
      <w:marLeft w:val="0"/>
      <w:marRight w:val="0"/>
      <w:marTop w:val="0"/>
      <w:marBottom w:val="0"/>
      <w:divBdr>
        <w:top w:val="none" w:sz="0" w:space="0" w:color="auto"/>
        <w:left w:val="none" w:sz="0" w:space="0" w:color="auto"/>
        <w:bottom w:val="none" w:sz="0" w:space="0" w:color="auto"/>
        <w:right w:val="none" w:sz="0" w:space="0" w:color="auto"/>
      </w:divBdr>
    </w:div>
    <w:div w:id="227693115">
      <w:bodyDiv w:val="1"/>
      <w:marLeft w:val="0"/>
      <w:marRight w:val="0"/>
      <w:marTop w:val="0"/>
      <w:marBottom w:val="0"/>
      <w:divBdr>
        <w:top w:val="none" w:sz="0" w:space="0" w:color="auto"/>
        <w:left w:val="none" w:sz="0" w:space="0" w:color="auto"/>
        <w:bottom w:val="none" w:sz="0" w:space="0" w:color="auto"/>
        <w:right w:val="none" w:sz="0" w:space="0" w:color="auto"/>
      </w:divBdr>
    </w:div>
    <w:div w:id="240213039">
      <w:bodyDiv w:val="1"/>
      <w:marLeft w:val="0"/>
      <w:marRight w:val="0"/>
      <w:marTop w:val="0"/>
      <w:marBottom w:val="0"/>
      <w:divBdr>
        <w:top w:val="none" w:sz="0" w:space="0" w:color="auto"/>
        <w:left w:val="none" w:sz="0" w:space="0" w:color="auto"/>
        <w:bottom w:val="none" w:sz="0" w:space="0" w:color="auto"/>
        <w:right w:val="none" w:sz="0" w:space="0" w:color="auto"/>
      </w:divBdr>
    </w:div>
    <w:div w:id="243536937">
      <w:bodyDiv w:val="1"/>
      <w:marLeft w:val="0"/>
      <w:marRight w:val="0"/>
      <w:marTop w:val="0"/>
      <w:marBottom w:val="0"/>
      <w:divBdr>
        <w:top w:val="none" w:sz="0" w:space="0" w:color="auto"/>
        <w:left w:val="none" w:sz="0" w:space="0" w:color="auto"/>
        <w:bottom w:val="none" w:sz="0" w:space="0" w:color="auto"/>
        <w:right w:val="none" w:sz="0" w:space="0" w:color="auto"/>
      </w:divBdr>
    </w:div>
    <w:div w:id="255673158">
      <w:bodyDiv w:val="1"/>
      <w:marLeft w:val="0"/>
      <w:marRight w:val="0"/>
      <w:marTop w:val="0"/>
      <w:marBottom w:val="0"/>
      <w:divBdr>
        <w:top w:val="none" w:sz="0" w:space="0" w:color="auto"/>
        <w:left w:val="none" w:sz="0" w:space="0" w:color="auto"/>
        <w:bottom w:val="none" w:sz="0" w:space="0" w:color="auto"/>
        <w:right w:val="none" w:sz="0" w:space="0" w:color="auto"/>
      </w:divBdr>
    </w:div>
    <w:div w:id="256448140">
      <w:bodyDiv w:val="1"/>
      <w:marLeft w:val="0"/>
      <w:marRight w:val="0"/>
      <w:marTop w:val="0"/>
      <w:marBottom w:val="0"/>
      <w:divBdr>
        <w:top w:val="none" w:sz="0" w:space="0" w:color="auto"/>
        <w:left w:val="none" w:sz="0" w:space="0" w:color="auto"/>
        <w:bottom w:val="none" w:sz="0" w:space="0" w:color="auto"/>
        <w:right w:val="none" w:sz="0" w:space="0" w:color="auto"/>
      </w:divBdr>
    </w:div>
    <w:div w:id="260339455">
      <w:bodyDiv w:val="1"/>
      <w:marLeft w:val="0"/>
      <w:marRight w:val="0"/>
      <w:marTop w:val="0"/>
      <w:marBottom w:val="0"/>
      <w:divBdr>
        <w:top w:val="none" w:sz="0" w:space="0" w:color="auto"/>
        <w:left w:val="none" w:sz="0" w:space="0" w:color="auto"/>
        <w:bottom w:val="none" w:sz="0" w:space="0" w:color="auto"/>
        <w:right w:val="none" w:sz="0" w:space="0" w:color="auto"/>
      </w:divBdr>
    </w:div>
    <w:div w:id="271598507">
      <w:bodyDiv w:val="1"/>
      <w:marLeft w:val="0"/>
      <w:marRight w:val="0"/>
      <w:marTop w:val="0"/>
      <w:marBottom w:val="0"/>
      <w:divBdr>
        <w:top w:val="none" w:sz="0" w:space="0" w:color="auto"/>
        <w:left w:val="none" w:sz="0" w:space="0" w:color="auto"/>
        <w:bottom w:val="none" w:sz="0" w:space="0" w:color="auto"/>
        <w:right w:val="none" w:sz="0" w:space="0" w:color="auto"/>
      </w:divBdr>
    </w:div>
    <w:div w:id="276445885">
      <w:bodyDiv w:val="1"/>
      <w:marLeft w:val="0"/>
      <w:marRight w:val="0"/>
      <w:marTop w:val="0"/>
      <w:marBottom w:val="0"/>
      <w:divBdr>
        <w:top w:val="none" w:sz="0" w:space="0" w:color="auto"/>
        <w:left w:val="none" w:sz="0" w:space="0" w:color="auto"/>
        <w:bottom w:val="none" w:sz="0" w:space="0" w:color="auto"/>
        <w:right w:val="none" w:sz="0" w:space="0" w:color="auto"/>
      </w:divBdr>
    </w:div>
    <w:div w:id="285627650">
      <w:bodyDiv w:val="1"/>
      <w:marLeft w:val="0"/>
      <w:marRight w:val="0"/>
      <w:marTop w:val="0"/>
      <w:marBottom w:val="0"/>
      <w:divBdr>
        <w:top w:val="none" w:sz="0" w:space="0" w:color="auto"/>
        <w:left w:val="none" w:sz="0" w:space="0" w:color="auto"/>
        <w:bottom w:val="none" w:sz="0" w:space="0" w:color="auto"/>
        <w:right w:val="none" w:sz="0" w:space="0" w:color="auto"/>
      </w:divBdr>
    </w:div>
    <w:div w:id="296764305">
      <w:bodyDiv w:val="1"/>
      <w:marLeft w:val="0"/>
      <w:marRight w:val="0"/>
      <w:marTop w:val="0"/>
      <w:marBottom w:val="0"/>
      <w:divBdr>
        <w:top w:val="none" w:sz="0" w:space="0" w:color="auto"/>
        <w:left w:val="none" w:sz="0" w:space="0" w:color="auto"/>
        <w:bottom w:val="none" w:sz="0" w:space="0" w:color="auto"/>
        <w:right w:val="none" w:sz="0" w:space="0" w:color="auto"/>
      </w:divBdr>
    </w:div>
    <w:div w:id="298337966">
      <w:bodyDiv w:val="1"/>
      <w:marLeft w:val="0"/>
      <w:marRight w:val="0"/>
      <w:marTop w:val="0"/>
      <w:marBottom w:val="0"/>
      <w:divBdr>
        <w:top w:val="none" w:sz="0" w:space="0" w:color="auto"/>
        <w:left w:val="none" w:sz="0" w:space="0" w:color="auto"/>
        <w:bottom w:val="none" w:sz="0" w:space="0" w:color="auto"/>
        <w:right w:val="none" w:sz="0" w:space="0" w:color="auto"/>
      </w:divBdr>
    </w:div>
    <w:div w:id="300499789">
      <w:bodyDiv w:val="1"/>
      <w:marLeft w:val="0"/>
      <w:marRight w:val="0"/>
      <w:marTop w:val="0"/>
      <w:marBottom w:val="0"/>
      <w:divBdr>
        <w:top w:val="none" w:sz="0" w:space="0" w:color="auto"/>
        <w:left w:val="none" w:sz="0" w:space="0" w:color="auto"/>
        <w:bottom w:val="none" w:sz="0" w:space="0" w:color="auto"/>
        <w:right w:val="none" w:sz="0" w:space="0" w:color="auto"/>
      </w:divBdr>
    </w:div>
    <w:div w:id="306512483">
      <w:bodyDiv w:val="1"/>
      <w:marLeft w:val="0"/>
      <w:marRight w:val="0"/>
      <w:marTop w:val="0"/>
      <w:marBottom w:val="0"/>
      <w:divBdr>
        <w:top w:val="none" w:sz="0" w:space="0" w:color="auto"/>
        <w:left w:val="none" w:sz="0" w:space="0" w:color="auto"/>
        <w:bottom w:val="none" w:sz="0" w:space="0" w:color="auto"/>
        <w:right w:val="none" w:sz="0" w:space="0" w:color="auto"/>
      </w:divBdr>
    </w:div>
    <w:div w:id="310332404">
      <w:bodyDiv w:val="1"/>
      <w:marLeft w:val="0"/>
      <w:marRight w:val="0"/>
      <w:marTop w:val="0"/>
      <w:marBottom w:val="0"/>
      <w:divBdr>
        <w:top w:val="none" w:sz="0" w:space="0" w:color="auto"/>
        <w:left w:val="none" w:sz="0" w:space="0" w:color="auto"/>
        <w:bottom w:val="none" w:sz="0" w:space="0" w:color="auto"/>
        <w:right w:val="none" w:sz="0" w:space="0" w:color="auto"/>
      </w:divBdr>
    </w:div>
    <w:div w:id="311181387">
      <w:bodyDiv w:val="1"/>
      <w:marLeft w:val="0"/>
      <w:marRight w:val="0"/>
      <w:marTop w:val="0"/>
      <w:marBottom w:val="0"/>
      <w:divBdr>
        <w:top w:val="none" w:sz="0" w:space="0" w:color="auto"/>
        <w:left w:val="none" w:sz="0" w:space="0" w:color="auto"/>
        <w:bottom w:val="none" w:sz="0" w:space="0" w:color="auto"/>
        <w:right w:val="none" w:sz="0" w:space="0" w:color="auto"/>
      </w:divBdr>
    </w:div>
    <w:div w:id="311493781">
      <w:bodyDiv w:val="1"/>
      <w:marLeft w:val="0"/>
      <w:marRight w:val="0"/>
      <w:marTop w:val="0"/>
      <w:marBottom w:val="0"/>
      <w:divBdr>
        <w:top w:val="none" w:sz="0" w:space="0" w:color="auto"/>
        <w:left w:val="none" w:sz="0" w:space="0" w:color="auto"/>
        <w:bottom w:val="none" w:sz="0" w:space="0" w:color="auto"/>
        <w:right w:val="none" w:sz="0" w:space="0" w:color="auto"/>
      </w:divBdr>
    </w:div>
    <w:div w:id="313410762">
      <w:bodyDiv w:val="1"/>
      <w:marLeft w:val="0"/>
      <w:marRight w:val="0"/>
      <w:marTop w:val="0"/>
      <w:marBottom w:val="0"/>
      <w:divBdr>
        <w:top w:val="none" w:sz="0" w:space="0" w:color="auto"/>
        <w:left w:val="none" w:sz="0" w:space="0" w:color="auto"/>
        <w:bottom w:val="none" w:sz="0" w:space="0" w:color="auto"/>
        <w:right w:val="none" w:sz="0" w:space="0" w:color="auto"/>
      </w:divBdr>
    </w:div>
    <w:div w:id="315492937">
      <w:bodyDiv w:val="1"/>
      <w:marLeft w:val="0"/>
      <w:marRight w:val="0"/>
      <w:marTop w:val="0"/>
      <w:marBottom w:val="0"/>
      <w:divBdr>
        <w:top w:val="none" w:sz="0" w:space="0" w:color="auto"/>
        <w:left w:val="none" w:sz="0" w:space="0" w:color="auto"/>
        <w:bottom w:val="none" w:sz="0" w:space="0" w:color="auto"/>
        <w:right w:val="none" w:sz="0" w:space="0" w:color="auto"/>
      </w:divBdr>
    </w:div>
    <w:div w:id="317196061">
      <w:bodyDiv w:val="1"/>
      <w:marLeft w:val="0"/>
      <w:marRight w:val="0"/>
      <w:marTop w:val="0"/>
      <w:marBottom w:val="0"/>
      <w:divBdr>
        <w:top w:val="none" w:sz="0" w:space="0" w:color="auto"/>
        <w:left w:val="none" w:sz="0" w:space="0" w:color="auto"/>
        <w:bottom w:val="none" w:sz="0" w:space="0" w:color="auto"/>
        <w:right w:val="none" w:sz="0" w:space="0" w:color="auto"/>
      </w:divBdr>
    </w:div>
    <w:div w:id="319820233">
      <w:bodyDiv w:val="1"/>
      <w:marLeft w:val="0"/>
      <w:marRight w:val="0"/>
      <w:marTop w:val="0"/>
      <w:marBottom w:val="0"/>
      <w:divBdr>
        <w:top w:val="none" w:sz="0" w:space="0" w:color="auto"/>
        <w:left w:val="none" w:sz="0" w:space="0" w:color="auto"/>
        <w:bottom w:val="none" w:sz="0" w:space="0" w:color="auto"/>
        <w:right w:val="none" w:sz="0" w:space="0" w:color="auto"/>
      </w:divBdr>
    </w:div>
    <w:div w:id="327442773">
      <w:bodyDiv w:val="1"/>
      <w:marLeft w:val="0"/>
      <w:marRight w:val="0"/>
      <w:marTop w:val="0"/>
      <w:marBottom w:val="0"/>
      <w:divBdr>
        <w:top w:val="none" w:sz="0" w:space="0" w:color="auto"/>
        <w:left w:val="none" w:sz="0" w:space="0" w:color="auto"/>
        <w:bottom w:val="none" w:sz="0" w:space="0" w:color="auto"/>
        <w:right w:val="none" w:sz="0" w:space="0" w:color="auto"/>
      </w:divBdr>
    </w:div>
    <w:div w:id="332151017">
      <w:bodyDiv w:val="1"/>
      <w:marLeft w:val="0"/>
      <w:marRight w:val="0"/>
      <w:marTop w:val="0"/>
      <w:marBottom w:val="0"/>
      <w:divBdr>
        <w:top w:val="none" w:sz="0" w:space="0" w:color="auto"/>
        <w:left w:val="none" w:sz="0" w:space="0" w:color="auto"/>
        <w:bottom w:val="none" w:sz="0" w:space="0" w:color="auto"/>
        <w:right w:val="none" w:sz="0" w:space="0" w:color="auto"/>
      </w:divBdr>
    </w:div>
    <w:div w:id="334498615">
      <w:bodyDiv w:val="1"/>
      <w:marLeft w:val="0"/>
      <w:marRight w:val="0"/>
      <w:marTop w:val="0"/>
      <w:marBottom w:val="0"/>
      <w:divBdr>
        <w:top w:val="none" w:sz="0" w:space="0" w:color="auto"/>
        <w:left w:val="none" w:sz="0" w:space="0" w:color="auto"/>
        <w:bottom w:val="none" w:sz="0" w:space="0" w:color="auto"/>
        <w:right w:val="none" w:sz="0" w:space="0" w:color="auto"/>
      </w:divBdr>
    </w:div>
    <w:div w:id="335037329">
      <w:bodyDiv w:val="1"/>
      <w:marLeft w:val="0"/>
      <w:marRight w:val="0"/>
      <w:marTop w:val="0"/>
      <w:marBottom w:val="0"/>
      <w:divBdr>
        <w:top w:val="none" w:sz="0" w:space="0" w:color="auto"/>
        <w:left w:val="none" w:sz="0" w:space="0" w:color="auto"/>
        <w:bottom w:val="none" w:sz="0" w:space="0" w:color="auto"/>
        <w:right w:val="none" w:sz="0" w:space="0" w:color="auto"/>
      </w:divBdr>
    </w:div>
    <w:div w:id="337269707">
      <w:bodyDiv w:val="1"/>
      <w:marLeft w:val="0"/>
      <w:marRight w:val="0"/>
      <w:marTop w:val="0"/>
      <w:marBottom w:val="0"/>
      <w:divBdr>
        <w:top w:val="none" w:sz="0" w:space="0" w:color="auto"/>
        <w:left w:val="none" w:sz="0" w:space="0" w:color="auto"/>
        <w:bottom w:val="none" w:sz="0" w:space="0" w:color="auto"/>
        <w:right w:val="none" w:sz="0" w:space="0" w:color="auto"/>
      </w:divBdr>
    </w:div>
    <w:div w:id="341854441">
      <w:bodyDiv w:val="1"/>
      <w:marLeft w:val="0"/>
      <w:marRight w:val="0"/>
      <w:marTop w:val="0"/>
      <w:marBottom w:val="0"/>
      <w:divBdr>
        <w:top w:val="none" w:sz="0" w:space="0" w:color="auto"/>
        <w:left w:val="none" w:sz="0" w:space="0" w:color="auto"/>
        <w:bottom w:val="none" w:sz="0" w:space="0" w:color="auto"/>
        <w:right w:val="none" w:sz="0" w:space="0" w:color="auto"/>
      </w:divBdr>
    </w:div>
    <w:div w:id="353270576">
      <w:bodyDiv w:val="1"/>
      <w:marLeft w:val="0"/>
      <w:marRight w:val="0"/>
      <w:marTop w:val="0"/>
      <w:marBottom w:val="0"/>
      <w:divBdr>
        <w:top w:val="none" w:sz="0" w:space="0" w:color="auto"/>
        <w:left w:val="none" w:sz="0" w:space="0" w:color="auto"/>
        <w:bottom w:val="none" w:sz="0" w:space="0" w:color="auto"/>
        <w:right w:val="none" w:sz="0" w:space="0" w:color="auto"/>
      </w:divBdr>
    </w:div>
    <w:div w:id="354431175">
      <w:bodyDiv w:val="1"/>
      <w:marLeft w:val="0"/>
      <w:marRight w:val="0"/>
      <w:marTop w:val="0"/>
      <w:marBottom w:val="0"/>
      <w:divBdr>
        <w:top w:val="none" w:sz="0" w:space="0" w:color="auto"/>
        <w:left w:val="none" w:sz="0" w:space="0" w:color="auto"/>
        <w:bottom w:val="none" w:sz="0" w:space="0" w:color="auto"/>
        <w:right w:val="none" w:sz="0" w:space="0" w:color="auto"/>
      </w:divBdr>
    </w:div>
    <w:div w:id="356741856">
      <w:bodyDiv w:val="1"/>
      <w:marLeft w:val="0"/>
      <w:marRight w:val="0"/>
      <w:marTop w:val="0"/>
      <w:marBottom w:val="0"/>
      <w:divBdr>
        <w:top w:val="none" w:sz="0" w:space="0" w:color="auto"/>
        <w:left w:val="none" w:sz="0" w:space="0" w:color="auto"/>
        <w:bottom w:val="none" w:sz="0" w:space="0" w:color="auto"/>
        <w:right w:val="none" w:sz="0" w:space="0" w:color="auto"/>
      </w:divBdr>
    </w:div>
    <w:div w:id="364059718">
      <w:bodyDiv w:val="1"/>
      <w:marLeft w:val="0"/>
      <w:marRight w:val="0"/>
      <w:marTop w:val="0"/>
      <w:marBottom w:val="0"/>
      <w:divBdr>
        <w:top w:val="none" w:sz="0" w:space="0" w:color="auto"/>
        <w:left w:val="none" w:sz="0" w:space="0" w:color="auto"/>
        <w:bottom w:val="none" w:sz="0" w:space="0" w:color="auto"/>
        <w:right w:val="none" w:sz="0" w:space="0" w:color="auto"/>
      </w:divBdr>
    </w:div>
    <w:div w:id="366294142">
      <w:bodyDiv w:val="1"/>
      <w:marLeft w:val="0"/>
      <w:marRight w:val="0"/>
      <w:marTop w:val="0"/>
      <w:marBottom w:val="0"/>
      <w:divBdr>
        <w:top w:val="none" w:sz="0" w:space="0" w:color="auto"/>
        <w:left w:val="none" w:sz="0" w:space="0" w:color="auto"/>
        <w:bottom w:val="none" w:sz="0" w:space="0" w:color="auto"/>
        <w:right w:val="none" w:sz="0" w:space="0" w:color="auto"/>
      </w:divBdr>
    </w:div>
    <w:div w:id="367223321">
      <w:bodyDiv w:val="1"/>
      <w:marLeft w:val="0"/>
      <w:marRight w:val="0"/>
      <w:marTop w:val="0"/>
      <w:marBottom w:val="0"/>
      <w:divBdr>
        <w:top w:val="none" w:sz="0" w:space="0" w:color="auto"/>
        <w:left w:val="none" w:sz="0" w:space="0" w:color="auto"/>
        <w:bottom w:val="none" w:sz="0" w:space="0" w:color="auto"/>
        <w:right w:val="none" w:sz="0" w:space="0" w:color="auto"/>
      </w:divBdr>
    </w:div>
    <w:div w:id="371809846">
      <w:bodyDiv w:val="1"/>
      <w:marLeft w:val="0"/>
      <w:marRight w:val="0"/>
      <w:marTop w:val="0"/>
      <w:marBottom w:val="0"/>
      <w:divBdr>
        <w:top w:val="none" w:sz="0" w:space="0" w:color="auto"/>
        <w:left w:val="none" w:sz="0" w:space="0" w:color="auto"/>
        <w:bottom w:val="none" w:sz="0" w:space="0" w:color="auto"/>
        <w:right w:val="none" w:sz="0" w:space="0" w:color="auto"/>
      </w:divBdr>
    </w:div>
    <w:div w:id="373962749">
      <w:bodyDiv w:val="1"/>
      <w:marLeft w:val="0"/>
      <w:marRight w:val="0"/>
      <w:marTop w:val="0"/>
      <w:marBottom w:val="0"/>
      <w:divBdr>
        <w:top w:val="none" w:sz="0" w:space="0" w:color="auto"/>
        <w:left w:val="none" w:sz="0" w:space="0" w:color="auto"/>
        <w:bottom w:val="none" w:sz="0" w:space="0" w:color="auto"/>
        <w:right w:val="none" w:sz="0" w:space="0" w:color="auto"/>
      </w:divBdr>
    </w:div>
    <w:div w:id="374358568">
      <w:bodyDiv w:val="1"/>
      <w:marLeft w:val="0"/>
      <w:marRight w:val="0"/>
      <w:marTop w:val="0"/>
      <w:marBottom w:val="0"/>
      <w:divBdr>
        <w:top w:val="none" w:sz="0" w:space="0" w:color="auto"/>
        <w:left w:val="none" w:sz="0" w:space="0" w:color="auto"/>
        <w:bottom w:val="none" w:sz="0" w:space="0" w:color="auto"/>
        <w:right w:val="none" w:sz="0" w:space="0" w:color="auto"/>
      </w:divBdr>
    </w:div>
    <w:div w:id="385495174">
      <w:bodyDiv w:val="1"/>
      <w:marLeft w:val="0"/>
      <w:marRight w:val="0"/>
      <w:marTop w:val="0"/>
      <w:marBottom w:val="0"/>
      <w:divBdr>
        <w:top w:val="none" w:sz="0" w:space="0" w:color="auto"/>
        <w:left w:val="none" w:sz="0" w:space="0" w:color="auto"/>
        <w:bottom w:val="none" w:sz="0" w:space="0" w:color="auto"/>
        <w:right w:val="none" w:sz="0" w:space="0" w:color="auto"/>
      </w:divBdr>
    </w:div>
    <w:div w:id="388190404">
      <w:bodyDiv w:val="1"/>
      <w:marLeft w:val="0"/>
      <w:marRight w:val="0"/>
      <w:marTop w:val="0"/>
      <w:marBottom w:val="0"/>
      <w:divBdr>
        <w:top w:val="none" w:sz="0" w:space="0" w:color="auto"/>
        <w:left w:val="none" w:sz="0" w:space="0" w:color="auto"/>
        <w:bottom w:val="none" w:sz="0" w:space="0" w:color="auto"/>
        <w:right w:val="none" w:sz="0" w:space="0" w:color="auto"/>
      </w:divBdr>
    </w:div>
    <w:div w:id="393505885">
      <w:bodyDiv w:val="1"/>
      <w:marLeft w:val="0"/>
      <w:marRight w:val="0"/>
      <w:marTop w:val="0"/>
      <w:marBottom w:val="0"/>
      <w:divBdr>
        <w:top w:val="none" w:sz="0" w:space="0" w:color="auto"/>
        <w:left w:val="none" w:sz="0" w:space="0" w:color="auto"/>
        <w:bottom w:val="none" w:sz="0" w:space="0" w:color="auto"/>
        <w:right w:val="none" w:sz="0" w:space="0" w:color="auto"/>
      </w:divBdr>
    </w:div>
    <w:div w:id="395982372">
      <w:bodyDiv w:val="1"/>
      <w:marLeft w:val="0"/>
      <w:marRight w:val="0"/>
      <w:marTop w:val="0"/>
      <w:marBottom w:val="0"/>
      <w:divBdr>
        <w:top w:val="none" w:sz="0" w:space="0" w:color="auto"/>
        <w:left w:val="none" w:sz="0" w:space="0" w:color="auto"/>
        <w:bottom w:val="none" w:sz="0" w:space="0" w:color="auto"/>
        <w:right w:val="none" w:sz="0" w:space="0" w:color="auto"/>
      </w:divBdr>
    </w:div>
    <w:div w:id="399138777">
      <w:bodyDiv w:val="1"/>
      <w:marLeft w:val="0"/>
      <w:marRight w:val="0"/>
      <w:marTop w:val="0"/>
      <w:marBottom w:val="0"/>
      <w:divBdr>
        <w:top w:val="none" w:sz="0" w:space="0" w:color="auto"/>
        <w:left w:val="none" w:sz="0" w:space="0" w:color="auto"/>
        <w:bottom w:val="none" w:sz="0" w:space="0" w:color="auto"/>
        <w:right w:val="none" w:sz="0" w:space="0" w:color="auto"/>
      </w:divBdr>
    </w:div>
    <w:div w:id="404885010">
      <w:bodyDiv w:val="1"/>
      <w:marLeft w:val="0"/>
      <w:marRight w:val="0"/>
      <w:marTop w:val="0"/>
      <w:marBottom w:val="0"/>
      <w:divBdr>
        <w:top w:val="none" w:sz="0" w:space="0" w:color="auto"/>
        <w:left w:val="none" w:sz="0" w:space="0" w:color="auto"/>
        <w:bottom w:val="none" w:sz="0" w:space="0" w:color="auto"/>
        <w:right w:val="none" w:sz="0" w:space="0" w:color="auto"/>
      </w:divBdr>
    </w:div>
    <w:div w:id="413092738">
      <w:bodyDiv w:val="1"/>
      <w:marLeft w:val="0"/>
      <w:marRight w:val="0"/>
      <w:marTop w:val="0"/>
      <w:marBottom w:val="0"/>
      <w:divBdr>
        <w:top w:val="none" w:sz="0" w:space="0" w:color="auto"/>
        <w:left w:val="none" w:sz="0" w:space="0" w:color="auto"/>
        <w:bottom w:val="none" w:sz="0" w:space="0" w:color="auto"/>
        <w:right w:val="none" w:sz="0" w:space="0" w:color="auto"/>
      </w:divBdr>
    </w:div>
    <w:div w:id="413749934">
      <w:bodyDiv w:val="1"/>
      <w:marLeft w:val="0"/>
      <w:marRight w:val="0"/>
      <w:marTop w:val="0"/>
      <w:marBottom w:val="0"/>
      <w:divBdr>
        <w:top w:val="none" w:sz="0" w:space="0" w:color="auto"/>
        <w:left w:val="none" w:sz="0" w:space="0" w:color="auto"/>
        <w:bottom w:val="none" w:sz="0" w:space="0" w:color="auto"/>
        <w:right w:val="none" w:sz="0" w:space="0" w:color="auto"/>
      </w:divBdr>
    </w:div>
    <w:div w:id="418798400">
      <w:bodyDiv w:val="1"/>
      <w:marLeft w:val="0"/>
      <w:marRight w:val="0"/>
      <w:marTop w:val="0"/>
      <w:marBottom w:val="0"/>
      <w:divBdr>
        <w:top w:val="none" w:sz="0" w:space="0" w:color="auto"/>
        <w:left w:val="none" w:sz="0" w:space="0" w:color="auto"/>
        <w:bottom w:val="none" w:sz="0" w:space="0" w:color="auto"/>
        <w:right w:val="none" w:sz="0" w:space="0" w:color="auto"/>
      </w:divBdr>
    </w:div>
    <w:div w:id="423114059">
      <w:bodyDiv w:val="1"/>
      <w:marLeft w:val="0"/>
      <w:marRight w:val="0"/>
      <w:marTop w:val="0"/>
      <w:marBottom w:val="0"/>
      <w:divBdr>
        <w:top w:val="none" w:sz="0" w:space="0" w:color="auto"/>
        <w:left w:val="none" w:sz="0" w:space="0" w:color="auto"/>
        <w:bottom w:val="none" w:sz="0" w:space="0" w:color="auto"/>
        <w:right w:val="none" w:sz="0" w:space="0" w:color="auto"/>
      </w:divBdr>
    </w:div>
    <w:div w:id="425080964">
      <w:bodyDiv w:val="1"/>
      <w:marLeft w:val="0"/>
      <w:marRight w:val="0"/>
      <w:marTop w:val="0"/>
      <w:marBottom w:val="0"/>
      <w:divBdr>
        <w:top w:val="none" w:sz="0" w:space="0" w:color="auto"/>
        <w:left w:val="none" w:sz="0" w:space="0" w:color="auto"/>
        <w:bottom w:val="none" w:sz="0" w:space="0" w:color="auto"/>
        <w:right w:val="none" w:sz="0" w:space="0" w:color="auto"/>
      </w:divBdr>
    </w:div>
    <w:div w:id="428425459">
      <w:bodyDiv w:val="1"/>
      <w:marLeft w:val="0"/>
      <w:marRight w:val="0"/>
      <w:marTop w:val="0"/>
      <w:marBottom w:val="0"/>
      <w:divBdr>
        <w:top w:val="none" w:sz="0" w:space="0" w:color="auto"/>
        <w:left w:val="none" w:sz="0" w:space="0" w:color="auto"/>
        <w:bottom w:val="none" w:sz="0" w:space="0" w:color="auto"/>
        <w:right w:val="none" w:sz="0" w:space="0" w:color="auto"/>
      </w:divBdr>
    </w:div>
    <w:div w:id="433983917">
      <w:bodyDiv w:val="1"/>
      <w:marLeft w:val="0"/>
      <w:marRight w:val="0"/>
      <w:marTop w:val="0"/>
      <w:marBottom w:val="0"/>
      <w:divBdr>
        <w:top w:val="none" w:sz="0" w:space="0" w:color="auto"/>
        <w:left w:val="none" w:sz="0" w:space="0" w:color="auto"/>
        <w:bottom w:val="none" w:sz="0" w:space="0" w:color="auto"/>
        <w:right w:val="none" w:sz="0" w:space="0" w:color="auto"/>
      </w:divBdr>
    </w:div>
    <w:div w:id="434790965">
      <w:bodyDiv w:val="1"/>
      <w:marLeft w:val="0"/>
      <w:marRight w:val="0"/>
      <w:marTop w:val="0"/>
      <w:marBottom w:val="0"/>
      <w:divBdr>
        <w:top w:val="none" w:sz="0" w:space="0" w:color="auto"/>
        <w:left w:val="none" w:sz="0" w:space="0" w:color="auto"/>
        <w:bottom w:val="none" w:sz="0" w:space="0" w:color="auto"/>
        <w:right w:val="none" w:sz="0" w:space="0" w:color="auto"/>
      </w:divBdr>
    </w:div>
    <w:div w:id="437915651">
      <w:bodyDiv w:val="1"/>
      <w:marLeft w:val="0"/>
      <w:marRight w:val="0"/>
      <w:marTop w:val="0"/>
      <w:marBottom w:val="0"/>
      <w:divBdr>
        <w:top w:val="none" w:sz="0" w:space="0" w:color="auto"/>
        <w:left w:val="none" w:sz="0" w:space="0" w:color="auto"/>
        <w:bottom w:val="none" w:sz="0" w:space="0" w:color="auto"/>
        <w:right w:val="none" w:sz="0" w:space="0" w:color="auto"/>
      </w:divBdr>
    </w:div>
    <w:div w:id="438918018">
      <w:bodyDiv w:val="1"/>
      <w:marLeft w:val="0"/>
      <w:marRight w:val="0"/>
      <w:marTop w:val="0"/>
      <w:marBottom w:val="0"/>
      <w:divBdr>
        <w:top w:val="none" w:sz="0" w:space="0" w:color="auto"/>
        <w:left w:val="none" w:sz="0" w:space="0" w:color="auto"/>
        <w:bottom w:val="none" w:sz="0" w:space="0" w:color="auto"/>
        <w:right w:val="none" w:sz="0" w:space="0" w:color="auto"/>
      </w:divBdr>
    </w:div>
    <w:div w:id="439112255">
      <w:bodyDiv w:val="1"/>
      <w:marLeft w:val="0"/>
      <w:marRight w:val="0"/>
      <w:marTop w:val="0"/>
      <w:marBottom w:val="0"/>
      <w:divBdr>
        <w:top w:val="none" w:sz="0" w:space="0" w:color="auto"/>
        <w:left w:val="none" w:sz="0" w:space="0" w:color="auto"/>
        <w:bottom w:val="none" w:sz="0" w:space="0" w:color="auto"/>
        <w:right w:val="none" w:sz="0" w:space="0" w:color="auto"/>
      </w:divBdr>
    </w:div>
    <w:div w:id="443815208">
      <w:bodyDiv w:val="1"/>
      <w:marLeft w:val="0"/>
      <w:marRight w:val="0"/>
      <w:marTop w:val="0"/>
      <w:marBottom w:val="0"/>
      <w:divBdr>
        <w:top w:val="none" w:sz="0" w:space="0" w:color="auto"/>
        <w:left w:val="none" w:sz="0" w:space="0" w:color="auto"/>
        <w:bottom w:val="none" w:sz="0" w:space="0" w:color="auto"/>
        <w:right w:val="none" w:sz="0" w:space="0" w:color="auto"/>
      </w:divBdr>
    </w:div>
    <w:div w:id="448279374">
      <w:bodyDiv w:val="1"/>
      <w:marLeft w:val="0"/>
      <w:marRight w:val="0"/>
      <w:marTop w:val="0"/>
      <w:marBottom w:val="0"/>
      <w:divBdr>
        <w:top w:val="none" w:sz="0" w:space="0" w:color="auto"/>
        <w:left w:val="none" w:sz="0" w:space="0" w:color="auto"/>
        <w:bottom w:val="none" w:sz="0" w:space="0" w:color="auto"/>
        <w:right w:val="none" w:sz="0" w:space="0" w:color="auto"/>
      </w:divBdr>
    </w:div>
    <w:div w:id="472866710">
      <w:bodyDiv w:val="1"/>
      <w:marLeft w:val="0"/>
      <w:marRight w:val="0"/>
      <w:marTop w:val="0"/>
      <w:marBottom w:val="0"/>
      <w:divBdr>
        <w:top w:val="none" w:sz="0" w:space="0" w:color="auto"/>
        <w:left w:val="none" w:sz="0" w:space="0" w:color="auto"/>
        <w:bottom w:val="none" w:sz="0" w:space="0" w:color="auto"/>
        <w:right w:val="none" w:sz="0" w:space="0" w:color="auto"/>
      </w:divBdr>
    </w:div>
    <w:div w:id="475420636">
      <w:bodyDiv w:val="1"/>
      <w:marLeft w:val="0"/>
      <w:marRight w:val="0"/>
      <w:marTop w:val="0"/>
      <w:marBottom w:val="0"/>
      <w:divBdr>
        <w:top w:val="none" w:sz="0" w:space="0" w:color="auto"/>
        <w:left w:val="none" w:sz="0" w:space="0" w:color="auto"/>
        <w:bottom w:val="none" w:sz="0" w:space="0" w:color="auto"/>
        <w:right w:val="none" w:sz="0" w:space="0" w:color="auto"/>
      </w:divBdr>
    </w:div>
    <w:div w:id="481314880">
      <w:bodyDiv w:val="1"/>
      <w:marLeft w:val="0"/>
      <w:marRight w:val="0"/>
      <w:marTop w:val="0"/>
      <w:marBottom w:val="0"/>
      <w:divBdr>
        <w:top w:val="none" w:sz="0" w:space="0" w:color="auto"/>
        <w:left w:val="none" w:sz="0" w:space="0" w:color="auto"/>
        <w:bottom w:val="none" w:sz="0" w:space="0" w:color="auto"/>
        <w:right w:val="none" w:sz="0" w:space="0" w:color="auto"/>
      </w:divBdr>
    </w:div>
    <w:div w:id="482043778">
      <w:bodyDiv w:val="1"/>
      <w:marLeft w:val="0"/>
      <w:marRight w:val="0"/>
      <w:marTop w:val="0"/>
      <w:marBottom w:val="0"/>
      <w:divBdr>
        <w:top w:val="none" w:sz="0" w:space="0" w:color="auto"/>
        <w:left w:val="none" w:sz="0" w:space="0" w:color="auto"/>
        <w:bottom w:val="none" w:sz="0" w:space="0" w:color="auto"/>
        <w:right w:val="none" w:sz="0" w:space="0" w:color="auto"/>
      </w:divBdr>
    </w:div>
    <w:div w:id="485166832">
      <w:bodyDiv w:val="1"/>
      <w:marLeft w:val="0"/>
      <w:marRight w:val="0"/>
      <w:marTop w:val="0"/>
      <w:marBottom w:val="0"/>
      <w:divBdr>
        <w:top w:val="none" w:sz="0" w:space="0" w:color="auto"/>
        <w:left w:val="none" w:sz="0" w:space="0" w:color="auto"/>
        <w:bottom w:val="none" w:sz="0" w:space="0" w:color="auto"/>
        <w:right w:val="none" w:sz="0" w:space="0" w:color="auto"/>
      </w:divBdr>
    </w:div>
    <w:div w:id="491604822">
      <w:bodyDiv w:val="1"/>
      <w:marLeft w:val="0"/>
      <w:marRight w:val="0"/>
      <w:marTop w:val="0"/>
      <w:marBottom w:val="0"/>
      <w:divBdr>
        <w:top w:val="none" w:sz="0" w:space="0" w:color="auto"/>
        <w:left w:val="none" w:sz="0" w:space="0" w:color="auto"/>
        <w:bottom w:val="none" w:sz="0" w:space="0" w:color="auto"/>
        <w:right w:val="none" w:sz="0" w:space="0" w:color="auto"/>
      </w:divBdr>
    </w:div>
    <w:div w:id="495415363">
      <w:bodyDiv w:val="1"/>
      <w:marLeft w:val="0"/>
      <w:marRight w:val="0"/>
      <w:marTop w:val="0"/>
      <w:marBottom w:val="0"/>
      <w:divBdr>
        <w:top w:val="none" w:sz="0" w:space="0" w:color="auto"/>
        <w:left w:val="none" w:sz="0" w:space="0" w:color="auto"/>
        <w:bottom w:val="none" w:sz="0" w:space="0" w:color="auto"/>
        <w:right w:val="none" w:sz="0" w:space="0" w:color="auto"/>
      </w:divBdr>
    </w:div>
    <w:div w:id="499080101">
      <w:bodyDiv w:val="1"/>
      <w:marLeft w:val="0"/>
      <w:marRight w:val="0"/>
      <w:marTop w:val="0"/>
      <w:marBottom w:val="0"/>
      <w:divBdr>
        <w:top w:val="none" w:sz="0" w:space="0" w:color="auto"/>
        <w:left w:val="none" w:sz="0" w:space="0" w:color="auto"/>
        <w:bottom w:val="none" w:sz="0" w:space="0" w:color="auto"/>
        <w:right w:val="none" w:sz="0" w:space="0" w:color="auto"/>
      </w:divBdr>
    </w:div>
    <w:div w:id="502666554">
      <w:bodyDiv w:val="1"/>
      <w:marLeft w:val="0"/>
      <w:marRight w:val="0"/>
      <w:marTop w:val="0"/>
      <w:marBottom w:val="0"/>
      <w:divBdr>
        <w:top w:val="none" w:sz="0" w:space="0" w:color="auto"/>
        <w:left w:val="none" w:sz="0" w:space="0" w:color="auto"/>
        <w:bottom w:val="none" w:sz="0" w:space="0" w:color="auto"/>
        <w:right w:val="none" w:sz="0" w:space="0" w:color="auto"/>
      </w:divBdr>
    </w:div>
    <w:div w:id="510989449">
      <w:bodyDiv w:val="1"/>
      <w:marLeft w:val="0"/>
      <w:marRight w:val="0"/>
      <w:marTop w:val="0"/>
      <w:marBottom w:val="0"/>
      <w:divBdr>
        <w:top w:val="none" w:sz="0" w:space="0" w:color="auto"/>
        <w:left w:val="none" w:sz="0" w:space="0" w:color="auto"/>
        <w:bottom w:val="none" w:sz="0" w:space="0" w:color="auto"/>
        <w:right w:val="none" w:sz="0" w:space="0" w:color="auto"/>
      </w:divBdr>
    </w:div>
    <w:div w:id="512450933">
      <w:bodyDiv w:val="1"/>
      <w:marLeft w:val="0"/>
      <w:marRight w:val="0"/>
      <w:marTop w:val="0"/>
      <w:marBottom w:val="0"/>
      <w:divBdr>
        <w:top w:val="none" w:sz="0" w:space="0" w:color="auto"/>
        <w:left w:val="none" w:sz="0" w:space="0" w:color="auto"/>
        <w:bottom w:val="none" w:sz="0" w:space="0" w:color="auto"/>
        <w:right w:val="none" w:sz="0" w:space="0" w:color="auto"/>
      </w:divBdr>
    </w:div>
    <w:div w:id="513344833">
      <w:bodyDiv w:val="1"/>
      <w:marLeft w:val="0"/>
      <w:marRight w:val="0"/>
      <w:marTop w:val="0"/>
      <w:marBottom w:val="0"/>
      <w:divBdr>
        <w:top w:val="none" w:sz="0" w:space="0" w:color="auto"/>
        <w:left w:val="none" w:sz="0" w:space="0" w:color="auto"/>
        <w:bottom w:val="none" w:sz="0" w:space="0" w:color="auto"/>
        <w:right w:val="none" w:sz="0" w:space="0" w:color="auto"/>
      </w:divBdr>
    </w:div>
    <w:div w:id="513811135">
      <w:bodyDiv w:val="1"/>
      <w:marLeft w:val="0"/>
      <w:marRight w:val="0"/>
      <w:marTop w:val="0"/>
      <w:marBottom w:val="0"/>
      <w:divBdr>
        <w:top w:val="none" w:sz="0" w:space="0" w:color="auto"/>
        <w:left w:val="none" w:sz="0" w:space="0" w:color="auto"/>
        <w:bottom w:val="none" w:sz="0" w:space="0" w:color="auto"/>
        <w:right w:val="none" w:sz="0" w:space="0" w:color="auto"/>
      </w:divBdr>
    </w:div>
    <w:div w:id="514852122">
      <w:bodyDiv w:val="1"/>
      <w:marLeft w:val="0"/>
      <w:marRight w:val="0"/>
      <w:marTop w:val="0"/>
      <w:marBottom w:val="0"/>
      <w:divBdr>
        <w:top w:val="none" w:sz="0" w:space="0" w:color="auto"/>
        <w:left w:val="none" w:sz="0" w:space="0" w:color="auto"/>
        <w:bottom w:val="none" w:sz="0" w:space="0" w:color="auto"/>
        <w:right w:val="none" w:sz="0" w:space="0" w:color="auto"/>
      </w:divBdr>
    </w:div>
    <w:div w:id="523447584">
      <w:bodyDiv w:val="1"/>
      <w:marLeft w:val="0"/>
      <w:marRight w:val="0"/>
      <w:marTop w:val="0"/>
      <w:marBottom w:val="0"/>
      <w:divBdr>
        <w:top w:val="none" w:sz="0" w:space="0" w:color="auto"/>
        <w:left w:val="none" w:sz="0" w:space="0" w:color="auto"/>
        <w:bottom w:val="none" w:sz="0" w:space="0" w:color="auto"/>
        <w:right w:val="none" w:sz="0" w:space="0" w:color="auto"/>
      </w:divBdr>
    </w:div>
    <w:div w:id="530151039">
      <w:bodyDiv w:val="1"/>
      <w:marLeft w:val="0"/>
      <w:marRight w:val="0"/>
      <w:marTop w:val="0"/>
      <w:marBottom w:val="0"/>
      <w:divBdr>
        <w:top w:val="none" w:sz="0" w:space="0" w:color="auto"/>
        <w:left w:val="none" w:sz="0" w:space="0" w:color="auto"/>
        <w:bottom w:val="none" w:sz="0" w:space="0" w:color="auto"/>
        <w:right w:val="none" w:sz="0" w:space="0" w:color="auto"/>
      </w:divBdr>
    </w:div>
    <w:div w:id="532964856">
      <w:bodyDiv w:val="1"/>
      <w:marLeft w:val="0"/>
      <w:marRight w:val="0"/>
      <w:marTop w:val="0"/>
      <w:marBottom w:val="0"/>
      <w:divBdr>
        <w:top w:val="none" w:sz="0" w:space="0" w:color="auto"/>
        <w:left w:val="none" w:sz="0" w:space="0" w:color="auto"/>
        <w:bottom w:val="none" w:sz="0" w:space="0" w:color="auto"/>
        <w:right w:val="none" w:sz="0" w:space="0" w:color="auto"/>
      </w:divBdr>
    </w:div>
    <w:div w:id="539780445">
      <w:bodyDiv w:val="1"/>
      <w:marLeft w:val="0"/>
      <w:marRight w:val="0"/>
      <w:marTop w:val="0"/>
      <w:marBottom w:val="0"/>
      <w:divBdr>
        <w:top w:val="none" w:sz="0" w:space="0" w:color="auto"/>
        <w:left w:val="none" w:sz="0" w:space="0" w:color="auto"/>
        <w:bottom w:val="none" w:sz="0" w:space="0" w:color="auto"/>
        <w:right w:val="none" w:sz="0" w:space="0" w:color="auto"/>
      </w:divBdr>
    </w:div>
    <w:div w:id="548106756">
      <w:bodyDiv w:val="1"/>
      <w:marLeft w:val="0"/>
      <w:marRight w:val="0"/>
      <w:marTop w:val="0"/>
      <w:marBottom w:val="0"/>
      <w:divBdr>
        <w:top w:val="none" w:sz="0" w:space="0" w:color="auto"/>
        <w:left w:val="none" w:sz="0" w:space="0" w:color="auto"/>
        <w:bottom w:val="none" w:sz="0" w:space="0" w:color="auto"/>
        <w:right w:val="none" w:sz="0" w:space="0" w:color="auto"/>
      </w:divBdr>
    </w:div>
    <w:div w:id="548420871">
      <w:bodyDiv w:val="1"/>
      <w:marLeft w:val="0"/>
      <w:marRight w:val="0"/>
      <w:marTop w:val="0"/>
      <w:marBottom w:val="0"/>
      <w:divBdr>
        <w:top w:val="none" w:sz="0" w:space="0" w:color="auto"/>
        <w:left w:val="none" w:sz="0" w:space="0" w:color="auto"/>
        <w:bottom w:val="none" w:sz="0" w:space="0" w:color="auto"/>
        <w:right w:val="none" w:sz="0" w:space="0" w:color="auto"/>
      </w:divBdr>
    </w:div>
    <w:div w:id="549221097">
      <w:bodyDiv w:val="1"/>
      <w:marLeft w:val="0"/>
      <w:marRight w:val="0"/>
      <w:marTop w:val="0"/>
      <w:marBottom w:val="0"/>
      <w:divBdr>
        <w:top w:val="none" w:sz="0" w:space="0" w:color="auto"/>
        <w:left w:val="none" w:sz="0" w:space="0" w:color="auto"/>
        <w:bottom w:val="none" w:sz="0" w:space="0" w:color="auto"/>
        <w:right w:val="none" w:sz="0" w:space="0" w:color="auto"/>
      </w:divBdr>
    </w:div>
    <w:div w:id="553346276">
      <w:bodyDiv w:val="1"/>
      <w:marLeft w:val="0"/>
      <w:marRight w:val="0"/>
      <w:marTop w:val="0"/>
      <w:marBottom w:val="0"/>
      <w:divBdr>
        <w:top w:val="none" w:sz="0" w:space="0" w:color="auto"/>
        <w:left w:val="none" w:sz="0" w:space="0" w:color="auto"/>
        <w:bottom w:val="none" w:sz="0" w:space="0" w:color="auto"/>
        <w:right w:val="none" w:sz="0" w:space="0" w:color="auto"/>
      </w:divBdr>
    </w:div>
    <w:div w:id="556085157">
      <w:bodyDiv w:val="1"/>
      <w:marLeft w:val="0"/>
      <w:marRight w:val="0"/>
      <w:marTop w:val="0"/>
      <w:marBottom w:val="0"/>
      <w:divBdr>
        <w:top w:val="none" w:sz="0" w:space="0" w:color="auto"/>
        <w:left w:val="none" w:sz="0" w:space="0" w:color="auto"/>
        <w:bottom w:val="none" w:sz="0" w:space="0" w:color="auto"/>
        <w:right w:val="none" w:sz="0" w:space="0" w:color="auto"/>
      </w:divBdr>
    </w:div>
    <w:div w:id="567889157">
      <w:bodyDiv w:val="1"/>
      <w:marLeft w:val="0"/>
      <w:marRight w:val="0"/>
      <w:marTop w:val="0"/>
      <w:marBottom w:val="0"/>
      <w:divBdr>
        <w:top w:val="none" w:sz="0" w:space="0" w:color="auto"/>
        <w:left w:val="none" w:sz="0" w:space="0" w:color="auto"/>
        <w:bottom w:val="none" w:sz="0" w:space="0" w:color="auto"/>
        <w:right w:val="none" w:sz="0" w:space="0" w:color="auto"/>
      </w:divBdr>
    </w:div>
    <w:div w:id="569853943">
      <w:bodyDiv w:val="1"/>
      <w:marLeft w:val="0"/>
      <w:marRight w:val="0"/>
      <w:marTop w:val="0"/>
      <w:marBottom w:val="0"/>
      <w:divBdr>
        <w:top w:val="none" w:sz="0" w:space="0" w:color="auto"/>
        <w:left w:val="none" w:sz="0" w:space="0" w:color="auto"/>
        <w:bottom w:val="none" w:sz="0" w:space="0" w:color="auto"/>
        <w:right w:val="none" w:sz="0" w:space="0" w:color="auto"/>
      </w:divBdr>
    </w:div>
    <w:div w:id="576209168">
      <w:bodyDiv w:val="1"/>
      <w:marLeft w:val="0"/>
      <w:marRight w:val="0"/>
      <w:marTop w:val="0"/>
      <w:marBottom w:val="0"/>
      <w:divBdr>
        <w:top w:val="none" w:sz="0" w:space="0" w:color="auto"/>
        <w:left w:val="none" w:sz="0" w:space="0" w:color="auto"/>
        <w:bottom w:val="none" w:sz="0" w:space="0" w:color="auto"/>
        <w:right w:val="none" w:sz="0" w:space="0" w:color="auto"/>
      </w:divBdr>
    </w:div>
    <w:div w:id="580332763">
      <w:bodyDiv w:val="1"/>
      <w:marLeft w:val="0"/>
      <w:marRight w:val="0"/>
      <w:marTop w:val="0"/>
      <w:marBottom w:val="0"/>
      <w:divBdr>
        <w:top w:val="none" w:sz="0" w:space="0" w:color="auto"/>
        <w:left w:val="none" w:sz="0" w:space="0" w:color="auto"/>
        <w:bottom w:val="none" w:sz="0" w:space="0" w:color="auto"/>
        <w:right w:val="none" w:sz="0" w:space="0" w:color="auto"/>
      </w:divBdr>
    </w:div>
    <w:div w:id="585648304">
      <w:bodyDiv w:val="1"/>
      <w:marLeft w:val="0"/>
      <w:marRight w:val="0"/>
      <w:marTop w:val="0"/>
      <w:marBottom w:val="0"/>
      <w:divBdr>
        <w:top w:val="none" w:sz="0" w:space="0" w:color="auto"/>
        <w:left w:val="none" w:sz="0" w:space="0" w:color="auto"/>
        <w:bottom w:val="none" w:sz="0" w:space="0" w:color="auto"/>
        <w:right w:val="none" w:sz="0" w:space="0" w:color="auto"/>
      </w:divBdr>
    </w:div>
    <w:div w:id="586814056">
      <w:bodyDiv w:val="1"/>
      <w:marLeft w:val="0"/>
      <w:marRight w:val="0"/>
      <w:marTop w:val="0"/>
      <w:marBottom w:val="0"/>
      <w:divBdr>
        <w:top w:val="none" w:sz="0" w:space="0" w:color="auto"/>
        <w:left w:val="none" w:sz="0" w:space="0" w:color="auto"/>
        <w:bottom w:val="none" w:sz="0" w:space="0" w:color="auto"/>
        <w:right w:val="none" w:sz="0" w:space="0" w:color="auto"/>
      </w:divBdr>
    </w:div>
    <w:div w:id="602493891">
      <w:bodyDiv w:val="1"/>
      <w:marLeft w:val="0"/>
      <w:marRight w:val="0"/>
      <w:marTop w:val="0"/>
      <w:marBottom w:val="0"/>
      <w:divBdr>
        <w:top w:val="none" w:sz="0" w:space="0" w:color="auto"/>
        <w:left w:val="none" w:sz="0" w:space="0" w:color="auto"/>
        <w:bottom w:val="none" w:sz="0" w:space="0" w:color="auto"/>
        <w:right w:val="none" w:sz="0" w:space="0" w:color="auto"/>
      </w:divBdr>
    </w:div>
    <w:div w:id="604849574">
      <w:bodyDiv w:val="1"/>
      <w:marLeft w:val="0"/>
      <w:marRight w:val="0"/>
      <w:marTop w:val="0"/>
      <w:marBottom w:val="0"/>
      <w:divBdr>
        <w:top w:val="none" w:sz="0" w:space="0" w:color="auto"/>
        <w:left w:val="none" w:sz="0" w:space="0" w:color="auto"/>
        <w:bottom w:val="none" w:sz="0" w:space="0" w:color="auto"/>
        <w:right w:val="none" w:sz="0" w:space="0" w:color="auto"/>
      </w:divBdr>
    </w:div>
    <w:div w:id="606892199">
      <w:bodyDiv w:val="1"/>
      <w:marLeft w:val="0"/>
      <w:marRight w:val="0"/>
      <w:marTop w:val="0"/>
      <w:marBottom w:val="0"/>
      <w:divBdr>
        <w:top w:val="none" w:sz="0" w:space="0" w:color="auto"/>
        <w:left w:val="none" w:sz="0" w:space="0" w:color="auto"/>
        <w:bottom w:val="none" w:sz="0" w:space="0" w:color="auto"/>
        <w:right w:val="none" w:sz="0" w:space="0" w:color="auto"/>
      </w:divBdr>
    </w:div>
    <w:div w:id="610359783">
      <w:bodyDiv w:val="1"/>
      <w:marLeft w:val="0"/>
      <w:marRight w:val="0"/>
      <w:marTop w:val="0"/>
      <w:marBottom w:val="0"/>
      <w:divBdr>
        <w:top w:val="none" w:sz="0" w:space="0" w:color="auto"/>
        <w:left w:val="none" w:sz="0" w:space="0" w:color="auto"/>
        <w:bottom w:val="none" w:sz="0" w:space="0" w:color="auto"/>
        <w:right w:val="none" w:sz="0" w:space="0" w:color="auto"/>
      </w:divBdr>
    </w:div>
    <w:div w:id="610943461">
      <w:bodyDiv w:val="1"/>
      <w:marLeft w:val="0"/>
      <w:marRight w:val="0"/>
      <w:marTop w:val="0"/>
      <w:marBottom w:val="0"/>
      <w:divBdr>
        <w:top w:val="none" w:sz="0" w:space="0" w:color="auto"/>
        <w:left w:val="none" w:sz="0" w:space="0" w:color="auto"/>
        <w:bottom w:val="none" w:sz="0" w:space="0" w:color="auto"/>
        <w:right w:val="none" w:sz="0" w:space="0" w:color="auto"/>
      </w:divBdr>
    </w:div>
    <w:div w:id="615866836">
      <w:bodyDiv w:val="1"/>
      <w:marLeft w:val="0"/>
      <w:marRight w:val="0"/>
      <w:marTop w:val="0"/>
      <w:marBottom w:val="0"/>
      <w:divBdr>
        <w:top w:val="none" w:sz="0" w:space="0" w:color="auto"/>
        <w:left w:val="none" w:sz="0" w:space="0" w:color="auto"/>
        <w:bottom w:val="none" w:sz="0" w:space="0" w:color="auto"/>
        <w:right w:val="none" w:sz="0" w:space="0" w:color="auto"/>
      </w:divBdr>
    </w:div>
    <w:div w:id="618149763">
      <w:bodyDiv w:val="1"/>
      <w:marLeft w:val="0"/>
      <w:marRight w:val="0"/>
      <w:marTop w:val="0"/>
      <w:marBottom w:val="0"/>
      <w:divBdr>
        <w:top w:val="none" w:sz="0" w:space="0" w:color="auto"/>
        <w:left w:val="none" w:sz="0" w:space="0" w:color="auto"/>
        <w:bottom w:val="none" w:sz="0" w:space="0" w:color="auto"/>
        <w:right w:val="none" w:sz="0" w:space="0" w:color="auto"/>
      </w:divBdr>
    </w:div>
    <w:div w:id="619384096">
      <w:bodyDiv w:val="1"/>
      <w:marLeft w:val="0"/>
      <w:marRight w:val="0"/>
      <w:marTop w:val="0"/>
      <w:marBottom w:val="0"/>
      <w:divBdr>
        <w:top w:val="none" w:sz="0" w:space="0" w:color="auto"/>
        <w:left w:val="none" w:sz="0" w:space="0" w:color="auto"/>
        <w:bottom w:val="none" w:sz="0" w:space="0" w:color="auto"/>
        <w:right w:val="none" w:sz="0" w:space="0" w:color="auto"/>
      </w:divBdr>
    </w:div>
    <w:div w:id="633827448">
      <w:bodyDiv w:val="1"/>
      <w:marLeft w:val="0"/>
      <w:marRight w:val="0"/>
      <w:marTop w:val="0"/>
      <w:marBottom w:val="0"/>
      <w:divBdr>
        <w:top w:val="none" w:sz="0" w:space="0" w:color="auto"/>
        <w:left w:val="none" w:sz="0" w:space="0" w:color="auto"/>
        <w:bottom w:val="none" w:sz="0" w:space="0" w:color="auto"/>
        <w:right w:val="none" w:sz="0" w:space="0" w:color="auto"/>
      </w:divBdr>
    </w:div>
    <w:div w:id="640693972">
      <w:bodyDiv w:val="1"/>
      <w:marLeft w:val="0"/>
      <w:marRight w:val="0"/>
      <w:marTop w:val="0"/>
      <w:marBottom w:val="0"/>
      <w:divBdr>
        <w:top w:val="none" w:sz="0" w:space="0" w:color="auto"/>
        <w:left w:val="none" w:sz="0" w:space="0" w:color="auto"/>
        <w:bottom w:val="none" w:sz="0" w:space="0" w:color="auto"/>
        <w:right w:val="none" w:sz="0" w:space="0" w:color="auto"/>
      </w:divBdr>
    </w:div>
    <w:div w:id="641468300">
      <w:bodyDiv w:val="1"/>
      <w:marLeft w:val="0"/>
      <w:marRight w:val="0"/>
      <w:marTop w:val="0"/>
      <w:marBottom w:val="0"/>
      <w:divBdr>
        <w:top w:val="none" w:sz="0" w:space="0" w:color="auto"/>
        <w:left w:val="none" w:sz="0" w:space="0" w:color="auto"/>
        <w:bottom w:val="none" w:sz="0" w:space="0" w:color="auto"/>
        <w:right w:val="none" w:sz="0" w:space="0" w:color="auto"/>
      </w:divBdr>
    </w:div>
    <w:div w:id="662780765">
      <w:bodyDiv w:val="1"/>
      <w:marLeft w:val="0"/>
      <w:marRight w:val="0"/>
      <w:marTop w:val="0"/>
      <w:marBottom w:val="0"/>
      <w:divBdr>
        <w:top w:val="none" w:sz="0" w:space="0" w:color="auto"/>
        <w:left w:val="none" w:sz="0" w:space="0" w:color="auto"/>
        <w:bottom w:val="none" w:sz="0" w:space="0" w:color="auto"/>
        <w:right w:val="none" w:sz="0" w:space="0" w:color="auto"/>
      </w:divBdr>
    </w:div>
    <w:div w:id="664435409">
      <w:bodyDiv w:val="1"/>
      <w:marLeft w:val="0"/>
      <w:marRight w:val="0"/>
      <w:marTop w:val="0"/>
      <w:marBottom w:val="0"/>
      <w:divBdr>
        <w:top w:val="none" w:sz="0" w:space="0" w:color="auto"/>
        <w:left w:val="none" w:sz="0" w:space="0" w:color="auto"/>
        <w:bottom w:val="none" w:sz="0" w:space="0" w:color="auto"/>
        <w:right w:val="none" w:sz="0" w:space="0" w:color="auto"/>
      </w:divBdr>
    </w:div>
    <w:div w:id="682438947">
      <w:bodyDiv w:val="1"/>
      <w:marLeft w:val="0"/>
      <w:marRight w:val="0"/>
      <w:marTop w:val="0"/>
      <w:marBottom w:val="0"/>
      <w:divBdr>
        <w:top w:val="none" w:sz="0" w:space="0" w:color="auto"/>
        <w:left w:val="none" w:sz="0" w:space="0" w:color="auto"/>
        <w:bottom w:val="none" w:sz="0" w:space="0" w:color="auto"/>
        <w:right w:val="none" w:sz="0" w:space="0" w:color="auto"/>
      </w:divBdr>
    </w:div>
    <w:div w:id="687411807">
      <w:bodyDiv w:val="1"/>
      <w:marLeft w:val="0"/>
      <w:marRight w:val="0"/>
      <w:marTop w:val="0"/>
      <w:marBottom w:val="0"/>
      <w:divBdr>
        <w:top w:val="none" w:sz="0" w:space="0" w:color="auto"/>
        <w:left w:val="none" w:sz="0" w:space="0" w:color="auto"/>
        <w:bottom w:val="none" w:sz="0" w:space="0" w:color="auto"/>
        <w:right w:val="none" w:sz="0" w:space="0" w:color="auto"/>
      </w:divBdr>
    </w:div>
    <w:div w:id="689992225">
      <w:bodyDiv w:val="1"/>
      <w:marLeft w:val="0"/>
      <w:marRight w:val="0"/>
      <w:marTop w:val="0"/>
      <w:marBottom w:val="0"/>
      <w:divBdr>
        <w:top w:val="none" w:sz="0" w:space="0" w:color="auto"/>
        <w:left w:val="none" w:sz="0" w:space="0" w:color="auto"/>
        <w:bottom w:val="none" w:sz="0" w:space="0" w:color="auto"/>
        <w:right w:val="none" w:sz="0" w:space="0" w:color="auto"/>
      </w:divBdr>
    </w:div>
    <w:div w:id="692462893">
      <w:bodyDiv w:val="1"/>
      <w:marLeft w:val="0"/>
      <w:marRight w:val="0"/>
      <w:marTop w:val="0"/>
      <w:marBottom w:val="0"/>
      <w:divBdr>
        <w:top w:val="none" w:sz="0" w:space="0" w:color="auto"/>
        <w:left w:val="none" w:sz="0" w:space="0" w:color="auto"/>
        <w:bottom w:val="none" w:sz="0" w:space="0" w:color="auto"/>
        <w:right w:val="none" w:sz="0" w:space="0" w:color="auto"/>
      </w:divBdr>
    </w:div>
    <w:div w:id="701592513">
      <w:bodyDiv w:val="1"/>
      <w:marLeft w:val="0"/>
      <w:marRight w:val="0"/>
      <w:marTop w:val="0"/>
      <w:marBottom w:val="0"/>
      <w:divBdr>
        <w:top w:val="none" w:sz="0" w:space="0" w:color="auto"/>
        <w:left w:val="none" w:sz="0" w:space="0" w:color="auto"/>
        <w:bottom w:val="none" w:sz="0" w:space="0" w:color="auto"/>
        <w:right w:val="none" w:sz="0" w:space="0" w:color="auto"/>
      </w:divBdr>
    </w:div>
    <w:div w:id="702874439">
      <w:bodyDiv w:val="1"/>
      <w:marLeft w:val="0"/>
      <w:marRight w:val="0"/>
      <w:marTop w:val="0"/>
      <w:marBottom w:val="0"/>
      <w:divBdr>
        <w:top w:val="none" w:sz="0" w:space="0" w:color="auto"/>
        <w:left w:val="none" w:sz="0" w:space="0" w:color="auto"/>
        <w:bottom w:val="none" w:sz="0" w:space="0" w:color="auto"/>
        <w:right w:val="none" w:sz="0" w:space="0" w:color="auto"/>
      </w:divBdr>
    </w:div>
    <w:div w:id="704015406">
      <w:bodyDiv w:val="1"/>
      <w:marLeft w:val="0"/>
      <w:marRight w:val="0"/>
      <w:marTop w:val="0"/>
      <w:marBottom w:val="0"/>
      <w:divBdr>
        <w:top w:val="none" w:sz="0" w:space="0" w:color="auto"/>
        <w:left w:val="none" w:sz="0" w:space="0" w:color="auto"/>
        <w:bottom w:val="none" w:sz="0" w:space="0" w:color="auto"/>
        <w:right w:val="none" w:sz="0" w:space="0" w:color="auto"/>
      </w:divBdr>
    </w:div>
    <w:div w:id="718438380">
      <w:bodyDiv w:val="1"/>
      <w:marLeft w:val="0"/>
      <w:marRight w:val="0"/>
      <w:marTop w:val="0"/>
      <w:marBottom w:val="0"/>
      <w:divBdr>
        <w:top w:val="none" w:sz="0" w:space="0" w:color="auto"/>
        <w:left w:val="none" w:sz="0" w:space="0" w:color="auto"/>
        <w:bottom w:val="none" w:sz="0" w:space="0" w:color="auto"/>
        <w:right w:val="none" w:sz="0" w:space="0" w:color="auto"/>
      </w:divBdr>
    </w:div>
    <w:div w:id="725034929">
      <w:bodyDiv w:val="1"/>
      <w:marLeft w:val="0"/>
      <w:marRight w:val="0"/>
      <w:marTop w:val="0"/>
      <w:marBottom w:val="0"/>
      <w:divBdr>
        <w:top w:val="none" w:sz="0" w:space="0" w:color="auto"/>
        <w:left w:val="none" w:sz="0" w:space="0" w:color="auto"/>
        <w:bottom w:val="none" w:sz="0" w:space="0" w:color="auto"/>
        <w:right w:val="none" w:sz="0" w:space="0" w:color="auto"/>
      </w:divBdr>
    </w:div>
    <w:div w:id="731464074">
      <w:bodyDiv w:val="1"/>
      <w:marLeft w:val="0"/>
      <w:marRight w:val="0"/>
      <w:marTop w:val="0"/>
      <w:marBottom w:val="0"/>
      <w:divBdr>
        <w:top w:val="none" w:sz="0" w:space="0" w:color="auto"/>
        <w:left w:val="none" w:sz="0" w:space="0" w:color="auto"/>
        <w:bottom w:val="none" w:sz="0" w:space="0" w:color="auto"/>
        <w:right w:val="none" w:sz="0" w:space="0" w:color="auto"/>
      </w:divBdr>
    </w:div>
    <w:div w:id="738405614">
      <w:bodyDiv w:val="1"/>
      <w:marLeft w:val="0"/>
      <w:marRight w:val="0"/>
      <w:marTop w:val="0"/>
      <w:marBottom w:val="0"/>
      <w:divBdr>
        <w:top w:val="none" w:sz="0" w:space="0" w:color="auto"/>
        <w:left w:val="none" w:sz="0" w:space="0" w:color="auto"/>
        <w:bottom w:val="none" w:sz="0" w:space="0" w:color="auto"/>
        <w:right w:val="none" w:sz="0" w:space="0" w:color="auto"/>
      </w:divBdr>
    </w:div>
    <w:div w:id="757940438">
      <w:bodyDiv w:val="1"/>
      <w:marLeft w:val="0"/>
      <w:marRight w:val="0"/>
      <w:marTop w:val="0"/>
      <w:marBottom w:val="0"/>
      <w:divBdr>
        <w:top w:val="none" w:sz="0" w:space="0" w:color="auto"/>
        <w:left w:val="none" w:sz="0" w:space="0" w:color="auto"/>
        <w:bottom w:val="none" w:sz="0" w:space="0" w:color="auto"/>
        <w:right w:val="none" w:sz="0" w:space="0" w:color="auto"/>
      </w:divBdr>
    </w:div>
    <w:div w:id="758983877">
      <w:bodyDiv w:val="1"/>
      <w:marLeft w:val="0"/>
      <w:marRight w:val="0"/>
      <w:marTop w:val="0"/>
      <w:marBottom w:val="0"/>
      <w:divBdr>
        <w:top w:val="none" w:sz="0" w:space="0" w:color="auto"/>
        <w:left w:val="none" w:sz="0" w:space="0" w:color="auto"/>
        <w:bottom w:val="none" w:sz="0" w:space="0" w:color="auto"/>
        <w:right w:val="none" w:sz="0" w:space="0" w:color="auto"/>
      </w:divBdr>
    </w:div>
    <w:div w:id="763502089">
      <w:bodyDiv w:val="1"/>
      <w:marLeft w:val="0"/>
      <w:marRight w:val="0"/>
      <w:marTop w:val="0"/>
      <w:marBottom w:val="0"/>
      <w:divBdr>
        <w:top w:val="none" w:sz="0" w:space="0" w:color="auto"/>
        <w:left w:val="none" w:sz="0" w:space="0" w:color="auto"/>
        <w:bottom w:val="none" w:sz="0" w:space="0" w:color="auto"/>
        <w:right w:val="none" w:sz="0" w:space="0" w:color="auto"/>
      </w:divBdr>
    </w:div>
    <w:div w:id="764182450">
      <w:bodyDiv w:val="1"/>
      <w:marLeft w:val="0"/>
      <w:marRight w:val="0"/>
      <w:marTop w:val="0"/>
      <w:marBottom w:val="0"/>
      <w:divBdr>
        <w:top w:val="none" w:sz="0" w:space="0" w:color="auto"/>
        <w:left w:val="none" w:sz="0" w:space="0" w:color="auto"/>
        <w:bottom w:val="none" w:sz="0" w:space="0" w:color="auto"/>
        <w:right w:val="none" w:sz="0" w:space="0" w:color="auto"/>
      </w:divBdr>
    </w:div>
    <w:div w:id="768502694">
      <w:bodyDiv w:val="1"/>
      <w:marLeft w:val="0"/>
      <w:marRight w:val="0"/>
      <w:marTop w:val="0"/>
      <w:marBottom w:val="0"/>
      <w:divBdr>
        <w:top w:val="none" w:sz="0" w:space="0" w:color="auto"/>
        <w:left w:val="none" w:sz="0" w:space="0" w:color="auto"/>
        <w:bottom w:val="none" w:sz="0" w:space="0" w:color="auto"/>
        <w:right w:val="none" w:sz="0" w:space="0" w:color="auto"/>
      </w:divBdr>
    </w:div>
    <w:div w:id="768700455">
      <w:bodyDiv w:val="1"/>
      <w:marLeft w:val="0"/>
      <w:marRight w:val="0"/>
      <w:marTop w:val="0"/>
      <w:marBottom w:val="0"/>
      <w:divBdr>
        <w:top w:val="none" w:sz="0" w:space="0" w:color="auto"/>
        <w:left w:val="none" w:sz="0" w:space="0" w:color="auto"/>
        <w:bottom w:val="none" w:sz="0" w:space="0" w:color="auto"/>
        <w:right w:val="none" w:sz="0" w:space="0" w:color="auto"/>
      </w:divBdr>
    </w:div>
    <w:div w:id="784691554">
      <w:bodyDiv w:val="1"/>
      <w:marLeft w:val="0"/>
      <w:marRight w:val="0"/>
      <w:marTop w:val="0"/>
      <w:marBottom w:val="0"/>
      <w:divBdr>
        <w:top w:val="none" w:sz="0" w:space="0" w:color="auto"/>
        <w:left w:val="none" w:sz="0" w:space="0" w:color="auto"/>
        <w:bottom w:val="none" w:sz="0" w:space="0" w:color="auto"/>
        <w:right w:val="none" w:sz="0" w:space="0" w:color="auto"/>
      </w:divBdr>
    </w:div>
    <w:div w:id="785344079">
      <w:bodyDiv w:val="1"/>
      <w:marLeft w:val="0"/>
      <w:marRight w:val="0"/>
      <w:marTop w:val="0"/>
      <w:marBottom w:val="0"/>
      <w:divBdr>
        <w:top w:val="none" w:sz="0" w:space="0" w:color="auto"/>
        <w:left w:val="none" w:sz="0" w:space="0" w:color="auto"/>
        <w:bottom w:val="none" w:sz="0" w:space="0" w:color="auto"/>
        <w:right w:val="none" w:sz="0" w:space="0" w:color="auto"/>
      </w:divBdr>
    </w:div>
    <w:div w:id="800801447">
      <w:bodyDiv w:val="1"/>
      <w:marLeft w:val="0"/>
      <w:marRight w:val="0"/>
      <w:marTop w:val="0"/>
      <w:marBottom w:val="0"/>
      <w:divBdr>
        <w:top w:val="none" w:sz="0" w:space="0" w:color="auto"/>
        <w:left w:val="none" w:sz="0" w:space="0" w:color="auto"/>
        <w:bottom w:val="none" w:sz="0" w:space="0" w:color="auto"/>
        <w:right w:val="none" w:sz="0" w:space="0" w:color="auto"/>
      </w:divBdr>
    </w:div>
    <w:div w:id="805195210">
      <w:bodyDiv w:val="1"/>
      <w:marLeft w:val="0"/>
      <w:marRight w:val="0"/>
      <w:marTop w:val="0"/>
      <w:marBottom w:val="0"/>
      <w:divBdr>
        <w:top w:val="none" w:sz="0" w:space="0" w:color="auto"/>
        <w:left w:val="none" w:sz="0" w:space="0" w:color="auto"/>
        <w:bottom w:val="none" w:sz="0" w:space="0" w:color="auto"/>
        <w:right w:val="none" w:sz="0" w:space="0" w:color="auto"/>
      </w:divBdr>
    </w:div>
    <w:div w:id="816382559">
      <w:bodyDiv w:val="1"/>
      <w:marLeft w:val="0"/>
      <w:marRight w:val="0"/>
      <w:marTop w:val="0"/>
      <w:marBottom w:val="0"/>
      <w:divBdr>
        <w:top w:val="none" w:sz="0" w:space="0" w:color="auto"/>
        <w:left w:val="none" w:sz="0" w:space="0" w:color="auto"/>
        <w:bottom w:val="none" w:sz="0" w:space="0" w:color="auto"/>
        <w:right w:val="none" w:sz="0" w:space="0" w:color="auto"/>
      </w:divBdr>
    </w:div>
    <w:div w:id="822164558">
      <w:bodyDiv w:val="1"/>
      <w:marLeft w:val="0"/>
      <w:marRight w:val="0"/>
      <w:marTop w:val="0"/>
      <w:marBottom w:val="0"/>
      <w:divBdr>
        <w:top w:val="none" w:sz="0" w:space="0" w:color="auto"/>
        <w:left w:val="none" w:sz="0" w:space="0" w:color="auto"/>
        <w:bottom w:val="none" w:sz="0" w:space="0" w:color="auto"/>
        <w:right w:val="none" w:sz="0" w:space="0" w:color="auto"/>
      </w:divBdr>
    </w:div>
    <w:div w:id="822627889">
      <w:bodyDiv w:val="1"/>
      <w:marLeft w:val="0"/>
      <w:marRight w:val="0"/>
      <w:marTop w:val="0"/>
      <w:marBottom w:val="0"/>
      <w:divBdr>
        <w:top w:val="none" w:sz="0" w:space="0" w:color="auto"/>
        <w:left w:val="none" w:sz="0" w:space="0" w:color="auto"/>
        <w:bottom w:val="none" w:sz="0" w:space="0" w:color="auto"/>
        <w:right w:val="none" w:sz="0" w:space="0" w:color="auto"/>
      </w:divBdr>
    </w:div>
    <w:div w:id="825319030">
      <w:bodyDiv w:val="1"/>
      <w:marLeft w:val="0"/>
      <w:marRight w:val="0"/>
      <w:marTop w:val="0"/>
      <w:marBottom w:val="0"/>
      <w:divBdr>
        <w:top w:val="none" w:sz="0" w:space="0" w:color="auto"/>
        <w:left w:val="none" w:sz="0" w:space="0" w:color="auto"/>
        <w:bottom w:val="none" w:sz="0" w:space="0" w:color="auto"/>
        <w:right w:val="none" w:sz="0" w:space="0" w:color="auto"/>
      </w:divBdr>
    </w:div>
    <w:div w:id="828518506">
      <w:bodyDiv w:val="1"/>
      <w:marLeft w:val="0"/>
      <w:marRight w:val="0"/>
      <w:marTop w:val="0"/>
      <w:marBottom w:val="0"/>
      <w:divBdr>
        <w:top w:val="none" w:sz="0" w:space="0" w:color="auto"/>
        <w:left w:val="none" w:sz="0" w:space="0" w:color="auto"/>
        <w:bottom w:val="none" w:sz="0" w:space="0" w:color="auto"/>
        <w:right w:val="none" w:sz="0" w:space="0" w:color="auto"/>
      </w:divBdr>
    </w:div>
    <w:div w:id="829323409">
      <w:bodyDiv w:val="1"/>
      <w:marLeft w:val="0"/>
      <w:marRight w:val="0"/>
      <w:marTop w:val="0"/>
      <w:marBottom w:val="0"/>
      <w:divBdr>
        <w:top w:val="none" w:sz="0" w:space="0" w:color="auto"/>
        <w:left w:val="none" w:sz="0" w:space="0" w:color="auto"/>
        <w:bottom w:val="none" w:sz="0" w:space="0" w:color="auto"/>
        <w:right w:val="none" w:sz="0" w:space="0" w:color="auto"/>
      </w:divBdr>
    </w:div>
    <w:div w:id="834762367">
      <w:bodyDiv w:val="1"/>
      <w:marLeft w:val="0"/>
      <w:marRight w:val="0"/>
      <w:marTop w:val="0"/>
      <w:marBottom w:val="0"/>
      <w:divBdr>
        <w:top w:val="none" w:sz="0" w:space="0" w:color="auto"/>
        <w:left w:val="none" w:sz="0" w:space="0" w:color="auto"/>
        <w:bottom w:val="none" w:sz="0" w:space="0" w:color="auto"/>
        <w:right w:val="none" w:sz="0" w:space="0" w:color="auto"/>
      </w:divBdr>
    </w:div>
    <w:div w:id="837035958">
      <w:bodyDiv w:val="1"/>
      <w:marLeft w:val="0"/>
      <w:marRight w:val="0"/>
      <w:marTop w:val="0"/>
      <w:marBottom w:val="0"/>
      <w:divBdr>
        <w:top w:val="none" w:sz="0" w:space="0" w:color="auto"/>
        <w:left w:val="none" w:sz="0" w:space="0" w:color="auto"/>
        <w:bottom w:val="none" w:sz="0" w:space="0" w:color="auto"/>
        <w:right w:val="none" w:sz="0" w:space="0" w:color="auto"/>
      </w:divBdr>
    </w:div>
    <w:div w:id="839810955">
      <w:bodyDiv w:val="1"/>
      <w:marLeft w:val="0"/>
      <w:marRight w:val="0"/>
      <w:marTop w:val="0"/>
      <w:marBottom w:val="0"/>
      <w:divBdr>
        <w:top w:val="none" w:sz="0" w:space="0" w:color="auto"/>
        <w:left w:val="none" w:sz="0" w:space="0" w:color="auto"/>
        <w:bottom w:val="none" w:sz="0" w:space="0" w:color="auto"/>
        <w:right w:val="none" w:sz="0" w:space="0" w:color="auto"/>
      </w:divBdr>
    </w:div>
    <w:div w:id="854002580">
      <w:bodyDiv w:val="1"/>
      <w:marLeft w:val="0"/>
      <w:marRight w:val="0"/>
      <w:marTop w:val="0"/>
      <w:marBottom w:val="0"/>
      <w:divBdr>
        <w:top w:val="none" w:sz="0" w:space="0" w:color="auto"/>
        <w:left w:val="none" w:sz="0" w:space="0" w:color="auto"/>
        <w:bottom w:val="none" w:sz="0" w:space="0" w:color="auto"/>
        <w:right w:val="none" w:sz="0" w:space="0" w:color="auto"/>
      </w:divBdr>
    </w:div>
    <w:div w:id="855078904">
      <w:bodyDiv w:val="1"/>
      <w:marLeft w:val="0"/>
      <w:marRight w:val="0"/>
      <w:marTop w:val="0"/>
      <w:marBottom w:val="0"/>
      <w:divBdr>
        <w:top w:val="none" w:sz="0" w:space="0" w:color="auto"/>
        <w:left w:val="none" w:sz="0" w:space="0" w:color="auto"/>
        <w:bottom w:val="none" w:sz="0" w:space="0" w:color="auto"/>
        <w:right w:val="none" w:sz="0" w:space="0" w:color="auto"/>
      </w:divBdr>
    </w:div>
    <w:div w:id="862085856">
      <w:bodyDiv w:val="1"/>
      <w:marLeft w:val="0"/>
      <w:marRight w:val="0"/>
      <w:marTop w:val="0"/>
      <w:marBottom w:val="0"/>
      <w:divBdr>
        <w:top w:val="none" w:sz="0" w:space="0" w:color="auto"/>
        <w:left w:val="none" w:sz="0" w:space="0" w:color="auto"/>
        <w:bottom w:val="none" w:sz="0" w:space="0" w:color="auto"/>
        <w:right w:val="none" w:sz="0" w:space="0" w:color="auto"/>
      </w:divBdr>
    </w:div>
    <w:div w:id="864714231">
      <w:bodyDiv w:val="1"/>
      <w:marLeft w:val="0"/>
      <w:marRight w:val="0"/>
      <w:marTop w:val="0"/>
      <w:marBottom w:val="0"/>
      <w:divBdr>
        <w:top w:val="none" w:sz="0" w:space="0" w:color="auto"/>
        <w:left w:val="none" w:sz="0" w:space="0" w:color="auto"/>
        <w:bottom w:val="none" w:sz="0" w:space="0" w:color="auto"/>
        <w:right w:val="none" w:sz="0" w:space="0" w:color="auto"/>
      </w:divBdr>
    </w:div>
    <w:div w:id="872690737">
      <w:bodyDiv w:val="1"/>
      <w:marLeft w:val="0"/>
      <w:marRight w:val="0"/>
      <w:marTop w:val="0"/>
      <w:marBottom w:val="0"/>
      <w:divBdr>
        <w:top w:val="none" w:sz="0" w:space="0" w:color="auto"/>
        <w:left w:val="none" w:sz="0" w:space="0" w:color="auto"/>
        <w:bottom w:val="none" w:sz="0" w:space="0" w:color="auto"/>
        <w:right w:val="none" w:sz="0" w:space="0" w:color="auto"/>
      </w:divBdr>
    </w:div>
    <w:div w:id="873692662">
      <w:bodyDiv w:val="1"/>
      <w:marLeft w:val="0"/>
      <w:marRight w:val="0"/>
      <w:marTop w:val="0"/>
      <w:marBottom w:val="0"/>
      <w:divBdr>
        <w:top w:val="none" w:sz="0" w:space="0" w:color="auto"/>
        <w:left w:val="none" w:sz="0" w:space="0" w:color="auto"/>
        <w:bottom w:val="none" w:sz="0" w:space="0" w:color="auto"/>
        <w:right w:val="none" w:sz="0" w:space="0" w:color="auto"/>
      </w:divBdr>
    </w:div>
    <w:div w:id="875890406">
      <w:bodyDiv w:val="1"/>
      <w:marLeft w:val="0"/>
      <w:marRight w:val="0"/>
      <w:marTop w:val="0"/>
      <w:marBottom w:val="0"/>
      <w:divBdr>
        <w:top w:val="none" w:sz="0" w:space="0" w:color="auto"/>
        <w:left w:val="none" w:sz="0" w:space="0" w:color="auto"/>
        <w:bottom w:val="none" w:sz="0" w:space="0" w:color="auto"/>
        <w:right w:val="none" w:sz="0" w:space="0" w:color="auto"/>
      </w:divBdr>
    </w:div>
    <w:div w:id="879249388">
      <w:bodyDiv w:val="1"/>
      <w:marLeft w:val="0"/>
      <w:marRight w:val="0"/>
      <w:marTop w:val="0"/>
      <w:marBottom w:val="0"/>
      <w:divBdr>
        <w:top w:val="none" w:sz="0" w:space="0" w:color="auto"/>
        <w:left w:val="none" w:sz="0" w:space="0" w:color="auto"/>
        <w:bottom w:val="none" w:sz="0" w:space="0" w:color="auto"/>
        <w:right w:val="none" w:sz="0" w:space="0" w:color="auto"/>
      </w:divBdr>
    </w:div>
    <w:div w:id="888801106">
      <w:bodyDiv w:val="1"/>
      <w:marLeft w:val="0"/>
      <w:marRight w:val="0"/>
      <w:marTop w:val="0"/>
      <w:marBottom w:val="0"/>
      <w:divBdr>
        <w:top w:val="none" w:sz="0" w:space="0" w:color="auto"/>
        <w:left w:val="none" w:sz="0" w:space="0" w:color="auto"/>
        <w:bottom w:val="none" w:sz="0" w:space="0" w:color="auto"/>
        <w:right w:val="none" w:sz="0" w:space="0" w:color="auto"/>
      </w:divBdr>
    </w:div>
    <w:div w:id="893583594">
      <w:bodyDiv w:val="1"/>
      <w:marLeft w:val="0"/>
      <w:marRight w:val="0"/>
      <w:marTop w:val="0"/>
      <w:marBottom w:val="0"/>
      <w:divBdr>
        <w:top w:val="none" w:sz="0" w:space="0" w:color="auto"/>
        <w:left w:val="none" w:sz="0" w:space="0" w:color="auto"/>
        <w:bottom w:val="none" w:sz="0" w:space="0" w:color="auto"/>
        <w:right w:val="none" w:sz="0" w:space="0" w:color="auto"/>
      </w:divBdr>
    </w:div>
    <w:div w:id="894199025">
      <w:bodyDiv w:val="1"/>
      <w:marLeft w:val="0"/>
      <w:marRight w:val="0"/>
      <w:marTop w:val="0"/>
      <w:marBottom w:val="0"/>
      <w:divBdr>
        <w:top w:val="none" w:sz="0" w:space="0" w:color="auto"/>
        <w:left w:val="none" w:sz="0" w:space="0" w:color="auto"/>
        <w:bottom w:val="none" w:sz="0" w:space="0" w:color="auto"/>
        <w:right w:val="none" w:sz="0" w:space="0" w:color="auto"/>
      </w:divBdr>
    </w:div>
    <w:div w:id="895435080">
      <w:bodyDiv w:val="1"/>
      <w:marLeft w:val="0"/>
      <w:marRight w:val="0"/>
      <w:marTop w:val="0"/>
      <w:marBottom w:val="0"/>
      <w:divBdr>
        <w:top w:val="none" w:sz="0" w:space="0" w:color="auto"/>
        <w:left w:val="none" w:sz="0" w:space="0" w:color="auto"/>
        <w:bottom w:val="none" w:sz="0" w:space="0" w:color="auto"/>
        <w:right w:val="none" w:sz="0" w:space="0" w:color="auto"/>
      </w:divBdr>
    </w:div>
    <w:div w:id="899558602">
      <w:bodyDiv w:val="1"/>
      <w:marLeft w:val="0"/>
      <w:marRight w:val="0"/>
      <w:marTop w:val="0"/>
      <w:marBottom w:val="0"/>
      <w:divBdr>
        <w:top w:val="none" w:sz="0" w:space="0" w:color="auto"/>
        <w:left w:val="none" w:sz="0" w:space="0" w:color="auto"/>
        <w:bottom w:val="none" w:sz="0" w:space="0" w:color="auto"/>
        <w:right w:val="none" w:sz="0" w:space="0" w:color="auto"/>
      </w:divBdr>
    </w:div>
    <w:div w:id="904993888">
      <w:bodyDiv w:val="1"/>
      <w:marLeft w:val="0"/>
      <w:marRight w:val="0"/>
      <w:marTop w:val="0"/>
      <w:marBottom w:val="0"/>
      <w:divBdr>
        <w:top w:val="none" w:sz="0" w:space="0" w:color="auto"/>
        <w:left w:val="none" w:sz="0" w:space="0" w:color="auto"/>
        <w:bottom w:val="none" w:sz="0" w:space="0" w:color="auto"/>
        <w:right w:val="none" w:sz="0" w:space="0" w:color="auto"/>
      </w:divBdr>
    </w:div>
    <w:div w:id="926571192">
      <w:bodyDiv w:val="1"/>
      <w:marLeft w:val="0"/>
      <w:marRight w:val="0"/>
      <w:marTop w:val="0"/>
      <w:marBottom w:val="0"/>
      <w:divBdr>
        <w:top w:val="none" w:sz="0" w:space="0" w:color="auto"/>
        <w:left w:val="none" w:sz="0" w:space="0" w:color="auto"/>
        <w:bottom w:val="none" w:sz="0" w:space="0" w:color="auto"/>
        <w:right w:val="none" w:sz="0" w:space="0" w:color="auto"/>
      </w:divBdr>
    </w:div>
    <w:div w:id="927345853">
      <w:bodyDiv w:val="1"/>
      <w:marLeft w:val="0"/>
      <w:marRight w:val="0"/>
      <w:marTop w:val="0"/>
      <w:marBottom w:val="0"/>
      <w:divBdr>
        <w:top w:val="none" w:sz="0" w:space="0" w:color="auto"/>
        <w:left w:val="none" w:sz="0" w:space="0" w:color="auto"/>
        <w:bottom w:val="none" w:sz="0" w:space="0" w:color="auto"/>
        <w:right w:val="none" w:sz="0" w:space="0" w:color="auto"/>
      </w:divBdr>
    </w:div>
    <w:div w:id="929004928">
      <w:bodyDiv w:val="1"/>
      <w:marLeft w:val="0"/>
      <w:marRight w:val="0"/>
      <w:marTop w:val="0"/>
      <w:marBottom w:val="0"/>
      <w:divBdr>
        <w:top w:val="none" w:sz="0" w:space="0" w:color="auto"/>
        <w:left w:val="none" w:sz="0" w:space="0" w:color="auto"/>
        <w:bottom w:val="none" w:sz="0" w:space="0" w:color="auto"/>
        <w:right w:val="none" w:sz="0" w:space="0" w:color="auto"/>
      </w:divBdr>
    </w:div>
    <w:div w:id="939144916">
      <w:bodyDiv w:val="1"/>
      <w:marLeft w:val="0"/>
      <w:marRight w:val="0"/>
      <w:marTop w:val="0"/>
      <w:marBottom w:val="0"/>
      <w:divBdr>
        <w:top w:val="none" w:sz="0" w:space="0" w:color="auto"/>
        <w:left w:val="none" w:sz="0" w:space="0" w:color="auto"/>
        <w:bottom w:val="none" w:sz="0" w:space="0" w:color="auto"/>
        <w:right w:val="none" w:sz="0" w:space="0" w:color="auto"/>
      </w:divBdr>
    </w:div>
    <w:div w:id="966860696">
      <w:bodyDiv w:val="1"/>
      <w:marLeft w:val="0"/>
      <w:marRight w:val="0"/>
      <w:marTop w:val="0"/>
      <w:marBottom w:val="0"/>
      <w:divBdr>
        <w:top w:val="none" w:sz="0" w:space="0" w:color="auto"/>
        <w:left w:val="none" w:sz="0" w:space="0" w:color="auto"/>
        <w:bottom w:val="none" w:sz="0" w:space="0" w:color="auto"/>
        <w:right w:val="none" w:sz="0" w:space="0" w:color="auto"/>
      </w:divBdr>
    </w:div>
    <w:div w:id="968240188">
      <w:bodyDiv w:val="1"/>
      <w:marLeft w:val="0"/>
      <w:marRight w:val="0"/>
      <w:marTop w:val="0"/>
      <w:marBottom w:val="0"/>
      <w:divBdr>
        <w:top w:val="none" w:sz="0" w:space="0" w:color="auto"/>
        <w:left w:val="none" w:sz="0" w:space="0" w:color="auto"/>
        <w:bottom w:val="none" w:sz="0" w:space="0" w:color="auto"/>
        <w:right w:val="none" w:sz="0" w:space="0" w:color="auto"/>
      </w:divBdr>
    </w:div>
    <w:div w:id="968322231">
      <w:bodyDiv w:val="1"/>
      <w:marLeft w:val="0"/>
      <w:marRight w:val="0"/>
      <w:marTop w:val="0"/>
      <w:marBottom w:val="0"/>
      <w:divBdr>
        <w:top w:val="none" w:sz="0" w:space="0" w:color="auto"/>
        <w:left w:val="none" w:sz="0" w:space="0" w:color="auto"/>
        <w:bottom w:val="none" w:sz="0" w:space="0" w:color="auto"/>
        <w:right w:val="none" w:sz="0" w:space="0" w:color="auto"/>
      </w:divBdr>
    </w:div>
    <w:div w:id="972095584">
      <w:bodyDiv w:val="1"/>
      <w:marLeft w:val="0"/>
      <w:marRight w:val="0"/>
      <w:marTop w:val="0"/>
      <w:marBottom w:val="0"/>
      <w:divBdr>
        <w:top w:val="none" w:sz="0" w:space="0" w:color="auto"/>
        <w:left w:val="none" w:sz="0" w:space="0" w:color="auto"/>
        <w:bottom w:val="none" w:sz="0" w:space="0" w:color="auto"/>
        <w:right w:val="none" w:sz="0" w:space="0" w:color="auto"/>
      </w:divBdr>
    </w:div>
    <w:div w:id="973221335">
      <w:bodyDiv w:val="1"/>
      <w:marLeft w:val="0"/>
      <w:marRight w:val="0"/>
      <w:marTop w:val="0"/>
      <w:marBottom w:val="0"/>
      <w:divBdr>
        <w:top w:val="none" w:sz="0" w:space="0" w:color="auto"/>
        <w:left w:val="none" w:sz="0" w:space="0" w:color="auto"/>
        <w:bottom w:val="none" w:sz="0" w:space="0" w:color="auto"/>
        <w:right w:val="none" w:sz="0" w:space="0" w:color="auto"/>
      </w:divBdr>
    </w:div>
    <w:div w:id="974943235">
      <w:bodyDiv w:val="1"/>
      <w:marLeft w:val="0"/>
      <w:marRight w:val="0"/>
      <w:marTop w:val="0"/>
      <w:marBottom w:val="0"/>
      <w:divBdr>
        <w:top w:val="none" w:sz="0" w:space="0" w:color="auto"/>
        <w:left w:val="none" w:sz="0" w:space="0" w:color="auto"/>
        <w:bottom w:val="none" w:sz="0" w:space="0" w:color="auto"/>
        <w:right w:val="none" w:sz="0" w:space="0" w:color="auto"/>
      </w:divBdr>
    </w:div>
    <w:div w:id="980690577">
      <w:bodyDiv w:val="1"/>
      <w:marLeft w:val="0"/>
      <w:marRight w:val="0"/>
      <w:marTop w:val="0"/>
      <w:marBottom w:val="0"/>
      <w:divBdr>
        <w:top w:val="none" w:sz="0" w:space="0" w:color="auto"/>
        <w:left w:val="none" w:sz="0" w:space="0" w:color="auto"/>
        <w:bottom w:val="none" w:sz="0" w:space="0" w:color="auto"/>
        <w:right w:val="none" w:sz="0" w:space="0" w:color="auto"/>
      </w:divBdr>
    </w:div>
    <w:div w:id="981694576">
      <w:bodyDiv w:val="1"/>
      <w:marLeft w:val="0"/>
      <w:marRight w:val="0"/>
      <w:marTop w:val="0"/>
      <w:marBottom w:val="0"/>
      <w:divBdr>
        <w:top w:val="none" w:sz="0" w:space="0" w:color="auto"/>
        <w:left w:val="none" w:sz="0" w:space="0" w:color="auto"/>
        <w:bottom w:val="none" w:sz="0" w:space="0" w:color="auto"/>
        <w:right w:val="none" w:sz="0" w:space="0" w:color="auto"/>
      </w:divBdr>
    </w:div>
    <w:div w:id="982005298">
      <w:bodyDiv w:val="1"/>
      <w:marLeft w:val="0"/>
      <w:marRight w:val="0"/>
      <w:marTop w:val="0"/>
      <w:marBottom w:val="0"/>
      <w:divBdr>
        <w:top w:val="none" w:sz="0" w:space="0" w:color="auto"/>
        <w:left w:val="none" w:sz="0" w:space="0" w:color="auto"/>
        <w:bottom w:val="none" w:sz="0" w:space="0" w:color="auto"/>
        <w:right w:val="none" w:sz="0" w:space="0" w:color="auto"/>
      </w:divBdr>
    </w:div>
    <w:div w:id="994991157">
      <w:bodyDiv w:val="1"/>
      <w:marLeft w:val="0"/>
      <w:marRight w:val="0"/>
      <w:marTop w:val="0"/>
      <w:marBottom w:val="0"/>
      <w:divBdr>
        <w:top w:val="none" w:sz="0" w:space="0" w:color="auto"/>
        <w:left w:val="none" w:sz="0" w:space="0" w:color="auto"/>
        <w:bottom w:val="none" w:sz="0" w:space="0" w:color="auto"/>
        <w:right w:val="none" w:sz="0" w:space="0" w:color="auto"/>
      </w:divBdr>
    </w:div>
    <w:div w:id="1000891990">
      <w:bodyDiv w:val="1"/>
      <w:marLeft w:val="0"/>
      <w:marRight w:val="0"/>
      <w:marTop w:val="0"/>
      <w:marBottom w:val="0"/>
      <w:divBdr>
        <w:top w:val="none" w:sz="0" w:space="0" w:color="auto"/>
        <w:left w:val="none" w:sz="0" w:space="0" w:color="auto"/>
        <w:bottom w:val="none" w:sz="0" w:space="0" w:color="auto"/>
        <w:right w:val="none" w:sz="0" w:space="0" w:color="auto"/>
      </w:divBdr>
    </w:div>
    <w:div w:id="1005791934">
      <w:bodyDiv w:val="1"/>
      <w:marLeft w:val="0"/>
      <w:marRight w:val="0"/>
      <w:marTop w:val="0"/>
      <w:marBottom w:val="0"/>
      <w:divBdr>
        <w:top w:val="none" w:sz="0" w:space="0" w:color="auto"/>
        <w:left w:val="none" w:sz="0" w:space="0" w:color="auto"/>
        <w:bottom w:val="none" w:sz="0" w:space="0" w:color="auto"/>
        <w:right w:val="none" w:sz="0" w:space="0" w:color="auto"/>
      </w:divBdr>
    </w:div>
    <w:div w:id="1009915860">
      <w:bodyDiv w:val="1"/>
      <w:marLeft w:val="0"/>
      <w:marRight w:val="0"/>
      <w:marTop w:val="0"/>
      <w:marBottom w:val="0"/>
      <w:divBdr>
        <w:top w:val="none" w:sz="0" w:space="0" w:color="auto"/>
        <w:left w:val="none" w:sz="0" w:space="0" w:color="auto"/>
        <w:bottom w:val="none" w:sz="0" w:space="0" w:color="auto"/>
        <w:right w:val="none" w:sz="0" w:space="0" w:color="auto"/>
      </w:divBdr>
    </w:div>
    <w:div w:id="1009986581">
      <w:bodyDiv w:val="1"/>
      <w:marLeft w:val="0"/>
      <w:marRight w:val="0"/>
      <w:marTop w:val="0"/>
      <w:marBottom w:val="0"/>
      <w:divBdr>
        <w:top w:val="none" w:sz="0" w:space="0" w:color="auto"/>
        <w:left w:val="none" w:sz="0" w:space="0" w:color="auto"/>
        <w:bottom w:val="none" w:sz="0" w:space="0" w:color="auto"/>
        <w:right w:val="none" w:sz="0" w:space="0" w:color="auto"/>
      </w:divBdr>
    </w:div>
    <w:div w:id="1013073151">
      <w:bodyDiv w:val="1"/>
      <w:marLeft w:val="0"/>
      <w:marRight w:val="0"/>
      <w:marTop w:val="0"/>
      <w:marBottom w:val="0"/>
      <w:divBdr>
        <w:top w:val="none" w:sz="0" w:space="0" w:color="auto"/>
        <w:left w:val="none" w:sz="0" w:space="0" w:color="auto"/>
        <w:bottom w:val="none" w:sz="0" w:space="0" w:color="auto"/>
        <w:right w:val="none" w:sz="0" w:space="0" w:color="auto"/>
      </w:divBdr>
    </w:div>
    <w:div w:id="1017191908">
      <w:bodyDiv w:val="1"/>
      <w:marLeft w:val="0"/>
      <w:marRight w:val="0"/>
      <w:marTop w:val="0"/>
      <w:marBottom w:val="0"/>
      <w:divBdr>
        <w:top w:val="none" w:sz="0" w:space="0" w:color="auto"/>
        <w:left w:val="none" w:sz="0" w:space="0" w:color="auto"/>
        <w:bottom w:val="none" w:sz="0" w:space="0" w:color="auto"/>
        <w:right w:val="none" w:sz="0" w:space="0" w:color="auto"/>
      </w:divBdr>
    </w:div>
    <w:div w:id="1018584244">
      <w:bodyDiv w:val="1"/>
      <w:marLeft w:val="0"/>
      <w:marRight w:val="0"/>
      <w:marTop w:val="0"/>
      <w:marBottom w:val="0"/>
      <w:divBdr>
        <w:top w:val="none" w:sz="0" w:space="0" w:color="auto"/>
        <w:left w:val="none" w:sz="0" w:space="0" w:color="auto"/>
        <w:bottom w:val="none" w:sz="0" w:space="0" w:color="auto"/>
        <w:right w:val="none" w:sz="0" w:space="0" w:color="auto"/>
      </w:divBdr>
    </w:div>
    <w:div w:id="1030687410">
      <w:bodyDiv w:val="1"/>
      <w:marLeft w:val="0"/>
      <w:marRight w:val="0"/>
      <w:marTop w:val="0"/>
      <w:marBottom w:val="0"/>
      <w:divBdr>
        <w:top w:val="none" w:sz="0" w:space="0" w:color="auto"/>
        <w:left w:val="none" w:sz="0" w:space="0" w:color="auto"/>
        <w:bottom w:val="none" w:sz="0" w:space="0" w:color="auto"/>
        <w:right w:val="none" w:sz="0" w:space="0" w:color="auto"/>
      </w:divBdr>
    </w:div>
    <w:div w:id="1031683333">
      <w:bodyDiv w:val="1"/>
      <w:marLeft w:val="0"/>
      <w:marRight w:val="0"/>
      <w:marTop w:val="0"/>
      <w:marBottom w:val="0"/>
      <w:divBdr>
        <w:top w:val="none" w:sz="0" w:space="0" w:color="auto"/>
        <w:left w:val="none" w:sz="0" w:space="0" w:color="auto"/>
        <w:bottom w:val="none" w:sz="0" w:space="0" w:color="auto"/>
        <w:right w:val="none" w:sz="0" w:space="0" w:color="auto"/>
      </w:divBdr>
    </w:div>
    <w:div w:id="1031879106">
      <w:bodyDiv w:val="1"/>
      <w:marLeft w:val="0"/>
      <w:marRight w:val="0"/>
      <w:marTop w:val="0"/>
      <w:marBottom w:val="0"/>
      <w:divBdr>
        <w:top w:val="none" w:sz="0" w:space="0" w:color="auto"/>
        <w:left w:val="none" w:sz="0" w:space="0" w:color="auto"/>
        <w:bottom w:val="none" w:sz="0" w:space="0" w:color="auto"/>
        <w:right w:val="none" w:sz="0" w:space="0" w:color="auto"/>
      </w:divBdr>
    </w:div>
    <w:div w:id="1034841602">
      <w:bodyDiv w:val="1"/>
      <w:marLeft w:val="0"/>
      <w:marRight w:val="0"/>
      <w:marTop w:val="0"/>
      <w:marBottom w:val="0"/>
      <w:divBdr>
        <w:top w:val="none" w:sz="0" w:space="0" w:color="auto"/>
        <w:left w:val="none" w:sz="0" w:space="0" w:color="auto"/>
        <w:bottom w:val="none" w:sz="0" w:space="0" w:color="auto"/>
        <w:right w:val="none" w:sz="0" w:space="0" w:color="auto"/>
      </w:divBdr>
    </w:div>
    <w:div w:id="1038316920">
      <w:bodyDiv w:val="1"/>
      <w:marLeft w:val="0"/>
      <w:marRight w:val="0"/>
      <w:marTop w:val="0"/>
      <w:marBottom w:val="0"/>
      <w:divBdr>
        <w:top w:val="none" w:sz="0" w:space="0" w:color="auto"/>
        <w:left w:val="none" w:sz="0" w:space="0" w:color="auto"/>
        <w:bottom w:val="none" w:sz="0" w:space="0" w:color="auto"/>
        <w:right w:val="none" w:sz="0" w:space="0" w:color="auto"/>
      </w:divBdr>
    </w:div>
    <w:div w:id="1040088390">
      <w:bodyDiv w:val="1"/>
      <w:marLeft w:val="0"/>
      <w:marRight w:val="0"/>
      <w:marTop w:val="0"/>
      <w:marBottom w:val="0"/>
      <w:divBdr>
        <w:top w:val="none" w:sz="0" w:space="0" w:color="auto"/>
        <w:left w:val="none" w:sz="0" w:space="0" w:color="auto"/>
        <w:bottom w:val="none" w:sz="0" w:space="0" w:color="auto"/>
        <w:right w:val="none" w:sz="0" w:space="0" w:color="auto"/>
      </w:divBdr>
    </w:div>
    <w:div w:id="1046179307">
      <w:bodyDiv w:val="1"/>
      <w:marLeft w:val="0"/>
      <w:marRight w:val="0"/>
      <w:marTop w:val="0"/>
      <w:marBottom w:val="0"/>
      <w:divBdr>
        <w:top w:val="none" w:sz="0" w:space="0" w:color="auto"/>
        <w:left w:val="none" w:sz="0" w:space="0" w:color="auto"/>
        <w:bottom w:val="none" w:sz="0" w:space="0" w:color="auto"/>
        <w:right w:val="none" w:sz="0" w:space="0" w:color="auto"/>
      </w:divBdr>
    </w:div>
    <w:div w:id="1050496068">
      <w:bodyDiv w:val="1"/>
      <w:marLeft w:val="0"/>
      <w:marRight w:val="0"/>
      <w:marTop w:val="0"/>
      <w:marBottom w:val="0"/>
      <w:divBdr>
        <w:top w:val="none" w:sz="0" w:space="0" w:color="auto"/>
        <w:left w:val="none" w:sz="0" w:space="0" w:color="auto"/>
        <w:bottom w:val="none" w:sz="0" w:space="0" w:color="auto"/>
        <w:right w:val="none" w:sz="0" w:space="0" w:color="auto"/>
      </w:divBdr>
    </w:div>
    <w:div w:id="1063219875">
      <w:bodyDiv w:val="1"/>
      <w:marLeft w:val="0"/>
      <w:marRight w:val="0"/>
      <w:marTop w:val="0"/>
      <w:marBottom w:val="0"/>
      <w:divBdr>
        <w:top w:val="none" w:sz="0" w:space="0" w:color="auto"/>
        <w:left w:val="none" w:sz="0" w:space="0" w:color="auto"/>
        <w:bottom w:val="none" w:sz="0" w:space="0" w:color="auto"/>
        <w:right w:val="none" w:sz="0" w:space="0" w:color="auto"/>
      </w:divBdr>
    </w:div>
    <w:div w:id="1063717117">
      <w:bodyDiv w:val="1"/>
      <w:marLeft w:val="0"/>
      <w:marRight w:val="0"/>
      <w:marTop w:val="0"/>
      <w:marBottom w:val="0"/>
      <w:divBdr>
        <w:top w:val="none" w:sz="0" w:space="0" w:color="auto"/>
        <w:left w:val="none" w:sz="0" w:space="0" w:color="auto"/>
        <w:bottom w:val="none" w:sz="0" w:space="0" w:color="auto"/>
        <w:right w:val="none" w:sz="0" w:space="0" w:color="auto"/>
      </w:divBdr>
    </w:div>
    <w:div w:id="1070735250">
      <w:bodyDiv w:val="1"/>
      <w:marLeft w:val="0"/>
      <w:marRight w:val="0"/>
      <w:marTop w:val="0"/>
      <w:marBottom w:val="0"/>
      <w:divBdr>
        <w:top w:val="none" w:sz="0" w:space="0" w:color="auto"/>
        <w:left w:val="none" w:sz="0" w:space="0" w:color="auto"/>
        <w:bottom w:val="none" w:sz="0" w:space="0" w:color="auto"/>
        <w:right w:val="none" w:sz="0" w:space="0" w:color="auto"/>
      </w:divBdr>
    </w:div>
    <w:div w:id="1073628870">
      <w:bodyDiv w:val="1"/>
      <w:marLeft w:val="0"/>
      <w:marRight w:val="0"/>
      <w:marTop w:val="0"/>
      <w:marBottom w:val="0"/>
      <w:divBdr>
        <w:top w:val="none" w:sz="0" w:space="0" w:color="auto"/>
        <w:left w:val="none" w:sz="0" w:space="0" w:color="auto"/>
        <w:bottom w:val="none" w:sz="0" w:space="0" w:color="auto"/>
        <w:right w:val="none" w:sz="0" w:space="0" w:color="auto"/>
      </w:divBdr>
    </w:div>
    <w:div w:id="1075317971">
      <w:bodyDiv w:val="1"/>
      <w:marLeft w:val="0"/>
      <w:marRight w:val="0"/>
      <w:marTop w:val="0"/>
      <w:marBottom w:val="0"/>
      <w:divBdr>
        <w:top w:val="none" w:sz="0" w:space="0" w:color="auto"/>
        <w:left w:val="none" w:sz="0" w:space="0" w:color="auto"/>
        <w:bottom w:val="none" w:sz="0" w:space="0" w:color="auto"/>
        <w:right w:val="none" w:sz="0" w:space="0" w:color="auto"/>
      </w:divBdr>
    </w:div>
    <w:div w:id="1077090932">
      <w:bodyDiv w:val="1"/>
      <w:marLeft w:val="0"/>
      <w:marRight w:val="0"/>
      <w:marTop w:val="0"/>
      <w:marBottom w:val="0"/>
      <w:divBdr>
        <w:top w:val="none" w:sz="0" w:space="0" w:color="auto"/>
        <w:left w:val="none" w:sz="0" w:space="0" w:color="auto"/>
        <w:bottom w:val="none" w:sz="0" w:space="0" w:color="auto"/>
        <w:right w:val="none" w:sz="0" w:space="0" w:color="auto"/>
      </w:divBdr>
    </w:div>
    <w:div w:id="1081948447">
      <w:bodyDiv w:val="1"/>
      <w:marLeft w:val="0"/>
      <w:marRight w:val="0"/>
      <w:marTop w:val="0"/>
      <w:marBottom w:val="0"/>
      <w:divBdr>
        <w:top w:val="none" w:sz="0" w:space="0" w:color="auto"/>
        <w:left w:val="none" w:sz="0" w:space="0" w:color="auto"/>
        <w:bottom w:val="none" w:sz="0" w:space="0" w:color="auto"/>
        <w:right w:val="none" w:sz="0" w:space="0" w:color="auto"/>
      </w:divBdr>
    </w:div>
    <w:div w:id="1082679563">
      <w:bodyDiv w:val="1"/>
      <w:marLeft w:val="0"/>
      <w:marRight w:val="0"/>
      <w:marTop w:val="0"/>
      <w:marBottom w:val="0"/>
      <w:divBdr>
        <w:top w:val="none" w:sz="0" w:space="0" w:color="auto"/>
        <w:left w:val="none" w:sz="0" w:space="0" w:color="auto"/>
        <w:bottom w:val="none" w:sz="0" w:space="0" w:color="auto"/>
        <w:right w:val="none" w:sz="0" w:space="0" w:color="auto"/>
      </w:divBdr>
    </w:div>
    <w:div w:id="1099982982">
      <w:bodyDiv w:val="1"/>
      <w:marLeft w:val="0"/>
      <w:marRight w:val="0"/>
      <w:marTop w:val="0"/>
      <w:marBottom w:val="0"/>
      <w:divBdr>
        <w:top w:val="none" w:sz="0" w:space="0" w:color="auto"/>
        <w:left w:val="none" w:sz="0" w:space="0" w:color="auto"/>
        <w:bottom w:val="none" w:sz="0" w:space="0" w:color="auto"/>
        <w:right w:val="none" w:sz="0" w:space="0" w:color="auto"/>
      </w:divBdr>
    </w:div>
    <w:div w:id="1102996267">
      <w:bodyDiv w:val="1"/>
      <w:marLeft w:val="0"/>
      <w:marRight w:val="0"/>
      <w:marTop w:val="0"/>
      <w:marBottom w:val="0"/>
      <w:divBdr>
        <w:top w:val="none" w:sz="0" w:space="0" w:color="auto"/>
        <w:left w:val="none" w:sz="0" w:space="0" w:color="auto"/>
        <w:bottom w:val="none" w:sz="0" w:space="0" w:color="auto"/>
        <w:right w:val="none" w:sz="0" w:space="0" w:color="auto"/>
      </w:divBdr>
    </w:div>
    <w:div w:id="1107309207">
      <w:bodyDiv w:val="1"/>
      <w:marLeft w:val="0"/>
      <w:marRight w:val="0"/>
      <w:marTop w:val="0"/>
      <w:marBottom w:val="0"/>
      <w:divBdr>
        <w:top w:val="none" w:sz="0" w:space="0" w:color="auto"/>
        <w:left w:val="none" w:sz="0" w:space="0" w:color="auto"/>
        <w:bottom w:val="none" w:sz="0" w:space="0" w:color="auto"/>
        <w:right w:val="none" w:sz="0" w:space="0" w:color="auto"/>
      </w:divBdr>
    </w:div>
    <w:div w:id="1109617162">
      <w:bodyDiv w:val="1"/>
      <w:marLeft w:val="0"/>
      <w:marRight w:val="0"/>
      <w:marTop w:val="0"/>
      <w:marBottom w:val="0"/>
      <w:divBdr>
        <w:top w:val="none" w:sz="0" w:space="0" w:color="auto"/>
        <w:left w:val="none" w:sz="0" w:space="0" w:color="auto"/>
        <w:bottom w:val="none" w:sz="0" w:space="0" w:color="auto"/>
        <w:right w:val="none" w:sz="0" w:space="0" w:color="auto"/>
      </w:divBdr>
    </w:div>
    <w:div w:id="1110666865">
      <w:bodyDiv w:val="1"/>
      <w:marLeft w:val="0"/>
      <w:marRight w:val="0"/>
      <w:marTop w:val="0"/>
      <w:marBottom w:val="0"/>
      <w:divBdr>
        <w:top w:val="none" w:sz="0" w:space="0" w:color="auto"/>
        <w:left w:val="none" w:sz="0" w:space="0" w:color="auto"/>
        <w:bottom w:val="none" w:sz="0" w:space="0" w:color="auto"/>
        <w:right w:val="none" w:sz="0" w:space="0" w:color="auto"/>
      </w:divBdr>
    </w:div>
    <w:div w:id="1115488503">
      <w:bodyDiv w:val="1"/>
      <w:marLeft w:val="0"/>
      <w:marRight w:val="0"/>
      <w:marTop w:val="0"/>
      <w:marBottom w:val="0"/>
      <w:divBdr>
        <w:top w:val="none" w:sz="0" w:space="0" w:color="auto"/>
        <w:left w:val="none" w:sz="0" w:space="0" w:color="auto"/>
        <w:bottom w:val="none" w:sz="0" w:space="0" w:color="auto"/>
        <w:right w:val="none" w:sz="0" w:space="0" w:color="auto"/>
      </w:divBdr>
    </w:div>
    <w:div w:id="1118724430">
      <w:bodyDiv w:val="1"/>
      <w:marLeft w:val="0"/>
      <w:marRight w:val="0"/>
      <w:marTop w:val="0"/>
      <w:marBottom w:val="0"/>
      <w:divBdr>
        <w:top w:val="none" w:sz="0" w:space="0" w:color="auto"/>
        <w:left w:val="none" w:sz="0" w:space="0" w:color="auto"/>
        <w:bottom w:val="none" w:sz="0" w:space="0" w:color="auto"/>
        <w:right w:val="none" w:sz="0" w:space="0" w:color="auto"/>
      </w:divBdr>
    </w:div>
    <w:div w:id="1122651996">
      <w:bodyDiv w:val="1"/>
      <w:marLeft w:val="0"/>
      <w:marRight w:val="0"/>
      <w:marTop w:val="0"/>
      <w:marBottom w:val="0"/>
      <w:divBdr>
        <w:top w:val="none" w:sz="0" w:space="0" w:color="auto"/>
        <w:left w:val="none" w:sz="0" w:space="0" w:color="auto"/>
        <w:bottom w:val="none" w:sz="0" w:space="0" w:color="auto"/>
        <w:right w:val="none" w:sz="0" w:space="0" w:color="auto"/>
      </w:divBdr>
    </w:div>
    <w:div w:id="1127235801">
      <w:bodyDiv w:val="1"/>
      <w:marLeft w:val="0"/>
      <w:marRight w:val="0"/>
      <w:marTop w:val="0"/>
      <w:marBottom w:val="0"/>
      <w:divBdr>
        <w:top w:val="none" w:sz="0" w:space="0" w:color="auto"/>
        <w:left w:val="none" w:sz="0" w:space="0" w:color="auto"/>
        <w:bottom w:val="none" w:sz="0" w:space="0" w:color="auto"/>
        <w:right w:val="none" w:sz="0" w:space="0" w:color="auto"/>
      </w:divBdr>
    </w:div>
    <w:div w:id="1137338182">
      <w:bodyDiv w:val="1"/>
      <w:marLeft w:val="0"/>
      <w:marRight w:val="0"/>
      <w:marTop w:val="0"/>
      <w:marBottom w:val="0"/>
      <w:divBdr>
        <w:top w:val="none" w:sz="0" w:space="0" w:color="auto"/>
        <w:left w:val="none" w:sz="0" w:space="0" w:color="auto"/>
        <w:bottom w:val="none" w:sz="0" w:space="0" w:color="auto"/>
        <w:right w:val="none" w:sz="0" w:space="0" w:color="auto"/>
      </w:divBdr>
    </w:div>
    <w:div w:id="1149636690">
      <w:bodyDiv w:val="1"/>
      <w:marLeft w:val="0"/>
      <w:marRight w:val="0"/>
      <w:marTop w:val="0"/>
      <w:marBottom w:val="0"/>
      <w:divBdr>
        <w:top w:val="none" w:sz="0" w:space="0" w:color="auto"/>
        <w:left w:val="none" w:sz="0" w:space="0" w:color="auto"/>
        <w:bottom w:val="none" w:sz="0" w:space="0" w:color="auto"/>
        <w:right w:val="none" w:sz="0" w:space="0" w:color="auto"/>
      </w:divBdr>
    </w:div>
    <w:div w:id="1154179996">
      <w:bodyDiv w:val="1"/>
      <w:marLeft w:val="0"/>
      <w:marRight w:val="0"/>
      <w:marTop w:val="0"/>
      <w:marBottom w:val="0"/>
      <w:divBdr>
        <w:top w:val="none" w:sz="0" w:space="0" w:color="auto"/>
        <w:left w:val="none" w:sz="0" w:space="0" w:color="auto"/>
        <w:bottom w:val="none" w:sz="0" w:space="0" w:color="auto"/>
        <w:right w:val="none" w:sz="0" w:space="0" w:color="auto"/>
      </w:divBdr>
    </w:div>
    <w:div w:id="1161042509">
      <w:bodyDiv w:val="1"/>
      <w:marLeft w:val="0"/>
      <w:marRight w:val="0"/>
      <w:marTop w:val="0"/>
      <w:marBottom w:val="0"/>
      <w:divBdr>
        <w:top w:val="none" w:sz="0" w:space="0" w:color="auto"/>
        <w:left w:val="none" w:sz="0" w:space="0" w:color="auto"/>
        <w:bottom w:val="none" w:sz="0" w:space="0" w:color="auto"/>
        <w:right w:val="none" w:sz="0" w:space="0" w:color="auto"/>
      </w:divBdr>
    </w:div>
    <w:div w:id="1164471660">
      <w:bodyDiv w:val="1"/>
      <w:marLeft w:val="0"/>
      <w:marRight w:val="0"/>
      <w:marTop w:val="0"/>
      <w:marBottom w:val="0"/>
      <w:divBdr>
        <w:top w:val="none" w:sz="0" w:space="0" w:color="auto"/>
        <w:left w:val="none" w:sz="0" w:space="0" w:color="auto"/>
        <w:bottom w:val="none" w:sz="0" w:space="0" w:color="auto"/>
        <w:right w:val="none" w:sz="0" w:space="0" w:color="auto"/>
      </w:divBdr>
    </w:div>
    <w:div w:id="1169907897">
      <w:bodyDiv w:val="1"/>
      <w:marLeft w:val="0"/>
      <w:marRight w:val="0"/>
      <w:marTop w:val="0"/>
      <w:marBottom w:val="0"/>
      <w:divBdr>
        <w:top w:val="none" w:sz="0" w:space="0" w:color="auto"/>
        <w:left w:val="none" w:sz="0" w:space="0" w:color="auto"/>
        <w:bottom w:val="none" w:sz="0" w:space="0" w:color="auto"/>
        <w:right w:val="none" w:sz="0" w:space="0" w:color="auto"/>
      </w:divBdr>
    </w:div>
    <w:div w:id="1174414607">
      <w:bodyDiv w:val="1"/>
      <w:marLeft w:val="0"/>
      <w:marRight w:val="0"/>
      <w:marTop w:val="0"/>
      <w:marBottom w:val="0"/>
      <w:divBdr>
        <w:top w:val="none" w:sz="0" w:space="0" w:color="auto"/>
        <w:left w:val="none" w:sz="0" w:space="0" w:color="auto"/>
        <w:bottom w:val="none" w:sz="0" w:space="0" w:color="auto"/>
        <w:right w:val="none" w:sz="0" w:space="0" w:color="auto"/>
      </w:divBdr>
    </w:div>
    <w:div w:id="1183856429">
      <w:bodyDiv w:val="1"/>
      <w:marLeft w:val="0"/>
      <w:marRight w:val="0"/>
      <w:marTop w:val="0"/>
      <w:marBottom w:val="0"/>
      <w:divBdr>
        <w:top w:val="none" w:sz="0" w:space="0" w:color="auto"/>
        <w:left w:val="none" w:sz="0" w:space="0" w:color="auto"/>
        <w:bottom w:val="none" w:sz="0" w:space="0" w:color="auto"/>
        <w:right w:val="none" w:sz="0" w:space="0" w:color="auto"/>
      </w:divBdr>
    </w:div>
    <w:div w:id="1184897743">
      <w:bodyDiv w:val="1"/>
      <w:marLeft w:val="0"/>
      <w:marRight w:val="0"/>
      <w:marTop w:val="0"/>
      <w:marBottom w:val="0"/>
      <w:divBdr>
        <w:top w:val="none" w:sz="0" w:space="0" w:color="auto"/>
        <w:left w:val="none" w:sz="0" w:space="0" w:color="auto"/>
        <w:bottom w:val="none" w:sz="0" w:space="0" w:color="auto"/>
        <w:right w:val="none" w:sz="0" w:space="0" w:color="auto"/>
      </w:divBdr>
    </w:div>
    <w:div w:id="1185485725">
      <w:bodyDiv w:val="1"/>
      <w:marLeft w:val="0"/>
      <w:marRight w:val="0"/>
      <w:marTop w:val="0"/>
      <w:marBottom w:val="0"/>
      <w:divBdr>
        <w:top w:val="none" w:sz="0" w:space="0" w:color="auto"/>
        <w:left w:val="none" w:sz="0" w:space="0" w:color="auto"/>
        <w:bottom w:val="none" w:sz="0" w:space="0" w:color="auto"/>
        <w:right w:val="none" w:sz="0" w:space="0" w:color="auto"/>
      </w:divBdr>
    </w:div>
    <w:div w:id="1196040845">
      <w:bodyDiv w:val="1"/>
      <w:marLeft w:val="0"/>
      <w:marRight w:val="0"/>
      <w:marTop w:val="0"/>
      <w:marBottom w:val="0"/>
      <w:divBdr>
        <w:top w:val="none" w:sz="0" w:space="0" w:color="auto"/>
        <w:left w:val="none" w:sz="0" w:space="0" w:color="auto"/>
        <w:bottom w:val="none" w:sz="0" w:space="0" w:color="auto"/>
        <w:right w:val="none" w:sz="0" w:space="0" w:color="auto"/>
      </w:divBdr>
    </w:div>
    <w:div w:id="1205630924">
      <w:bodyDiv w:val="1"/>
      <w:marLeft w:val="0"/>
      <w:marRight w:val="0"/>
      <w:marTop w:val="0"/>
      <w:marBottom w:val="0"/>
      <w:divBdr>
        <w:top w:val="none" w:sz="0" w:space="0" w:color="auto"/>
        <w:left w:val="none" w:sz="0" w:space="0" w:color="auto"/>
        <w:bottom w:val="none" w:sz="0" w:space="0" w:color="auto"/>
        <w:right w:val="none" w:sz="0" w:space="0" w:color="auto"/>
      </w:divBdr>
    </w:div>
    <w:div w:id="1214384672">
      <w:bodyDiv w:val="1"/>
      <w:marLeft w:val="0"/>
      <w:marRight w:val="0"/>
      <w:marTop w:val="0"/>
      <w:marBottom w:val="0"/>
      <w:divBdr>
        <w:top w:val="none" w:sz="0" w:space="0" w:color="auto"/>
        <w:left w:val="none" w:sz="0" w:space="0" w:color="auto"/>
        <w:bottom w:val="none" w:sz="0" w:space="0" w:color="auto"/>
        <w:right w:val="none" w:sz="0" w:space="0" w:color="auto"/>
      </w:divBdr>
    </w:div>
    <w:div w:id="1217933076">
      <w:bodyDiv w:val="1"/>
      <w:marLeft w:val="0"/>
      <w:marRight w:val="0"/>
      <w:marTop w:val="0"/>
      <w:marBottom w:val="0"/>
      <w:divBdr>
        <w:top w:val="none" w:sz="0" w:space="0" w:color="auto"/>
        <w:left w:val="none" w:sz="0" w:space="0" w:color="auto"/>
        <w:bottom w:val="none" w:sz="0" w:space="0" w:color="auto"/>
        <w:right w:val="none" w:sz="0" w:space="0" w:color="auto"/>
      </w:divBdr>
    </w:div>
    <w:div w:id="1218320103">
      <w:bodyDiv w:val="1"/>
      <w:marLeft w:val="0"/>
      <w:marRight w:val="0"/>
      <w:marTop w:val="0"/>
      <w:marBottom w:val="0"/>
      <w:divBdr>
        <w:top w:val="none" w:sz="0" w:space="0" w:color="auto"/>
        <w:left w:val="none" w:sz="0" w:space="0" w:color="auto"/>
        <w:bottom w:val="none" w:sz="0" w:space="0" w:color="auto"/>
        <w:right w:val="none" w:sz="0" w:space="0" w:color="auto"/>
      </w:divBdr>
    </w:div>
    <w:div w:id="1219395322">
      <w:bodyDiv w:val="1"/>
      <w:marLeft w:val="0"/>
      <w:marRight w:val="0"/>
      <w:marTop w:val="0"/>
      <w:marBottom w:val="0"/>
      <w:divBdr>
        <w:top w:val="none" w:sz="0" w:space="0" w:color="auto"/>
        <w:left w:val="none" w:sz="0" w:space="0" w:color="auto"/>
        <w:bottom w:val="none" w:sz="0" w:space="0" w:color="auto"/>
        <w:right w:val="none" w:sz="0" w:space="0" w:color="auto"/>
      </w:divBdr>
    </w:div>
    <w:div w:id="1225481751">
      <w:bodyDiv w:val="1"/>
      <w:marLeft w:val="0"/>
      <w:marRight w:val="0"/>
      <w:marTop w:val="0"/>
      <w:marBottom w:val="0"/>
      <w:divBdr>
        <w:top w:val="none" w:sz="0" w:space="0" w:color="auto"/>
        <w:left w:val="none" w:sz="0" w:space="0" w:color="auto"/>
        <w:bottom w:val="none" w:sz="0" w:space="0" w:color="auto"/>
        <w:right w:val="none" w:sz="0" w:space="0" w:color="auto"/>
      </w:divBdr>
    </w:div>
    <w:div w:id="1225870850">
      <w:bodyDiv w:val="1"/>
      <w:marLeft w:val="0"/>
      <w:marRight w:val="0"/>
      <w:marTop w:val="0"/>
      <w:marBottom w:val="0"/>
      <w:divBdr>
        <w:top w:val="none" w:sz="0" w:space="0" w:color="auto"/>
        <w:left w:val="none" w:sz="0" w:space="0" w:color="auto"/>
        <w:bottom w:val="none" w:sz="0" w:space="0" w:color="auto"/>
        <w:right w:val="none" w:sz="0" w:space="0" w:color="auto"/>
      </w:divBdr>
    </w:div>
    <w:div w:id="1226798745">
      <w:bodyDiv w:val="1"/>
      <w:marLeft w:val="0"/>
      <w:marRight w:val="0"/>
      <w:marTop w:val="0"/>
      <w:marBottom w:val="0"/>
      <w:divBdr>
        <w:top w:val="none" w:sz="0" w:space="0" w:color="auto"/>
        <w:left w:val="none" w:sz="0" w:space="0" w:color="auto"/>
        <w:bottom w:val="none" w:sz="0" w:space="0" w:color="auto"/>
        <w:right w:val="none" w:sz="0" w:space="0" w:color="auto"/>
      </w:divBdr>
    </w:div>
    <w:div w:id="1232887429">
      <w:bodyDiv w:val="1"/>
      <w:marLeft w:val="0"/>
      <w:marRight w:val="0"/>
      <w:marTop w:val="0"/>
      <w:marBottom w:val="0"/>
      <w:divBdr>
        <w:top w:val="none" w:sz="0" w:space="0" w:color="auto"/>
        <w:left w:val="none" w:sz="0" w:space="0" w:color="auto"/>
        <w:bottom w:val="none" w:sz="0" w:space="0" w:color="auto"/>
        <w:right w:val="none" w:sz="0" w:space="0" w:color="auto"/>
      </w:divBdr>
    </w:div>
    <w:div w:id="1234585504">
      <w:bodyDiv w:val="1"/>
      <w:marLeft w:val="0"/>
      <w:marRight w:val="0"/>
      <w:marTop w:val="0"/>
      <w:marBottom w:val="0"/>
      <w:divBdr>
        <w:top w:val="none" w:sz="0" w:space="0" w:color="auto"/>
        <w:left w:val="none" w:sz="0" w:space="0" w:color="auto"/>
        <w:bottom w:val="none" w:sz="0" w:space="0" w:color="auto"/>
        <w:right w:val="none" w:sz="0" w:space="0" w:color="auto"/>
      </w:divBdr>
    </w:div>
    <w:div w:id="1236628652">
      <w:bodyDiv w:val="1"/>
      <w:marLeft w:val="0"/>
      <w:marRight w:val="0"/>
      <w:marTop w:val="0"/>
      <w:marBottom w:val="0"/>
      <w:divBdr>
        <w:top w:val="none" w:sz="0" w:space="0" w:color="auto"/>
        <w:left w:val="none" w:sz="0" w:space="0" w:color="auto"/>
        <w:bottom w:val="none" w:sz="0" w:space="0" w:color="auto"/>
        <w:right w:val="none" w:sz="0" w:space="0" w:color="auto"/>
      </w:divBdr>
    </w:div>
    <w:div w:id="1236667398">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60066214">
      <w:bodyDiv w:val="1"/>
      <w:marLeft w:val="0"/>
      <w:marRight w:val="0"/>
      <w:marTop w:val="0"/>
      <w:marBottom w:val="0"/>
      <w:divBdr>
        <w:top w:val="none" w:sz="0" w:space="0" w:color="auto"/>
        <w:left w:val="none" w:sz="0" w:space="0" w:color="auto"/>
        <w:bottom w:val="none" w:sz="0" w:space="0" w:color="auto"/>
        <w:right w:val="none" w:sz="0" w:space="0" w:color="auto"/>
      </w:divBdr>
    </w:div>
    <w:div w:id="1262689618">
      <w:bodyDiv w:val="1"/>
      <w:marLeft w:val="0"/>
      <w:marRight w:val="0"/>
      <w:marTop w:val="0"/>
      <w:marBottom w:val="0"/>
      <w:divBdr>
        <w:top w:val="none" w:sz="0" w:space="0" w:color="auto"/>
        <w:left w:val="none" w:sz="0" w:space="0" w:color="auto"/>
        <w:bottom w:val="none" w:sz="0" w:space="0" w:color="auto"/>
        <w:right w:val="none" w:sz="0" w:space="0" w:color="auto"/>
      </w:divBdr>
    </w:div>
    <w:div w:id="1272250386">
      <w:bodyDiv w:val="1"/>
      <w:marLeft w:val="0"/>
      <w:marRight w:val="0"/>
      <w:marTop w:val="0"/>
      <w:marBottom w:val="0"/>
      <w:divBdr>
        <w:top w:val="none" w:sz="0" w:space="0" w:color="auto"/>
        <w:left w:val="none" w:sz="0" w:space="0" w:color="auto"/>
        <w:bottom w:val="none" w:sz="0" w:space="0" w:color="auto"/>
        <w:right w:val="none" w:sz="0" w:space="0" w:color="auto"/>
      </w:divBdr>
    </w:div>
    <w:div w:id="1277329043">
      <w:bodyDiv w:val="1"/>
      <w:marLeft w:val="0"/>
      <w:marRight w:val="0"/>
      <w:marTop w:val="0"/>
      <w:marBottom w:val="0"/>
      <w:divBdr>
        <w:top w:val="none" w:sz="0" w:space="0" w:color="auto"/>
        <w:left w:val="none" w:sz="0" w:space="0" w:color="auto"/>
        <w:bottom w:val="none" w:sz="0" w:space="0" w:color="auto"/>
        <w:right w:val="none" w:sz="0" w:space="0" w:color="auto"/>
      </w:divBdr>
    </w:div>
    <w:div w:id="1281960146">
      <w:bodyDiv w:val="1"/>
      <w:marLeft w:val="0"/>
      <w:marRight w:val="0"/>
      <w:marTop w:val="0"/>
      <w:marBottom w:val="0"/>
      <w:divBdr>
        <w:top w:val="none" w:sz="0" w:space="0" w:color="auto"/>
        <w:left w:val="none" w:sz="0" w:space="0" w:color="auto"/>
        <w:bottom w:val="none" w:sz="0" w:space="0" w:color="auto"/>
        <w:right w:val="none" w:sz="0" w:space="0" w:color="auto"/>
      </w:divBdr>
    </w:div>
    <w:div w:id="1283195887">
      <w:bodyDiv w:val="1"/>
      <w:marLeft w:val="0"/>
      <w:marRight w:val="0"/>
      <w:marTop w:val="0"/>
      <w:marBottom w:val="0"/>
      <w:divBdr>
        <w:top w:val="none" w:sz="0" w:space="0" w:color="auto"/>
        <w:left w:val="none" w:sz="0" w:space="0" w:color="auto"/>
        <w:bottom w:val="none" w:sz="0" w:space="0" w:color="auto"/>
        <w:right w:val="none" w:sz="0" w:space="0" w:color="auto"/>
      </w:divBdr>
    </w:div>
    <w:div w:id="1287389226">
      <w:bodyDiv w:val="1"/>
      <w:marLeft w:val="0"/>
      <w:marRight w:val="0"/>
      <w:marTop w:val="0"/>
      <w:marBottom w:val="0"/>
      <w:divBdr>
        <w:top w:val="none" w:sz="0" w:space="0" w:color="auto"/>
        <w:left w:val="none" w:sz="0" w:space="0" w:color="auto"/>
        <w:bottom w:val="none" w:sz="0" w:space="0" w:color="auto"/>
        <w:right w:val="none" w:sz="0" w:space="0" w:color="auto"/>
      </w:divBdr>
    </w:div>
    <w:div w:id="1290167024">
      <w:bodyDiv w:val="1"/>
      <w:marLeft w:val="0"/>
      <w:marRight w:val="0"/>
      <w:marTop w:val="0"/>
      <w:marBottom w:val="0"/>
      <w:divBdr>
        <w:top w:val="none" w:sz="0" w:space="0" w:color="auto"/>
        <w:left w:val="none" w:sz="0" w:space="0" w:color="auto"/>
        <w:bottom w:val="none" w:sz="0" w:space="0" w:color="auto"/>
        <w:right w:val="none" w:sz="0" w:space="0" w:color="auto"/>
      </w:divBdr>
    </w:div>
    <w:div w:id="1292829034">
      <w:bodyDiv w:val="1"/>
      <w:marLeft w:val="0"/>
      <w:marRight w:val="0"/>
      <w:marTop w:val="0"/>
      <w:marBottom w:val="0"/>
      <w:divBdr>
        <w:top w:val="none" w:sz="0" w:space="0" w:color="auto"/>
        <w:left w:val="none" w:sz="0" w:space="0" w:color="auto"/>
        <w:bottom w:val="none" w:sz="0" w:space="0" w:color="auto"/>
        <w:right w:val="none" w:sz="0" w:space="0" w:color="auto"/>
      </w:divBdr>
    </w:div>
    <w:div w:id="1299066471">
      <w:bodyDiv w:val="1"/>
      <w:marLeft w:val="0"/>
      <w:marRight w:val="0"/>
      <w:marTop w:val="0"/>
      <w:marBottom w:val="0"/>
      <w:divBdr>
        <w:top w:val="none" w:sz="0" w:space="0" w:color="auto"/>
        <w:left w:val="none" w:sz="0" w:space="0" w:color="auto"/>
        <w:bottom w:val="none" w:sz="0" w:space="0" w:color="auto"/>
        <w:right w:val="none" w:sz="0" w:space="0" w:color="auto"/>
      </w:divBdr>
    </w:div>
    <w:div w:id="1302034375">
      <w:bodyDiv w:val="1"/>
      <w:marLeft w:val="0"/>
      <w:marRight w:val="0"/>
      <w:marTop w:val="0"/>
      <w:marBottom w:val="0"/>
      <w:divBdr>
        <w:top w:val="none" w:sz="0" w:space="0" w:color="auto"/>
        <w:left w:val="none" w:sz="0" w:space="0" w:color="auto"/>
        <w:bottom w:val="none" w:sz="0" w:space="0" w:color="auto"/>
        <w:right w:val="none" w:sz="0" w:space="0" w:color="auto"/>
      </w:divBdr>
    </w:div>
    <w:div w:id="1306858988">
      <w:bodyDiv w:val="1"/>
      <w:marLeft w:val="0"/>
      <w:marRight w:val="0"/>
      <w:marTop w:val="0"/>
      <w:marBottom w:val="0"/>
      <w:divBdr>
        <w:top w:val="none" w:sz="0" w:space="0" w:color="auto"/>
        <w:left w:val="none" w:sz="0" w:space="0" w:color="auto"/>
        <w:bottom w:val="none" w:sz="0" w:space="0" w:color="auto"/>
        <w:right w:val="none" w:sz="0" w:space="0" w:color="auto"/>
      </w:divBdr>
    </w:div>
    <w:div w:id="1315259895">
      <w:bodyDiv w:val="1"/>
      <w:marLeft w:val="0"/>
      <w:marRight w:val="0"/>
      <w:marTop w:val="0"/>
      <w:marBottom w:val="0"/>
      <w:divBdr>
        <w:top w:val="none" w:sz="0" w:space="0" w:color="auto"/>
        <w:left w:val="none" w:sz="0" w:space="0" w:color="auto"/>
        <w:bottom w:val="none" w:sz="0" w:space="0" w:color="auto"/>
        <w:right w:val="none" w:sz="0" w:space="0" w:color="auto"/>
      </w:divBdr>
    </w:div>
    <w:div w:id="1326200456">
      <w:bodyDiv w:val="1"/>
      <w:marLeft w:val="0"/>
      <w:marRight w:val="0"/>
      <w:marTop w:val="0"/>
      <w:marBottom w:val="0"/>
      <w:divBdr>
        <w:top w:val="none" w:sz="0" w:space="0" w:color="auto"/>
        <w:left w:val="none" w:sz="0" w:space="0" w:color="auto"/>
        <w:bottom w:val="none" w:sz="0" w:space="0" w:color="auto"/>
        <w:right w:val="none" w:sz="0" w:space="0" w:color="auto"/>
      </w:divBdr>
    </w:div>
    <w:div w:id="1327438371">
      <w:bodyDiv w:val="1"/>
      <w:marLeft w:val="0"/>
      <w:marRight w:val="0"/>
      <w:marTop w:val="0"/>
      <w:marBottom w:val="0"/>
      <w:divBdr>
        <w:top w:val="none" w:sz="0" w:space="0" w:color="auto"/>
        <w:left w:val="none" w:sz="0" w:space="0" w:color="auto"/>
        <w:bottom w:val="none" w:sz="0" w:space="0" w:color="auto"/>
        <w:right w:val="none" w:sz="0" w:space="0" w:color="auto"/>
      </w:divBdr>
    </w:div>
    <w:div w:id="1328553707">
      <w:bodyDiv w:val="1"/>
      <w:marLeft w:val="0"/>
      <w:marRight w:val="0"/>
      <w:marTop w:val="0"/>
      <w:marBottom w:val="0"/>
      <w:divBdr>
        <w:top w:val="none" w:sz="0" w:space="0" w:color="auto"/>
        <w:left w:val="none" w:sz="0" w:space="0" w:color="auto"/>
        <w:bottom w:val="none" w:sz="0" w:space="0" w:color="auto"/>
        <w:right w:val="none" w:sz="0" w:space="0" w:color="auto"/>
      </w:divBdr>
    </w:div>
    <w:div w:id="1329792753">
      <w:bodyDiv w:val="1"/>
      <w:marLeft w:val="0"/>
      <w:marRight w:val="0"/>
      <w:marTop w:val="0"/>
      <w:marBottom w:val="0"/>
      <w:divBdr>
        <w:top w:val="none" w:sz="0" w:space="0" w:color="auto"/>
        <w:left w:val="none" w:sz="0" w:space="0" w:color="auto"/>
        <w:bottom w:val="none" w:sz="0" w:space="0" w:color="auto"/>
        <w:right w:val="none" w:sz="0" w:space="0" w:color="auto"/>
      </w:divBdr>
    </w:div>
    <w:div w:id="1329822834">
      <w:bodyDiv w:val="1"/>
      <w:marLeft w:val="0"/>
      <w:marRight w:val="0"/>
      <w:marTop w:val="0"/>
      <w:marBottom w:val="0"/>
      <w:divBdr>
        <w:top w:val="none" w:sz="0" w:space="0" w:color="auto"/>
        <w:left w:val="none" w:sz="0" w:space="0" w:color="auto"/>
        <w:bottom w:val="none" w:sz="0" w:space="0" w:color="auto"/>
        <w:right w:val="none" w:sz="0" w:space="0" w:color="auto"/>
      </w:divBdr>
    </w:div>
    <w:div w:id="1331371400">
      <w:bodyDiv w:val="1"/>
      <w:marLeft w:val="0"/>
      <w:marRight w:val="0"/>
      <w:marTop w:val="0"/>
      <w:marBottom w:val="0"/>
      <w:divBdr>
        <w:top w:val="none" w:sz="0" w:space="0" w:color="auto"/>
        <w:left w:val="none" w:sz="0" w:space="0" w:color="auto"/>
        <w:bottom w:val="none" w:sz="0" w:space="0" w:color="auto"/>
        <w:right w:val="none" w:sz="0" w:space="0" w:color="auto"/>
      </w:divBdr>
    </w:div>
    <w:div w:id="1338193659">
      <w:bodyDiv w:val="1"/>
      <w:marLeft w:val="0"/>
      <w:marRight w:val="0"/>
      <w:marTop w:val="0"/>
      <w:marBottom w:val="0"/>
      <w:divBdr>
        <w:top w:val="none" w:sz="0" w:space="0" w:color="auto"/>
        <w:left w:val="none" w:sz="0" w:space="0" w:color="auto"/>
        <w:bottom w:val="none" w:sz="0" w:space="0" w:color="auto"/>
        <w:right w:val="none" w:sz="0" w:space="0" w:color="auto"/>
      </w:divBdr>
    </w:div>
    <w:div w:id="1343316768">
      <w:bodyDiv w:val="1"/>
      <w:marLeft w:val="0"/>
      <w:marRight w:val="0"/>
      <w:marTop w:val="0"/>
      <w:marBottom w:val="0"/>
      <w:divBdr>
        <w:top w:val="none" w:sz="0" w:space="0" w:color="auto"/>
        <w:left w:val="none" w:sz="0" w:space="0" w:color="auto"/>
        <w:bottom w:val="none" w:sz="0" w:space="0" w:color="auto"/>
        <w:right w:val="none" w:sz="0" w:space="0" w:color="auto"/>
      </w:divBdr>
    </w:div>
    <w:div w:id="1353923609">
      <w:bodyDiv w:val="1"/>
      <w:marLeft w:val="0"/>
      <w:marRight w:val="0"/>
      <w:marTop w:val="0"/>
      <w:marBottom w:val="0"/>
      <w:divBdr>
        <w:top w:val="none" w:sz="0" w:space="0" w:color="auto"/>
        <w:left w:val="none" w:sz="0" w:space="0" w:color="auto"/>
        <w:bottom w:val="none" w:sz="0" w:space="0" w:color="auto"/>
        <w:right w:val="none" w:sz="0" w:space="0" w:color="auto"/>
      </w:divBdr>
    </w:div>
    <w:div w:id="1354959142">
      <w:bodyDiv w:val="1"/>
      <w:marLeft w:val="0"/>
      <w:marRight w:val="0"/>
      <w:marTop w:val="0"/>
      <w:marBottom w:val="0"/>
      <w:divBdr>
        <w:top w:val="none" w:sz="0" w:space="0" w:color="auto"/>
        <w:left w:val="none" w:sz="0" w:space="0" w:color="auto"/>
        <w:bottom w:val="none" w:sz="0" w:space="0" w:color="auto"/>
        <w:right w:val="none" w:sz="0" w:space="0" w:color="auto"/>
      </w:divBdr>
    </w:div>
    <w:div w:id="1360277803">
      <w:bodyDiv w:val="1"/>
      <w:marLeft w:val="0"/>
      <w:marRight w:val="0"/>
      <w:marTop w:val="0"/>
      <w:marBottom w:val="0"/>
      <w:divBdr>
        <w:top w:val="none" w:sz="0" w:space="0" w:color="auto"/>
        <w:left w:val="none" w:sz="0" w:space="0" w:color="auto"/>
        <w:bottom w:val="none" w:sz="0" w:space="0" w:color="auto"/>
        <w:right w:val="none" w:sz="0" w:space="0" w:color="auto"/>
      </w:divBdr>
    </w:div>
    <w:div w:id="1362436601">
      <w:bodyDiv w:val="1"/>
      <w:marLeft w:val="0"/>
      <w:marRight w:val="0"/>
      <w:marTop w:val="0"/>
      <w:marBottom w:val="0"/>
      <w:divBdr>
        <w:top w:val="none" w:sz="0" w:space="0" w:color="auto"/>
        <w:left w:val="none" w:sz="0" w:space="0" w:color="auto"/>
        <w:bottom w:val="none" w:sz="0" w:space="0" w:color="auto"/>
        <w:right w:val="none" w:sz="0" w:space="0" w:color="auto"/>
      </w:divBdr>
    </w:div>
    <w:div w:id="1371413900">
      <w:bodyDiv w:val="1"/>
      <w:marLeft w:val="0"/>
      <w:marRight w:val="0"/>
      <w:marTop w:val="0"/>
      <w:marBottom w:val="0"/>
      <w:divBdr>
        <w:top w:val="none" w:sz="0" w:space="0" w:color="auto"/>
        <w:left w:val="none" w:sz="0" w:space="0" w:color="auto"/>
        <w:bottom w:val="none" w:sz="0" w:space="0" w:color="auto"/>
        <w:right w:val="none" w:sz="0" w:space="0" w:color="auto"/>
      </w:divBdr>
    </w:div>
    <w:div w:id="1378891026">
      <w:bodyDiv w:val="1"/>
      <w:marLeft w:val="0"/>
      <w:marRight w:val="0"/>
      <w:marTop w:val="0"/>
      <w:marBottom w:val="0"/>
      <w:divBdr>
        <w:top w:val="none" w:sz="0" w:space="0" w:color="auto"/>
        <w:left w:val="none" w:sz="0" w:space="0" w:color="auto"/>
        <w:bottom w:val="none" w:sz="0" w:space="0" w:color="auto"/>
        <w:right w:val="none" w:sz="0" w:space="0" w:color="auto"/>
      </w:divBdr>
    </w:div>
    <w:div w:id="1383408833">
      <w:bodyDiv w:val="1"/>
      <w:marLeft w:val="0"/>
      <w:marRight w:val="0"/>
      <w:marTop w:val="0"/>
      <w:marBottom w:val="0"/>
      <w:divBdr>
        <w:top w:val="none" w:sz="0" w:space="0" w:color="auto"/>
        <w:left w:val="none" w:sz="0" w:space="0" w:color="auto"/>
        <w:bottom w:val="none" w:sz="0" w:space="0" w:color="auto"/>
        <w:right w:val="none" w:sz="0" w:space="0" w:color="auto"/>
      </w:divBdr>
    </w:div>
    <w:div w:id="1391230024">
      <w:bodyDiv w:val="1"/>
      <w:marLeft w:val="0"/>
      <w:marRight w:val="0"/>
      <w:marTop w:val="0"/>
      <w:marBottom w:val="0"/>
      <w:divBdr>
        <w:top w:val="none" w:sz="0" w:space="0" w:color="auto"/>
        <w:left w:val="none" w:sz="0" w:space="0" w:color="auto"/>
        <w:bottom w:val="none" w:sz="0" w:space="0" w:color="auto"/>
        <w:right w:val="none" w:sz="0" w:space="0" w:color="auto"/>
      </w:divBdr>
    </w:div>
    <w:div w:id="1405836739">
      <w:bodyDiv w:val="1"/>
      <w:marLeft w:val="0"/>
      <w:marRight w:val="0"/>
      <w:marTop w:val="0"/>
      <w:marBottom w:val="0"/>
      <w:divBdr>
        <w:top w:val="none" w:sz="0" w:space="0" w:color="auto"/>
        <w:left w:val="none" w:sz="0" w:space="0" w:color="auto"/>
        <w:bottom w:val="none" w:sz="0" w:space="0" w:color="auto"/>
        <w:right w:val="none" w:sz="0" w:space="0" w:color="auto"/>
      </w:divBdr>
    </w:div>
    <w:div w:id="1416317383">
      <w:bodyDiv w:val="1"/>
      <w:marLeft w:val="0"/>
      <w:marRight w:val="0"/>
      <w:marTop w:val="0"/>
      <w:marBottom w:val="0"/>
      <w:divBdr>
        <w:top w:val="none" w:sz="0" w:space="0" w:color="auto"/>
        <w:left w:val="none" w:sz="0" w:space="0" w:color="auto"/>
        <w:bottom w:val="none" w:sz="0" w:space="0" w:color="auto"/>
        <w:right w:val="none" w:sz="0" w:space="0" w:color="auto"/>
      </w:divBdr>
    </w:div>
    <w:div w:id="1417480133">
      <w:bodyDiv w:val="1"/>
      <w:marLeft w:val="0"/>
      <w:marRight w:val="0"/>
      <w:marTop w:val="0"/>
      <w:marBottom w:val="0"/>
      <w:divBdr>
        <w:top w:val="none" w:sz="0" w:space="0" w:color="auto"/>
        <w:left w:val="none" w:sz="0" w:space="0" w:color="auto"/>
        <w:bottom w:val="none" w:sz="0" w:space="0" w:color="auto"/>
        <w:right w:val="none" w:sz="0" w:space="0" w:color="auto"/>
      </w:divBdr>
    </w:div>
    <w:div w:id="1431314753">
      <w:bodyDiv w:val="1"/>
      <w:marLeft w:val="0"/>
      <w:marRight w:val="0"/>
      <w:marTop w:val="0"/>
      <w:marBottom w:val="0"/>
      <w:divBdr>
        <w:top w:val="none" w:sz="0" w:space="0" w:color="auto"/>
        <w:left w:val="none" w:sz="0" w:space="0" w:color="auto"/>
        <w:bottom w:val="none" w:sz="0" w:space="0" w:color="auto"/>
        <w:right w:val="none" w:sz="0" w:space="0" w:color="auto"/>
      </w:divBdr>
    </w:div>
    <w:div w:id="1433624595">
      <w:bodyDiv w:val="1"/>
      <w:marLeft w:val="0"/>
      <w:marRight w:val="0"/>
      <w:marTop w:val="0"/>
      <w:marBottom w:val="0"/>
      <w:divBdr>
        <w:top w:val="none" w:sz="0" w:space="0" w:color="auto"/>
        <w:left w:val="none" w:sz="0" w:space="0" w:color="auto"/>
        <w:bottom w:val="none" w:sz="0" w:space="0" w:color="auto"/>
        <w:right w:val="none" w:sz="0" w:space="0" w:color="auto"/>
      </w:divBdr>
    </w:div>
    <w:div w:id="1437478280">
      <w:bodyDiv w:val="1"/>
      <w:marLeft w:val="0"/>
      <w:marRight w:val="0"/>
      <w:marTop w:val="0"/>
      <w:marBottom w:val="0"/>
      <w:divBdr>
        <w:top w:val="none" w:sz="0" w:space="0" w:color="auto"/>
        <w:left w:val="none" w:sz="0" w:space="0" w:color="auto"/>
        <w:bottom w:val="none" w:sz="0" w:space="0" w:color="auto"/>
        <w:right w:val="none" w:sz="0" w:space="0" w:color="auto"/>
      </w:divBdr>
    </w:div>
    <w:div w:id="1440640648">
      <w:bodyDiv w:val="1"/>
      <w:marLeft w:val="0"/>
      <w:marRight w:val="0"/>
      <w:marTop w:val="0"/>
      <w:marBottom w:val="0"/>
      <w:divBdr>
        <w:top w:val="none" w:sz="0" w:space="0" w:color="auto"/>
        <w:left w:val="none" w:sz="0" w:space="0" w:color="auto"/>
        <w:bottom w:val="none" w:sz="0" w:space="0" w:color="auto"/>
        <w:right w:val="none" w:sz="0" w:space="0" w:color="auto"/>
      </w:divBdr>
    </w:div>
    <w:div w:id="1440680032">
      <w:bodyDiv w:val="1"/>
      <w:marLeft w:val="0"/>
      <w:marRight w:val="0"/>
      <w:marTop w:val="0"/>
      <w:marBottom w:val="0"/>
      <w:divBdr>
        <w:top w:val="none" w:sz="0" w:space="0" w:color="auto"/>
        <w:left w:val="none" w:sz="0" w:space="0" w:color="auto"/>
        <w:bottom w:val="none" w:sz="0" w:space="0" w:color="auto"/>
        <w:right w:val="none" w:sz="0" w:space="0" w:color="auto"/>
      </w:divBdr>
    </w:div>
    <w:div w:id="1443384088">
      <w:bodyDiv w:val="1"/>
      <w:marLeft w:val="0"/>
      <w:marRight w:val="0"/>
      <w:marTop w:val="0"/>
      <w:marBottom w:val="0"/>
      <w:divBdr>
        <w:top w:val="none" w:sz="0" w:space="0" w:color="auto"/>
        <w:left w:val="none" w:sz="0" w:space="0" w:color="auto"/>
        <w:bottom w:val="none" w:sz="0" w:space="0" w:color="auto"/>
        <w:right w:val="none" w:sz="0" w:space="0" w:color="auto"/>
      </w:divBdr>
    </w:div>
    <w:div w:id="1443527392">
      <w:bodyDiv w:val="1"/>
      <w:marLeft w:val="0"/>
      <w:marRight w:val="0"/>
      <w:marTop w:val="0"/>
      <w:marBottom w:val="0"/>
      <w:divBdr>
        <w:top w:val="none" w:sz="0" w:space="0" w:color="auto"/>
        <w:left w:val="none" w:sz="0" w:space="0" w:color="auto"/>
        <w:bottom w:val="none" w:sz="0" w:space="0" w:color="auto"/>
        <w:right w:val="none" w:sz="0" w:space="0" w:color="auto"/>
      </w:divBdr>
    </w:div>
    <w:div w:id="1445032799">
      <w:bodyDiv w:val="1"/>
      <w:marLeft w:val="0"/>
      <w:marRight w:val="0"/>
      <w:marTop w:val="0"/>
      <w:marBottom w:val="0"/>
      <w:divBdr>
        <w:top w:val="none" w:sz="0" w:space="0" w:color="auto"/>
        <w:left w:val="none" w:sz="0" w:space="0" w:color="auto"/>
        <w:bottom w:val="none" w:sz="0" w:space="0" w:color="auto"/>
        <w:right w:val="none" w:sz="0" w:space="0" w:color="auto"/>
      </w:divBdr>
    </w:div>
    <w:div w:id="1447428600">
      <w:bodyDiv w:val="1"/>
      <w:marLeft w:val="0"/>
      <w:marRight w:val="0"/>
      <w:marTop w:val="0"/>
      <w:marBottom w:val="0"/>
      <w:divBdr>
        <w:top w:val="none" w:sz="0" w:space="0" w:color="auto"/>
        <w:left w:val="none" w:sz="0" w:space="0" w:color="auto"/>
        <w:bottom w:val="none" w:sz="0" w:space="0" w:color="auto"/>
        <w:right w:val="none" w:sz="0" w:space="0" w:color="auto"/>
      </w:divBdr>
    </w:div>
    <w:div w:id="1463229045">
      <w:bodyDiv w:val="1"/>
      <w:marLeft w:val="0"/>
      <w:marRight w:val="0"/>
      <w:marTop w:val="0"/>
      <w:marBottom w:val="0"/>
      <w:divBdr>
        <w:top w:val="none" w:sz="0" w:space="0" w:color="auto"/>
        <w:left w:val="none" w:sz="0" w:space="0" w:color="auto"/>
        <w:bottom w:val="none" w:sz="0" w:space="0" w:color="auto"/>
        <w:right w:val="none" w:sz="0" w:space="0" w:color="auto"/>
      </w:divBdr>
    </w:div>
    <w:div w:id="1464079309">
      <w:bodyDiv w:val="1"/>
      <w:marLeft w:val="0"/>
      <w:marRight w:val="0"/>
      <w:marTop w:val="0"/>
      <w:marBottom w:val="0"/>
      <w:divBdr>
        <w:top w:val="none" w:sz="0" w:space="0" w:color="auto"/>
        <w:left w:val="none" w:sz="0" w:space="0" w:color="auto"/>
        <w:bottom w:val="none" w:sz="0" w:space="0" w:color="auto"/>
        <w:right w:val="none" w:sz="0" w:space="0" w:color="auto"/>
      </w:divBdr>
    </w:div>
    <w:div w:id="1468232640">
      <w:bodyDiv w:val="1"/>
      <w:marLeft w:val="0"/>
      <w:marRight w:val="0"/>
      <w:marTop w:val="0"/>
      <w:marBottom w:val="0"/>
      <w:divBdr>
        <w:top w:val="none" w:sz="0" w:space="0" w:color="auto"/>
        <w:left w:val="none" w:sz="0" w:space="0" w:color="auto"/>
        <w:bottom w:val="none" w:sz="0" w:space="0" w:color="auto"/>
        <w:right w:val="none" w:sz="0" w:space="0" w:color="auto"/>
      </w:divBdr>
    </w:div>
    <w:div w:id="1469324337">
      <w:bodyDiv w:val="1"/>
      <w:marLeft w:val="0"/>
      <w:marRight w:val="0"/>
      <w:marTop w:val="0"/>
      <w:marBottom w:val="0"/>
      <w:divBdr>
        <w:top w:val="none" w:sz="0" w:space="0" w:color="auto"/>
        <w:left w:val="none" w:sz="0" w:space="0" w:color="auto"/>
        <w:bottom w:val="none" w:sz="0" w:space="0" w:color="auto"/>
        <w:right w:val="none" w:sz="0" w:space="0" w:color="auto"/>
      </w:divBdr>
    </w:div>
    <w:div w:id="1469975462">
      <w:bodyDiv w:val="1"/>
      <w:marLeft w:val="0"/>
      <w:marRight w:val="0"/>
      <w:marTop w:val="0"/>
      <w:marBottom w:val="0"/>
      <w:divBdr>
        <w:top w:val="none" w:sz="0" w:space="0" w:color="auto"/>
        <w:left w:val="none" w:sz="0" w:space="0" w:color="auto"/>
        <w:bottom w:val="none" w:sz="0" w:space="0" w:color="auto"/>
        <w:right w:val="none" w:sz="0" w:space="0" w:color="auto"/>
      </w:divBdr>
    </w:div>
    <w:div w:id="1475295373">
      <w:bodyDiv w:val="1"/>
      <w:marLeft w:val="0"/>
      <w:marRight w:val="0"/>
      <w:marTop w:val="0"/>
      <w:marBottom w:val="0"/>
      <w:divBdr>
        <w:top w:val="none" w:sz="0" w:space="0" w:color="auto"/>
        <w:left w:val="none" w:sz="0" w:space="0" w:color="auto"/>
        <w:bottom w:val="none" w:sz="0" w:space="0" w:color="auto"/>
        <w:right w:val="none" w:sz="0" w:space="0" w:color="auto"/>
      </w:divBdr>
    </w:div>
    <w:div w:id="1487165366">
      <w:bodyDiv w:val="1"/>
      <w:marLeft w:val="0"/>
      <w:marRight w:val="0"/>
      <w:marTop w:val="0"/>
      <w:marBottom w:val="0"/>
      <w:divBdr>
        <w:top w:val="none" w:sz="0" w:space="0" w:color="auto"/>
        <w:left w:val="none" w:sz="0" w:space="0" w:color="auto"/>
        <w:bottom w:val="none" w:sz="0" w:space="0" w:color="auto"/>
        <w:right w:val="none" w:sz="0" w:space="0" w:color="auto"/>
      </w:divBdr>
    </w:div>
    <w:div w:id="1488129994">
      <w:bodyDiv w:val="1"/>
      <w:marLeft w:val="0"/>
      <w:marRight w:val="0"/>
      <w:marTop w:val="0"/>
      <w:marBottom w:val="0"/>
      <w:divBdr>
        <w:top w:val="none" w:sz="0" w:space="0" w:color="auto"/>
        <w:left w:val="none" w:sz="0" w:space="0" w:color="auto"/>
        <w:bottom w:val="none" w:sz="0" w:space="0" w:color="auto"/>
        <w:right w:val="none" w:sz="0" w:space="0" w:color="auto"/>
      </w:divBdr>
    </w:div>
    <w:div w:id="1494028444">
      <w:bodyDiv w:val="1"/>
      <w:marLeft w:val="0"/>
      <w:marRight w:val="0"/>
      <w:marTop w:val="0"/>
      <w:marBottom w:val="0"/>
      <w:divBdr>
        <w:top w:val="none" w:sz="0" w:space="0" w:color="auto"/>
        <w:left w:val="none" w:sz="0" w:space="0" w:color="auto"/>
        <w:bottom w:val="none" w:sz="0" w:space="0" w:color="auto"/>
        <w:right w:val="none" w:sz="0" w:space="0" w:color="auto"/>
      </w:divBdr>
    </w:div>
    <w:div w:id="1499617757">
      <w:bodyDiv w:val="1"/>
      <w:marLeft w:val="0"/>
      <w:marRight w:val="0"/>
      <w:marTop w:val="0"/>
      <w:marBottom w:val="0"/>
      <w:divBdr>
        <w:top w:val="none" w:sz="0" w:space="0" w:color="auto"/>
        <w:left w:val="none" w:sz="0" w:space="0" w:color="auto"/>
        <w:bottom w:val="none" w:sz="0" w:space="0" w:color="auto"/>
        <w:right w:val="none" w:sz="0" w:space="0" w:color="auto"/>
      </w:divBdr>
    </w:div>
    <w:div w:id="1500584739">
      <w:bodyDiv w:val="1"/>
      <w:marLeft w:val="0"/>
      <w:marRight w:val="0"/>
      <w:marTop w:val="0"/>
      <w:marBottom w:val="0"/>
      <w:divBdr>
        <w:top w:val="none" w:sz="0" w:space="0" w:color="auto"/>
        <w:left w:val="none" w:sz="0" w:space="0" w:color="auto"/>
        <w:bottom w:val="none" w:sz="0" w:space="0" w:color="auto"/>
        <w:right w:val="none" w:sz="0" w:space="0" w:color="auto"/>
      </w:divBdr>
    </w:div>
    <w:div w:id="1508599317">
      <w:bodyDiv w:val="1"/>
      <w:marLeft w:val="0"/>
      <w:marRight w:val="0"/>
      <w:marTop w:val="0"/>
      <w:marBottom w:val="0"/>
      <w:divBdr>
        <w:top w:val="none" w:sz="0" w:space="0" w:color="auto"/>
        <w:left w:val="none" w:sz="0" w:space="0" w:color="auto"/>
        <w:bottom w:val="none" w:sz="0" w:space="0" w:color="auto"/>
        <w:right w:val="none" w:sz="0" w:space="0" w:color="auto"/>
      </w:divBdr>
    </w:div>
    <w:div w:id="1510558205">
      <w:bodyDiv w:val="1"/>
      <w:marLeft w:val="0"/>
      <w:marRight w:val="0"/>
      <w:marTop w:val="0"/>
      <w:marBottom w:val="0"/>
      <w:divBdr>
        <w:top w:val="none" w:sz="0" w:space="0" w:color="auto"/>
        <w:left w:val="none" w:sz="0" w:space="0" w:color="auto"/>
        <w:bottom w:val="none" w:sz="0" w:space="0" w:color="auto"/>
        <w:right w:val="none" w:sz="0" w:space="0" w:color="auto"/>
      </w:divBdr>
    </w:div>
    <w:div w:id="1511289066">
      <w:bodyDiv w:val="1"/>
      <w:marLeft w:val="0"/>
      <w:marRight w:val="0"/>
      <w:marTop w:val="0"/>
      <w:marBottom w:val="0"/>
      <w:divBdr>
        <w:top w:val="none" w:sz="0" w:space="0" w:color="auto"/>
        <w:left w:val="none" w:sz="0" w:space="0" w:color="auto"/>
        <w:bottom w:val="none" w:sz="0" w:space="0" w:color="auto"/>
        <w:right w:val="none" w:sz="0" w:space="0" w:color="auto"/>
      </w:divBdr>
    </w:div>
    <w:div w:id="1515848181">
      <w:bodyDiv w:val="1"/>
      <w:marLeft w:val="0"/>
      <w:marRight w:val="0"/>
      <w:marTop w:val="0"/>
      <w:marBottom w:val="0"/>
      <w:divBdr>
        <w:top w:val="none" w:sz="0" w:space="0" w:color="auto"/>
        <w:left w:val="none" w:sz="0" w:space="0" w:color="auto"/>
        <w:bottom w:val="none" w:sz="0" w:space="0" w:color="auto"/>
        <w:right w:val="none" w:sz="0" w:space="0" w:color="auto"/>
      </w:divBdr>
    </w:div>
    <w:div w:id="1518076136">
      <w:bodyDiv w:val="1"/>
      <w:marLeft w:val="0"/>
      <w:marRight w:val="0"/>
      <w:marTop w:val="0"/>
      <w:marBottom w:val="0"/>
      <w:divBdr>
        <w:top w:val="none" w:sz="0" w:space="0" w:color="auto"/>
        <w:left w:val="none" w:sz="0" w:space="0" w:color="auto"/>
        <w:bottom w:val="none" w:sz="0" w:space="0" w:color="auto"/>
        <w:right w:val="none" w:sz="0" w:space="0" w:color="auto"/>
      </w:divBdr>
    </w:div>
    <w:div w:id="1520004821">
      <w:bodyDiv w:val="1"/>
      <w:marLeft w:val="0"/>
      <w:marRight w:val="0"/>
      <w:marTop w:val="0"/>
      <w:marBottom w:val="0"/>
      <w:divBdr>
        <w:top w:val="none" w:sz="0" w:space="0" w:color="auto"/>
        <w:left w:val="none" w:sz="0" w:space="0" w:color="auto"/>
        <w:bottom w:val="none" w:sz="0" w:space="0" w:color="auto"/>
        <w:right w:val="none" w:sz="0" w:space="0" w:color="auto"/>
      </w:divBdr>
    </w:div>
    <w:div w:id="1521506602">
      <w:bodyDiv w:val="1"/>
      <w:marLeft w:val="0"/>
      <w:marRight w:val="0"/>
      <w:marTop w:val="0"/>
      <w:marBottom w:val="0"/>
      <w:divBdr>
        <w:top w:val="none" w:sz="0" w:space="0" w:color="auto"/>
        <w:left w:val="none" w:sz="0" w:space="0" w:color="auto"/>
        <w:bottom w:val="none" w:sz="0" w:space="0" w:color="auto"/>
        <w:right w:val="none" w:sz="0" w:space="0" w:color="auto"/>
      </w:divBdr>
    </w:div>
    <w:div w:id="1522357173">
      <w:bodyDiv w:val="1"/>
      <w:marLeft w:val="0"/>
      <w:marRight w:val="0"/>
      <w:marTop w:val="0"/>
      <w:marBottom w:val="0"/>
      <w:divBdr>
        <w:top w:val="none" w:sz="0" w:space="0" w:color="auto"/>
        <w:left w:val="none" w:sz="0" w:space="0" w:color="auto"/>
        <w:bottom w:val="none" w:sz="0" w:space="0" w:color="auto"/>
        <w:right w:val="none" w:sz="0" w:space="0" w:color="auto"/>
      </w:divBdr>
    </w:div>
    <w:div w:id="1526023284">
      <w:bodyDiv w:val="1"/>
      <w:marLeft w:val="0"/>
      <w:marRight w:val="0"/>
      <w:marTop w:val="0"/>
      <w:marBottom w:val="0"/>
      <w:divBdr>
        <w:top w:val="none" w:sz="0" w:space="0" w:color="auto"/>
        <w:left w:val="none" w:sz="0" w:space="0" w:color="auto"/>
        <w:bottom w:val="none" w:sz="0" w:space="0" w:color="auto"/>
        <w:right w:val="none" w:sz="0" w:space="0" w:color="auto"/>
      </w:divBdr>
    </w:div>
    <w:div w:id="1537891574">
      <w:bodyDiv w:val="1"/>
      <w:marLeft w:val="0"/>
      <w:marRight w:val="0"/>
      <w:marTop w:val="0"/>
      <w:marBottom w:val="0"/>
      <w:divBdr>
        <w:top w:val="none" w:sz="0" w:space="0" w:color="auto"/>
        <w:left w:val="none" w:sz="0" w:space="0" w:color="auto"/>
        <w:bottom w:val="none" w:sz="0" w:space="0" w:color="auto"/>
        <w:right w:val="none" w:sz="0" w:space="0" w:color="auto"/>
      </w:divBdr>
    </w:div>
    <w:div w:id="1550073218">
      <w:bodyDiv w:val="1"/>
      <w:marLeft w:val="0"/>
      <w:marRight w:val="0"/>
      <w:marTop w:val="0"/>
      <w:marBottom w:val="0"/>
      <w:divBdr>
        <w:top w:val="none" w:sz="0" w:space="0" w:color="auto"/>
        <w:left w:val="none" w:sz="0" w:space="0" w:color="auto"/>
        <w:bottom w:val="none" w:sz="0" w:space="0" w:color="auto"/>
        <w:right w:val="none" w:sz="0" w:space="0" w:color="auto"/>
      </w:divBdr>
    </w:div>
    <w:div w:id="1552886730">
      <w:bodyDiv w:val="1"/>
      <w:marLeft w:val="0"/>
      <w:marRight w:val="0"/>
      <w:marTop w:val="0"/>
      <w:marBottom w:val="0"/>
      <w:divBdr>
        <w:top w:val="none" w:sz="0" w:space="0" w:color="auto"/>
        <w:left w:val="none" w:sz="0" w:space="0" w:color="auto"/>
        <w:bottom w:val="none" w:sz="0" w:space="0" w:color="auto"/>
        <w:right w:val="none" w:sz="0" w:space="0" w:color="auto"/>
      </w:divBdr>
    </w:div>
    <w:div w:id="1553425488">
      <w:bodyDiv w:val="1"/>
      <w:marLeft w:val="0"/>
      <w:marRight w:val="0"/>
      <w:marTop w:val="0"/>
      <w:marBottom w:val="0"/>
      <w:divBdr>
        <w:top w:val="none" w:sz="0" w:space="0" w:color="auto"/>
        <w:left w:val="none" w:sz="0" w:space="0" w:color="auto"/>
        <w:bottom w:val="none" w:sz="0" w:space="0" w:color="auto"/>
        <w:right w:val="none" w:sz="0" w:space="0" w:color="auto"/>
      </w:divBdr>
    </w:div>
    <w:div w:id="1554544165">
      <w:bodyDiv w:val="1"/>
      <w:marLeft w:val="0"/>
      <w:marRight w:val="0"/>
      <w:marTop w:val="0"/>
      <w:marBottom w:val="0"/>
      <w:divBdr>
        <w:top w:val="none" w:sz="0" w:space="0" w:color="auto"/>
        <w:left w:val="none" w:sz="0" w:space="0" w:color="auto"/>
        <w:bottom w:val="none" w:sz="0" w:space="0" w:color="auto"/>
        <w:right w:val="none" w:sz="0" w:space="0" w:color="auto"/>
      </w:divBdr>
    </w:div>
    <w:div w:id="1563255707">
      <w:bodyDiv w:val="1"/>
      <w:marLeft w:val="0"/>
      <w:marRight w:val="0"/>
      <w:marTop w:val="0"/>
      <w:marBottom w:val="0"/>
      <w:divBdr>
        <w:top w:val="none" w:sz="0" w:space="0" w:color="auto"/>
        <w:left w:val="none" w:sz="0" w:space="0" w:color="auto"/>
        <w:bottom w:val="none" w:sz="0" w:space="0" w:color="auto"/>
        <w:right w:val="none" w:sz="0" w:space="0" w:color="auto"/>
      </w:divBdr>
    </w:div>
    <w:div w:id="1571305252">
      <w:bodyDiv w:val="1"/>
      <w:marLeft w:val="0"/>
      <w:marRight w:val="0"/>
      <w:marTop w:val="0"/>
      <w:marBottom w:val="0"/>
      <w:divBdr>
        <w:top w:val="none" w:sz="0" w:space="0" w:color="auto"/>
        <w:left w:val="none" w:sz="0" w:space="0" w:color="auto"/>
        <w:bottom w:val="none" w:sz="0" w:space="0" w:color="auto"/>
        <w:right w:val="none" w:sz="0" w:space="0" w:color="auto"/>
      </w:divBdr>
    </w:div>
    <w:div w:id="1571648026">
      <w:bodyDiv w:val="1"/>
      <w:marLeft w:val="0"/>
      <w:marRight w:val="0"/>
      <w:marTop w:val="0"/>
      <w:marBottom w:val="0"/>
      <w:divBdr>
        <w:top w:val="none" w:sz="0" w:space="0" w:color="auto"/>
        <w:left w:val="none" w:sz="0" w:space="0" w:color="auto"/>
        <w:bottom w:val="none" w:sz="0" w:space="0" w:color="auto"/>
        <w:right w:val="none" w:sz="0" w:space="0" w:color="auto"/>
      </w:divBdr>
    </w:div>
    <w:div w:id="1572232785">
      <w:bodyDiv w:val="1"/>
      <w:marLeft w:val="0"/>
      <w:marRight w:val="0"/>
      <w:marTop w:val="0"/>
      <w:marBottom w:val="0"/>
      <w:divBdr>
        <w:top w:val="none" w:sz="0" w:space="0" w:color="auto"/>
        <w:left w:val="none" w:sz="0" w:space="0" w:color="auto"/>
        <w:bottom w:val="none" w:sz="0" w:space="0" w:color="auto"/>
        <w:right w:val="none" w:sz="0" w:space="0" w:color="auto"/>
      </w:divBdr>
    </w:div>
    <w:div w:id="1579748736">
      <w:bodyDiv w:val="1"/>
      <w:marLeft w:val="0"/>
      <w:marRight w:val="0"/>
      <w:marTop w:val="0"/>
      <w:marBottom w:val="0"/>
      <w:divBdr>
        <w:top w:val="none" w:sz="0" w:space="0" w:color="auto"/>
        <w:left w:val="none" w:sz="0" w:space="0" w:color="auto"/>
        <w:bottom w:val="none" w:sz="0" w:space="0" w:color="auto"/>
        <w:right w:val="none" w:sz="0" w:space="0" w:color="auto"/>
      </w:divBdr>
    </w:div>
    <w:div w:id="1580673888">
      <w:bodyDiv w:val="1"/>
      <w:marLeft w:val="0"/>
      <w:marRight w:val="0"/>
      <w:marTop w:val="0"/>
      <w:marBottom w:val="0"/>
      <w:divBdr>
        <w:top w:val="none" w:sz="0" w:space="0" w:color="auto"/>
        <w:left w:val="none" w:sz="0" w:space="0" w:color="auto"/>
        <w:bottom w:val="none" w:sz="0" w:space="0" w:color="auto"/>
        <w:right w:val="none" w:sz="0" w:space="0" w:color="auto"/>
      </w:divBdr>
    </w:div>
    <w:div w:id="1581325712">
      <w:bodyDiv w:val="1"/>
      <w:marLeft w:val="0"/>
      <w:marRight w:val="0"/>
      <w:marTop w:val="0"/>
      <w:marBottom w:val="0"/>
      <w:divBdr>
        <w:top w:val="none" w:sz="0" w:space="0" w:color="auto"/>
        <w:left w:val="none" w:sz="0" w:space="0" w:color="auto"/>
        <w:bottom w:val="none" w:sz="0" w:space="0" w:color="auto"/>
        <w:right w:val="none" w:sz="0" w:space="0" w:color="auto"/>
      </w:divBdr>
    </w:div>
    <w:div w:id="1593080133">
      <w:bodyDiv w:val="1"/>
      <w:marLeft w:val="0"/>
      <w:marRight w:val="0"/>
      <w:marTop w:val="0"/>
      <w:marBottom w:val="0"/>
      <w:divBdr>
        <w:top w:val="none" w:sz="0" w:space="0" w:color="auto"/>
        <w:left w:val="none" w:sz="0" w:space="0" w:color="auto"/>
        <w:bottom w:val="none" w:sz="0" w:space="0" w:color="auto"/>
        <w:right w:val="none" w:sz="0" w:space="0" w:color="auto"/>
      </w:divBdr>
    </w:div>
    <w:div w:id="1600722915">
      <w:bodyDiv w:val="1"/>
      <w:marLeft w:val="0"/>
      <w:marRight w:val="0"/>
      <w:marTop w:val="0"/>
      <w:marBottom w:val="0"/>
      <w:divBdr>
        <w:top w:val="none" w:sz="0" w:space="0" w:color="auto"/>
        <w:left w:val="none" w:sz="0" w:space="0" w:color="auto"/>
        <w:bottom w:val="none" w:sz="0" w:space="0" w:color="auto"/>
        <w:right w:val="none" w:sz="0" w:space="0" w:color="auto"/>
      </w:divBdr>
    </w:div>
    <w:div w:id="1601983905">
      <w:bodyDiv w:val="1"/>
      <w:marLeft w:val="0"/>
      <w:marRight w:val="0"/>
      <w:marTop w:val="0"/>
      <w:marBottom w:val="0"/>
      <w:divBdr>
        <w:top w:val="none" w:sz="0" w:space="0" w:color="auto"/>
        <w:left w:val="none" w:sz="0" w:space="0" w:color="auto"/>
        <w:bottom w:val="none" w:sz="0" w:space="0" w:color="auto"/>
        <w:right w:val="none" w:sz="0" w:space="0" w:color="auto"/>
      </w:divBdr>
    </w:div>
    <w:div w:id="1606811920">
      <w:bodyDiv w:val="1"/>
      <w:marLeft w:val="0"/>
      <w:marRight w:val="0"/>
      <w:marTop w:val="0"/>
      <w:marBottom w:val="0"/>
      <w:divBdr>
        <w:top w:val="none" w:sz="0" w:space="0" w:color="auto"/>
        <w:left w:val="none" w:sz="0" w:space="0" w:color="auto"/>
        <w:bottom w:val="none" w:sz="0" w:space="0" w:color="auto"/>
        <w:right w:val="none" w:sz="0" w:space="0" w:color="auto"/>
      </w:divBdr>
    </w:div>
    <w:div w:id="1612393029">
      <w:bodyDiv w:val="1"/>
      <w:marLeft w:val="0"/>
      <w:marRight w:val="0"/>
      <w:marTop w:val="0"/>
      <w:marBottom w:val="0"/>
      <w:divBdr>
        <w:top w:val="none" w:sz="0" w:space="0" w:color="auto"/>
        <w:left w:val="none" w:sz="0" w:space="0" w:color="auto"/>
        <w:bottom w:val="none" w:sz="0" w:space="0" w:color="auto"/>
        <w:right w:val="none" w:sz="0" w:space="0" w:color="auto"/>
      </w:divBdr>
    </w:div>
    <w:div w:id="1622491387">
      <w:bodyDiv w:val="1"/>
      <w:marLeft w:val="0"/>
      <w:marRight w:val="0"/>
      <w:marTop w:val="0"/>
      <w:marBottom w:val="0"/>
      <w:divBdr>
        <w:top w:val="none" w:sz="0" w:space="0" w:color="auto"/>
        <w:left w:val="none" w:sz="0" w:space="0" w:color="auto"/>
        <w:bottom w:val="none" w:sz="0" w:space="0" w:color="auto"/>
        <w:right w:val="none" w:sz="0" w:space="0" w:color="auto"/>
      </w:divBdr>
    </w:div>
    <w:div w:id="1626347747">
      <w:bodyDiv w:val="1"/>
      <w:marLeft w:val="0"/>
      <w:marRight w:val="0"/>
      <w:marTop w:val="0"/>
      <w:marBottom w:val="0"/>
      <w:divBdr>
        <w:top w:val="none" w:sz="0" w:space="0" w:color="auto"/>
        <w:left w:val="none" w:sz="0" w:space="0" w:color="auto"/>
        <w:bottom w:val="none" w:sz="0" w:space="0" w:color="auto"/>
        <w:right w:val="none" w:sz="0" w:space="0" w:color="auto"/>
      </w:divBdr>
    </w:div>
    <w:div w:id="1628386981">
      <w:bodyDiv w:val="1"/>
      <w:marLeft w:val="0"/>
      <w:marRight w:val="0"/>
      <w:marTop w:val="0"/>
      <w:marBottom w:val="0"/>
      <w:divBdr>
        <w:top w:val="none" w:sz="0" w:space="0" w:color="auto"/>
        <w:left w:val="none" w:sz="0" w:space="0" w:color="auto"/>
        <w:bottom w:val="none" w:sz="0" w:space="0" w:color="auto"/>
        <w:right w:val="none" w:sz="0" w:space="0" w:color="auto"/>
      </w:divBdr>
    </w:div>
    <w:div w:id="1642034939">
      <w:bodyDiv w:val="1"/>
      <w:marLeft w:val="0"/>
      <w:marRight w:val="0"/>
      <w:marTop w:val="0"/>
      <w:marBottom w:val="0"/>
      <w:divBdr>
        <w:top w:val="none" w:sz="0" w:space="0" w:color="auto"/>
        <w:left w:val="none" w:sz="0" w:space="0" w:color="auto"/>
        <w:bottom w:val="none" w:sz="0" w:space="0" w:color="auto"/>
        <w:right w:val="none" w:sz="0" w:space="0" w:color="auto"/>
      </w:divBdr>
    </w:div>
    <w:div w:id="1649355951">
      <w:bodyDiv w:val="1"/>
      <w:marLeft w:val="0"/>
      <w:marRight w:val="0"/>
      <w:marTop w:val="0"/>
      <w:marBottom w:val="0"/>
      <w:divBdr>
        <w:top w:val="none" w:sz="0" w:space="0" w:color="auto"/>
        <w:left w:val="none" w:sz="0" w:space="0" w:color="auto"/>
        <w:bottom w:val="none" w:sz="0" w:space="0" w:color="auto"/>
        <w:right w:val="none" w:sz="0" w:space="0" w:color="auto"/>
      </w:divBdr>
    </w:div>
    <w:div w:id="1660380565">
      <w:bodyDiv w:val="1"/>
      <w:marLeft w:val="0"/>
      <w:marRight w:val="0"/>
      <w:marTop w:val="0"/>
      <w:marBottom w:val="0"/>
      <w:divBdr>
        <w:top w:val="none" w:sz="0" w:space="0" w:color="auto"/>
        <w:left w:val="none" w:sz="0" w:space="0" w:color="auto"/>
        <w:bottom w:val="none" w:sz="0" w:space="0" w:color="auto"/>
        <w:right w:val="none" w:sz="0" w:space="0" w:color="auto"/>
      </w:divBdr>
    </w:div>
    <w:div w:id="1668241385">
      <w:bodyDiv w:val="1"/>
      <w:marLeft w:val="0"/>
      <w:marRight w:val="0"/>
      <w:marTop w:val="0"/>
      <w:marBottom w:val="0"/>
      <w:divBdr>
        <w:top w:val="none" w:sz="0" w:space="0" w:color="auto"/>
        <w:left w:val="none" w:sz="0" w:space="0" w:color="auto"/>
        <w:bottom w:val="none" w:sz="0" w:space="0" w:color="auto"/>
        <w:right w:val="none" w:sz="0" w:space="0" w:color="auto"/>
      </w:divBdr>
    </w:div>
    <w:div w:id="1675644581">
      <w:bodyDiv w:val="1"/>
      <w:marLeft w:val="0"/>
      <w:marRight w:val="0"/>
      <w:marTop w:val="0"/>
      <w:marBottom w:val="0"/>
      <w:divBdr>
        <w:top w:val="none" w:sz="0" w:space="0" w:color="auto"/>
        <w:left w:val="none" w:sz="0" w:space="0" w:color="auto"/>
        <w:bottom w:val="none" w:sz="0" w:space="0" w:color="auto"/>
        <w:right w:val="none" w:sz="0" w:space="0" w:color="auto"/>
      </w:divBdr>
    </w:div>
    <w:div w:id="1679425753">
      <w:bodyDiv w:val="1"/>
      <w:marLeft w:val="0"/>
      <w:marRight w:val="0"/>
      <w:marTop w:val="0"/>
      <w:marBottom w:val="0"/>
      <w:divBdr>
        <w:top w:val="none" w:sz="0" w:space="0" w:color="auto"/>
        <w:left w:val="none" w:sz="0" w:space="0" w:color="auto"/>
        <w:bottom w:val="none" w:sz="0" w:space="0" w:color="auto"/>
        <w:right w:val="none" w:sz="0" w:space="0" w:color="auto"/>
      </w:divBdr>
    </w:div>
    <w:div w:id="1689019315">
      <w:bodyDiv w:val="1"/>
      <w:marLeft w:val="0"/>
      <w:marRight w:val="0"/>
      <w:marTop w:val="0"/>
      <w:marBottom w:val="0"/>
      <w:divBdr>
        <w:top w:val="none" w:sz="0" w:space="0" w:color="auto"/>
        <w:left w:val="none" w:sz="0" w:space="0" w:color="auto"/>
        <w:bottom w:val="none" w:sz="0" w:space="0" w:color="auto"/>
        <w:right w:val="none" w:sz="0" w:space="0" w:color="auto"/>
      </w:divBdr>
    </w:div>
    <w:div w:id="1692996724">
      <w:bodyDiv w:val="1"/>
      <w:marLeft w:val="0"/>
      <w:marRight w:val="0"/>
      <w:marTop w:val="0"/>
      <w:marBottom w:val="0"/>
      <w:divBdr>
        <w:top w:val="none" w:sz="0" w:space="0" w:color="auto"/>
        <w:left w:val="none" w:sz="0" w:space="0" w:color="auto"/>
        <w:bottom w:val="none" w:sz="0" w:space="0" w:color="auto"/>
        <w:right w:val="none" w:sz="0" w:space="0" w:color="auto"/>
      </w:divBdr>
    </w:div>
    <w:div w:id="1700735844">
      <w:bodyDiv w:val="1"/>
      <w:marLeft w:val="0"/>
      <w:marRight w:val="0"/>
      <w:marTop w:val="0"/>
      <w:marBottom w:val="0"/>
      <w:divBdr>
        <w:top w:val="none" w:sz="0" w:space="0" w:color="auto"/>
        <w:left w:val="none" w:sz="0" w:space="0" w:color="auto"/>
        <w:bottom w:val="none" w:sz="0" w:space="0" w:color="auto"/>
        <w:right w:val="none" w:sz="0" w:space="0" w:color="auto"/>
      </w:divBdr>
    </w:div>
    <w:div w:id="1711226872">
      <w:bodyDiv w:val="1"/>
      <w:marLeft w:val="0"/>
      <w:marRight w:val="0"/>
      <w:marTop w:val="0"/>
      <w:marBottom w:val="0"/>
      <w:divBdr>
        <w:top w:val="none" w:sz="0" w:space="0" w:color="auto"/>
        <w:left w:val="none" w:sz="0" w:space="0" w:color="auto"/>
        <w:bottom w:val="none" w:sz="0" w:space="0" w:color="auto"/>
        <w:right w:val="none" w:sz="0" w:space="0" w:color="auto"/>
      </w:divBdr>
    </w:div>
    <w:div w:id="1714228241">
      <w:bodyDiv w:val="1"/>
      <w:marLeft w:val="0"/>
      <w:marRight w:val="0"/>
      <w:marTop w:val="0"/>
      <w:marBottom w:val="0"/>
      <w:divBdr>
        <w:top w:val="none" w:sz="0" w:space="0" w:color="auto"/>
        <w:left w:val="none" w:sz="0" w:space="0" w:color="auto"/>
        <w:bottom w:val="none" w:sz="0" w:space="0" w:color="auto"/>
        <w:right w:val="none" w:sz="0" w:space="0" w:color="auto"/>
      </w:divBdr>
    </w:div>
    <w:div w:id="1714765805">
      <w:bodyDiv w:val="1"/>
      <w:marLeft w:val="0"/>
      <w:marRight w:val="0"/>
      <w:marTop w:val="0"/>
      <w:marBottom w:val="0"/>
      <w:divBdr>
        <w:top w:val="none" w:sz="0" w:space="0" w:color="auto"/>
        <w:left w:val="none" w:sz="0" w:space="0" w:color="auto"/>
        <w:bottom w:val="none" w:sz="0" w:space="0" w:color="auto"/>
        <w:right w:val="none" w:sz="0" w:space="0" w:color="auto"/>
      </w:divBdr>
    </w:div>
    <w:div w:id="1715887876">
      <w:bodyDiv w:val="1"/>
      <w:marLeft w:val="0"/>
      <w:marRight w:val="0"/>
      <w:marTop w:val="0"/>
      <w:marBottom w:val="0"/>
      <w:divBdr>
        <w:top w:val="none" w:sz="0" w:space="0" w:color="auto"/>
        <w:left w:val="none" w:sz="0" w:space="0" w:color="auto"/>
        <w:bottom w:val="none" w:sz="0" w:space="0" w:color="auto"/>
        <w:right w:val="none" w:sz="0" w:space="0" w:color="auto"/>
      </w:divBdr>
    </w:div>
    <w:div w:id="1720469181">
      <w:bodyDiv w:val="1"/>
      <w:marLeft w:val="0"/>
      <w:marRight w:val="0"/>
      <w:marTop w:val="0"/>
      <w:marBottom w:val="0"/>
      <w:divBdr>
        <w:top w:val="none" w:sz="0" w:space="0" w:color="auto"/>
        <w:left w:val="none" w:sz="0" w:space="0" w:color="auto"/>
        <w:bottom w:val="none" w:sz="0" w:space="0" w:color="auto"/>
        <w:right w:val="none" w:sz="0" w:space="0" w:color="auto"/>
      </w:divBdr>
    </w:div>
    <w:div w:id="1732658343">
      <w:bodyDiv w:val="1"/>
      <w:marLeft w:val="0"/>
      <w:marRight w:val="0"/>
      <w:marTop w:val="0"/>
      <w:marBottom w:val="0"/>
      <w:divBdr>
        <w:top w:val="none" w:sz="0" w:space="0" w:color="auto"/>
        <w:left w:val="none" w:sz="0" w:space="0" w:color="auto"/>
        <w:bottom w:val="none" w:sz="0" w:space="0" w:color="auto"/>
        <w:right w:val="none" w:sz="0" w:space="0" w:color="auto"/>
      </w:divBdr>
    </w:div>
    <w:div w:id="1737436699">
      <w:bodyDiv w:val="1"/>
      <w:marLeft w:val="0"/>
      <w:marRight w:val="0"/>
      <w:marTop w:val="0"/>
      <w:marBottom w:val="0"/>
      <w:divBdr>
        <w:top w:val="none" w:sz="0" w:space="0" w:color="auto"/>
        <w:left w:val="none" w:sz="0" w:space="0" w:color="auto"/>
        <w:bottom w:val="none" w:sz="0" w:space="0" w:color="auto"/>
        <w:right w:val="none" w:sz="0" w:space="0" w:color="auto"/>
      </w:divBdr>
    </w:div>
    <w:div w:id="1746761556">
      <w:bodyDiv w:val="1"/>
      <w:marLeft w:val="0"/>
      <w:marRight w:val="0"/>
      <w:marTop w:val="0"/>
      <w:marBottom w:val="0"/>
      <w:divBdr>
        <w:top w:val="none" w:sz="0" w:space="0" w:color="auto"/>
        <w:left w:val="none" w:sz="0" w:space="0" w:color="auto"/>
        <w:bottom w:val="none" w:sz="0" w:space="0" w:color="auto"/>
        <w:right w:val="none" w:sz="0" w:space="0" w:color="auto"/>
      </w:divBdr>
    </w:div>
    <w:div w:id="1769806824">
      <w:bodyDiv w:val="1"/>
      <w:marLeft w:val="0"/>
      <w:marRight w:val="0"/>
      <w:marTop w:val="0"/>
      <w:marBottom w:val="0"/>
      <w:divBdr>
        <w:top w:val="none" w:sz="0" w:space="0" w:color="auto"/>
        <w:left w:val="none" w:sz="0" w:space="0" w:color="auto"/>
        <w:bottom w:val="none" w:sz="0" w:space="0" w:color="auto"/>
        <w:right w:val="none" w:sz="0" w:space="0" w:color="auto"/>
      </w:divBdr>
    </w:div>
    <w:div w:id="1780367871">
      <w:bodyDiv w:val="1"/>
      <w:marLeft w:val="0"/>
      <w:marRight w:val="0"/>
      <w:marTop w:val="0"/>
      <w:marBottom w:val="0"/>
      <w:divBdr>
        <w:top w:val="none" w:sz="0" w:space="0" w:color="auto"/>
        <w:left w:val="none" w:sz="0" w:space="0" w:color="auto"/>
        <w:bottom w:val="none" w:sz="0" w:space="0" w:color="auto"/>
        <w:right w:val="none" w:sz="0" w:space="0" w:color="auto"/>
      </w:divBdr>
    </w:div>
    <w:div w:id="1785729177">
      <w:bodyDiv w:val="1"/>
      <w:marLeft w:val="0"/>
      <w:marRight w:val="0"/>
      <w:marTop w:val="0"/>
      <w:marBottom w:val="0"/>
      <w:divBdr>
        <w:top w:val="none" w:sz="0" w:space="0" w:color="auto"/>
        <w:left w:val="none" w:sz="0" w:space="0" w:color="auto"/>
        <w:bottom w:val="none" w:sz="0" w:space="0" w:color="auto"/>
        <w:right w:val="none" w:sz="0" w:space="0" w:color="auto"/>
      </w:divBdr>
    </w:div>
    <w:div w:id="1801875254">
      <w:bodyDiv w:val="1"/>
      <w:marLeft w:val="0"/>
      <w:marRight w:val="0"/>
      <w:marTop w:val="0"/>
      <w:marBottom w:val="0"/>
      <w:divBdr>
        <w:top w:val="none" w:sz="0" w:space="0" w:color="auto"/>
        <w:left w:val="none" w:sz="0" w:space="0" w:color="auto"/>
        <w:bottom w:val="none" w:sz="0" w:space="0" w:color="auto"/>
        <w:right w:val="none" w:sz="0" w:space="0" w:color="auto"/>
      </w:divBdr>
    </w:div>
    <w:div w:id="1809081082">
      <w:bodyDiv w:val="1"/>
      <w:marLeft w:val="0"/>
      <w:marRight w:val="0"/>
      <w:marTop w:val="0"/>
      <w:marBottom w:val="0"/>
      <w:divBdr>
        <w:top w:val="none" w:sz="0" w:space="0" w:color="auto"/>
        <w:left w:val="none" w:sz="0" w:space="0" w:color="auto"/>
        <w:bottom w:val="none" w:sz="0" w:space="0" w:color="auto"/>
        <w:right w:val="none" w:sz="0" w:space="0" w:color="auto"/>
      </w:divBdr>
    </w:div>
    <w:div w:id="1811750966">
      <w:bodyDiv w:val="1"/>
      <w:marLeft w:val="0"/>
      <w:marRight w:val="0"/>
      <w:marTop w:val="0"/>
      <w:marBottom w:val="0"/>
      <w:divBdr>
        <w:top w:val="none" w:sz="0" w:space="0" w:color="auto"/>
        <w:left w:val="none" w:sz="0" w:space="0" w:color="auto"/>
        <w:bottom w:val="none" w:sz="0" w:space="0" w:color="auto"/>
        <w:right w:val="none" w:sz="0" w:space="0" w:color="auto"/>
      </w:divBdr>
    </w:div>
    <w:div w:id="1812474659">
      <w:bodyDiv w:val="1"/>
      <w:marLeft w:val="0"/>
      <w:marRight w:val="0"/>
      <w:marTop w:val="0"/>
      <w:marBottom w:val="0"/>
      <w:divBdr>
        <w:top w:val="none" w:sz="0" w:space="0" w:color="auto"/>
        <w:left w:val="none" w:sz="0" w:space="0" w:color="auto"/>
        <w:bottom w:val="none" w:sz="0" w:space="0" w:color="auto"/>
        <w:right w:val="none" w:sz="0" w:space="0" w:color="auto"/>
      </w:divBdr>
    </w:div>
    <w:div w:id="1817137757">
      <w:bodyDiv w:val="1"/>
      <w:marLeft w:val="0"/>
      <w:marRight w:val="0"/>
      <w:marTop w:val="0"/>
      <w:marBottom w:val="0"/>
      <w:divBdr>
        <w:top w:val="none" w:sz="0" w:space="0" w:color="auto"/>
        <w:left w:val="none" w:sz="0" w:space="0" w:color="auto"/>
        <w:bottom w:val="none" w:sz="0" w:space="0" w:color="auto"/>
        <w:right w:val="none" w:sz="0" w:space="0" w:color="auto"/>
      </w:divBdr>
    </w:div>
    <w:div w:id="1826166697">
      <w:bodyDiv w:val="1"/>
      <w:marLeft w:val="0"/>
      <w:marRight w:val="0"/>
      <w:marTop w:val="0"/>
      <w:marBottom w:val="0"/>
      <w:divBdr>
        <w:top w:val="none" w:sz="0" w:space="0" w:color="auto"/>
        <w:left w:val="none" w:sz="0" w:space="0" w:color="auto"/>
        <w:bottom w:val="none" w:sz="0" w:space="0" w:color="auto"/>
        <w:right w:val="none" w:sz="0" w:space="0" w:color="auto"/>
      </w:divBdr>
    </w:div>
    <w:div w:id="1827668399">
      <w:bodyDiv w:val="1"/>
      <w:marLeft w:val="0"/>
      <w:marRight w:val="0"/>
      <w:marTop w:val="0"/>
      <w:marBottom w:val="0"/>
      <w:divBdr>
        <w:top w:val="none" w:sz="0" w:space="0" w:color="auto"/>
        <w:left w:val="none" w:sz="0" w:space="0" w:color="auto"/>
        <w:bottom w:val="none" w:sz="0" w:space="0" w:color="auto"/>
        <w:right w:val="none" w:sz="0" w:space="0" w:color="auto"/>
      </w:divBdr>
    </w:div>
    <w:div w:id="1828015776">
      <w:bodyDiv w:val="1"/>
      <w:marLeft w:val="0"/>
      <w:marRight w:val="0"/>
      <w:marTop w:val="0"/>
      <w:marBottom w:val="0"/>
      <w:divBdr>
        <w:top w:val="none" w:sz="0" w:space="0" w:color="auto"/>
        <w:left w:val="none" w:sz="0" w:space="0" w:color="auto"/>
        <w:bottom w:val="none" w:sz="0" w:space="0" w:color="auto"/>
        <w:right w:val="none" w:sz="0" w:space="0" w:color="auto"/>
      </w:divBdr>
    </w:div>
    <w:div w:id="1835755528">
      <w:bodyDiv w:val="1"/>
      <w:marLeft w:val="0"/>
      <w:marRight w:val="0"/>
      <w:marTop w:val="0"/>
      <w:marBottom w:val="0"/>
      <w:divBdr>
        <w:top w:val="none" w:sz="0" w:space="0" w:color="auto"/>
        <w:left w:val="none" w:sz="0" w:space="0" w:color="auto"/>
        <w:bottom w:val="none" w:sz="0" w:space="0" w:color="auto"/>
        <w:right w:val="none" w:sz="0" w:space="0" w:color="auto"/>
      </w:divBdr>
    </w:div>
    <w:div w:id="1837184260">
      <w:bodyDiv w:val="1"/>
      <w:marLeft w:val="0"/>
      <w:marRight w:val="0"/>
      <w:marTop w:val="0"/>
      <w:marBottom w:val="0"/>
      <w:divBdr>
        <w:top w:val="none" w:sz="0" w:space="0" w:color="auto"/>
        <w:left w:val="none" w:sz="0" w:space="0" w:color="auto"/>
        <w:bottom w:val="none" w:sz="0" w:space="0" w:color="auto"/>
        <w:right w:val="none" w:sz="0" w:space="0" w:color="auto"/>
      </w:divBdr>
    </w:div>
    <w:div w:id="1837916513">
      <w:bodyDiv w:val="1"/>
      <w:marLeft w:val="0"/>
      <w:marRight w:val="0"/>
      <w:marTop w:val="0"/>
      <w:marBottom w:val="0"/>
      <w:divBdr>
        <w:top w:val="none" w:sz="0" w:space="0" w:color="auto"/>
        <w:left w:val="none" w:sz="0" w:space="0" w:color="auto"/>
        <w:bottom w:val="none" w:sz="0" w:space="0" w:color="auto"/>
        <w:right w:val="none" w:sz="0" w:space="0" w:color="auto"/>
      </w:divBdr>
    </w:div>
    <w:div w:id="1841042174">
      <w:bodyDiv w:val="1"/>
      <w:marLeft w:val="0"/>
      <w:marRight w:val="0"/>
      <w:marTop w:val="0"/>
      <w:marBottom w:val="0"/>
      <w:divBdr>
        <w:top w:val="none" w:sz="0" w:space="0" w:color="auto"/>
        <w:left w:val="none" w:sz="0" w:space="0" w:color="auto"/>
        <w:bottom w:val="none" w:sz="0" w:space="0" w:color="auto"/>
        <w:right w:val="none" w:sz="0" w:space="0" w:color="auto"/>
      </w:divBdr>
    </w:div>
    <w:div w:id="1841236866">
      <w:bodyDiv w:val="1"/>
      <w:marLeft w:val="0"/>
      <w:marRight w:val="0"/>
      <w:marTop w:val="0"/>
      <w:marBottom w:val="0"/>
      <w:divBdr>
        <w:top w:val="none" w:sz="0" w:space="0" w:color="auto"/>
        <w:left w:val="none" w:sz="0" w:space="0" w:color="auto"/>
        <w:bottom w:val="none" w:sz="0" w:space="0" w:color="auto"/>
        <w:right w:val="none" w:sz="0" w:space="0" w:color="auto"/>
      </w:divBdr>
    </w:div>
    <w:div w:id="1842811047">
      <w:bodyDiv w:val="1"/>
      <w:marLeft w:val="0"/>
      <w:marRight w:val="0"/>
      <w:marTop w:val="0"/>
      <w:marBottom w:val="0"/>
      <w:divBdr>
        <w:top w:val="none" w:sz="0" w:space="0" w:color="auto"/>
        <w:left w:val="none" w:sz="0" w:space="0" w:color="auto"/>
        <w:bottom w:val="none" w:sz="0" w:space="0" w:color="auto"/>
        <w:right w:val="none" w:sz="0" w:space="0" w:color="auto"/>
      </w:divBdr>
    </w:div>
    <w:div w:id="1863127021">
      <w:bodyDiv w:val="1"/>
      <w:marLeft w:val="0"/>
      <w:marRight w:val="0"/>
      <w:marTop w:val="0"/>
      <w:marBottom w:val="0"/>
      <w:divBdr>
        <w:top w:val="none" w:sz="0" w:space="0" w:color="auto"/>
        <w:left w:val="none" w:sz="0" w:space="0" w:color="auto"/>
        <w:bottom w:val="none" w:sz="0" w:space="0" w:color="auto"/>
        <w:right w:val="none" w:sz="0" w:space="0" w:color="auto"/>
      </w:divBdr>
    </w:div>
    <w:div w:id="1881282184">
      <w:bodyDiv w:val="1"/>
      <w:marLeft w:val="0"/>
      <w:marRight w:val="0"/>
      <w:marTop w:val="0"/>
      <w:marBottom w:val="0"/>
      <w:divBdr>
        <w:top w:val="none" w:sz="0" w:space="0" w:color="auto"/>
        <w:left w:val="none" w:sz="0" w:space="0" w:color="auto"/>
        <w:bottom w:val="none" w:sz="0" w:space="0" w:color="auto"/>
        <w:right w:val="none" w:sz="0" w:space="0" w:color="auto"/>
      </w:divBdr>
    </w:div>
    <w:div w:id="1887445741">
      <w:bodyDiv w:val="1"/>
      <w:marLeft w:val="0"/>
      <w:marRight w:val="0"/>
      <w:marTop w:val="0"/>
      <w:marBottom w:val="0"/>
      <w:divBdr>
        <w:top w:val="none" w:sz="0" w:space="0" w:color="auto"/>
        <w:left w:val="none" w:sz="0" w:space="0" w:color="auto"/>
        <w:bottom w:val="none" w:sz="0" w:space="0" w:color="auto"/>
        <w:right w:val="none" w:sz="0" w:space="0" w:color="auto"/>
      </w:divBdr>
    </w:div>
    <w:div w:id="1888028439">
      <w:bodyDiv w:val="1"/>
      <w:marLeft w:val="0"/>
      <w:marRight w:val="0"/>
      <w:marTop w:val="0"/>
      <w:marBottom w:val="0"/>
      <w:divBdr>
        <w:top w:val="none" w:sz="0" w:space="0" w:color="auto"/>
        <w:left w:val="none" w:sz="0" w:space="0" w:color="auto"/>
        <w:bottom w:val="none" w:sz="0" w:space="0" w:color="auto"/>
        <w:right w:val="none" w:sz="0" w:space="0" w:color="auto"/>
      </w:divBdr>
    </w:div>
    <w:div w:id="1894148103">
      <w:bodyDiv w:val="1"/>
      <w:marLeft w:val="0"/>
      <w:marRight w:val="0"/>
      <w:marTop w:val="0"/>
      <w:marBottom w:val="0"/>
      <w:divBdr>
        <w:top w:val="none" w:sz="0" w:space="0" w:color="auto"/>
        <w:left w:val="none" w:sz="0" w:space="0" w:color="auto"/>
        <w:bottom w:val="none" w:sz="0" w:space="0" w:color="auto"/>
        <w:right w:val="none" w:sz="0" w:space="0" w:color="auto"/>
      </w:divBdr>
    </w:div>
    <w:div w:id="1896888481">
      <w:bodyDiv w:val="1"/>
      <w:marLeft w:val="0"/>
      <w:marRight w:val="0"/>
      <w:marTop w:val="0"/>
      <w:marBottom w:val="0"/>
      <w:divBdr>
        <w:top w:val="none" w:sz="0" w:space="0" w:color="auto"/>
        <w:left w:val="none" w:sz="0" w:space="0" w:color="auto"/>
        <w:bottom w:val="none" w:sz="0" w:space="0" w:color="auto"/>
        <w:right w:val="none" w:sz="0" w:space="0" w:color="auto"/>
      </w:divBdr>
    </w:div>
    <w:div w:id="1897622309">
      <w:bodyDiv w:val="1"/>
      <w:marLeft w:val="0"/>
      <w:marRight w:val="0"/>
      <w:marTop w:val="0"/>
      <w:marBottom w:val="0"/>
      <w:divBdr>
        <w:top w:val="none" w:sz="0" w:space="0" w:color="auto"/>
        <w:left w:val="none" w:sz="0" w:space="0" w:color="auto"/>
        <w:bottom w:val="none" w:sz="0" w:space="0" w:color="auto"/>
        <w:right w:val="none" w:sz="0" w:space="0" w:color="auto"/>
      </w:divBdr>
    </w:div>
    <w:div w:id="1899971589">
      <w:bodyDiv w:val="1"/>
      <w:marLeft w:val="0"/>
      <w:marRight w:val="0"/>
      <w:marTop w:val="0"/>
      <w:marBottom w:val="0"/>
      <w:divBdr>
        <w:top w:val="none" w:sz="0" w:space="0" w:color="auto"/>
        <w:left w:val="none" w:sz="0" w:space="0" w:color="auto"/>
        <w:bottom w:val="none" w:sz="0" w:space="0" w:color="auto"/>
        <w:right w:val="none" w:sz="0" w:space="0" w:color="auto"/>
      </w:divBdr>
    </w:div>
    <w:div w:id="1900286359">
      <w:bodyDiv w:val="1"/>
      <w:marLeft w:val="0"/>
      <w:marRight w:val="0"/>
      <w:marTop w:val="0"/>
      <w:marBottom w:val="0"/>
      <w:divBdr>
        <w:top w:val="none" w:sz="0" w:space="0" w:color="auto"/>
        <w:left w:val="none" w:sz="0" w:space="0" w:color="auto"/>
        <w:bottom w:val="none" w:sz="0" w:space="0" w:color="auto"/>
        <w:right w:val="none" w:sz="0" w:space="0" w:color="auto"/>
      </w:divBdr>
    </w:div>
    <w:div w:id="1901133958">
      <w:bodyDiv w:val="1"/>
      <w:marLeft w:val="0"/>
      <w:marRight w:val="0"/>
      <w:marTop w:val="0"/>
      <w:marBottom w:val="0"/>
      <w:divBdr>
        <w:top w:val="none" w:sz="0" w:space="0" w:color="auto"/>
        <w:left w:val="none" w:sz="0" w:space="0" w:color="auto"/>
        <w:bottom w:val="none" w:sz="0" w:space="0" w:color="auto"/>
        <w:right w:val="none" w:sz="0" w:space="0" w:color="auto"/>
      </w:divBdr>
    </w:div>
    <w:div w:id="1901625317">
      <w:bodyDiv w:val="1"/>
      <w:marLeft w:val="0"/>
      <w:marRight w:val="0"/>
      <w:marTop w:val="0"/>
      <w:marBottom w:val="0"/>
      <w:divBdr>
        <w:top w:val="none" w:sz="0" w:space="0" w:color="auto"/>
        <w:left w:val="none" w:sz="0" w:space="0" w:color="auto"/>
        <w:bottom w:val="none" w:sz="0" w:space="0" w:color="auto"/>
        <w:right w:val="none" w:sz="0" w:space="0" w:color="auto"/>
      </w:divBdr>
    </w:div>
    <w:div w:id="1906063318">
      <w:bodyDiv w:val="1"/>
      <w:marLeft w:val="0"/>
      <w:marRight w:val="0"/>
      <w:marTop w:val="0"/>
      <w:marBottom w:val="0"/>
      <w:divBdr>
        <w:top w:val="none" w:sz="0" w:space="0" w:color="auto"/>
        <w:left w:val="none" w:sz="0" w:space="0" w:color="auto"/>
        <w:bottom w:val="none" w:sz="0" w:space="0" w:color="auto"/>
        <w:right w:val="none" w:sz="0" w:space="0" w:color="auto"/>
      </w:divBdr>
    </w:div>
    <w:div w:id="1911887534">
      <w:bodyDiv w:val="1"/>
      <w:marLeft w:val="0"/>
      <w:marRight w:val="0"/>
      <w:marTop w:val="0"/>
      <w:marBottom w:val="0"/>
      <w:divBdr>
        <w:top w:val="none" w:sz="0" w:space="0" w:color="auto"/>
        <w:left w:val="none" w:sz="0" w:space="0" w:color="auto"/>
        <w:bottom w:val="none" w:sz="0" w:space="0" w:color="auto"/>
        <w:right w:val="none" w:sz="0" w:space="0" w:color="auto"/>
      </w:divBdr>
    </w:div>
    <w:div w:id="1915584449">
      <w:bodyDiv w:val="1"/>
      <w:marLeft w:val="0"/>
      <w:marRight w:val="0"/>
      <w:marTop w:val="0"/>
      <w:marBottom w:val="0"/>
      <w:divBdr>
        <w:top w:val="none" w:sz="0" w:space="0" w:color="auto"/>
        <w:left w:val="none" w:sz="0" w:space="0" w:color="auto"/>
        <w:bottom w:val="none" w:sz="0" w:space="0" w:color="auto"/>
        <w:right w:val="none" w:sz="0" w:space="0" w:color="auto"/>
      </w:divBdr>
    </w:div>
    <w:div w:id="1926186894">
      <w:bodyDiv w:val="1"/>
      <w:marLeft w:val="0"/>
      <w:marRight w:val="0"/>
      <w:marTop w:val="0"/>
      <w:marBottom w:val="0"/>
      <w:divBdr>
        <w:top w:val="none" w:sz="0" w:space="0" w:color="auto"/>
        <w:left w:val="none" w:sz="0" w:space="0" w:color="auto"/>
        <w:bottom w:val="none" w:sz="0" w:space="0" w:color="auto"/>
        <w:right w:val="none" w:sz="0" w:space="0" w:color="auto"/>
      </w:divBdr>
    </w:div>
    <w:div w:id="1926567879">
      <w:bodyDiv w:val="1"/>
      <w:marLeft w:val="0"/>
      <w:marRight w:val="0"/>
      <w:marTop w:val="0"/>
      <w:marBottom w:val="0"/>
      <w:divBdr>
        <w:top w:val="none" w:sz="0" w:space="0" w:color="auto"/>
        <w:left w:val="none" w:sz="0" w:space="0" w:color="auto"/>
        <w:bottom w:val="none" w:sz="0" w:space="0" w:color="auto"/>
        <w:right w:val="none" w:sz="0" w:space="0" w:color="auto"/>
      </w:divBdr>
    </w:div>
    <w:div w:id="1927691072">
      <w:bodyDiv w:val="1"/>
      <w:marLeft w:val="0"/>
      <w:marRight w:val="0"/>
      <w:marTop w:val="0"/>
      <w:marBottom w:val="0"/>
      <w:divBdr>
        <w:top w:val="none" w:sz="0" w:space="0" w:color="auto"/>
        <w:left w:val="none" w:sz="0" w:space="0" w:color="auto"/>
        <w:bottom w:val="none" w:sz="0" w:space="0" w:color="auto"/>
        <w:right w:val="none" w:sz="0" w:space="0" w:color="auto"/>
      </w:divBdr>
    </w:div>
    <w:div w:id="1931622729">
      <w:bodyDiv w:val="1"/>
      <w:marLeft w:val="0"/>
      <w:marRight w:val="0"/>
      <w:marTop w:val="0"/>
      <w:marBottom w:val="0"/>
      <w:divBdr>
        <w:top w:val="none" w:sz="0" w:space="0" w:color="auto"/>
        <w:left w:val="none" w:sz="0" w:space="0" w:color="auto"/>
        <w:bottom w:val="none" w:sz="0" w:space="0" w:color="auto"/>
        <w:right w:val="none" w:sz="0" w:space="0" w:color="auto"/>
      </w:divBdr>
    </w:div>
    <w:div w:id="1933540239">
      <w:bodyDiv w:val="1"/>
      <w:marLeft w:val="0"/>
      <w:marRight w:val="0"/>
      <w:marTop w:val="0"/>
      <w:marBottom w:val="0"/>
      <w:divBdr>
        <w:top w:val="none" w:sz="0" w:space="0" w:color="auto"/>
        <w:left w:val="none" w:sz="0" w:space="0" w:color="auto"/>
        <w:bottom w:val="none" w:sz="0" w:space="0" w:color="auto"/>
        <w:right w:val="none" w:sz="0" w:space="0" w:color="auto"/>
      </w:divBdr>
    </w:div>
    <w:div w:id="1934626453">
      <w:bodyDiv w:val="1"/>
      <w:marLeft w:val="0"/>
      <w:marRight w:val="0"/>
      <w:marTop w:val="0"/>
      <w:marBottom w:val="0"/>
      <w:divBdr>
        <w:top w:val="none" w:sz="0" w:space="0" w:color="auto"/>
        <w:left w:val="none" w:sz="0" w:space="0" w:color="auto"/>
        <w:bottom w:val="none" w:sz="0" w:space="0" w:color="auto"/>
        <w:right w:val="none" w:sz="0" w:space="0" w:color="auto"/>
      </w:divBdr>
    </w:div>
    <w:div w:id="1943221266">
      <w:bodyDiv w:val="1"/>
      <w:marLeft w:val="0"/>
      <w:marRight w:val="0"/>
      <w:marTop w:val="0"/>
      <w:marBottom w:val="0"/>
      <w:divBdr>
        <w:top w:val="none" w:sz="0" w:space="0" w:color="auto"/>
        <w:left w:val="none" w:sz="0" w:space="0" w:color="auto"/>
        <w:bottom w:val="none" w:sz="0" w:space="0" w:color="auto"/>
        <w:right w:val="none" w:sz="0" w:space="0" w:color="auto"/>
      </w:divBdr>
    </w:div>
    <w:div w:id="1950114823">
      <w:bodyDiv w:val="1"/>
      <w:marLeft w:val="0"/>
      <w:marRight w:val="0"/>
      <w:marTop w:val="0"/>
      <w:marBottom w:val="0"/>
      <w:divBdr>
        <w:top w:val="none" w:sz="0" w:space="0" w:color="auto"/>
        <w:left w:val="none" w:sz="0" w:space="0" w:color="auto"/>
        <w:bottom w:val="none" w:sz="0" w:space="0" w:color="auto"/>
        <w:right w:val="none" w:sz="0" w:space="0" w:color="auto"/>
      </w:divBdr>
    </w:div>
    <w:div w:id="1950816363">
      <w:bodyDiv w:val="1"/>
      <w:marLeft w:val="0"/>
      <w:marRight w:val="0"/>
      <w:marTop w:val="0"/>
      <w:marBottom w:val="0"/>
      <w:divBdr>
        <w:top w:val="none" w:sz="0" w:space="0" w:color="auto"/>
        <w:left w:val="none" w:sz="0" w:space="0" w:color="auto"/>
        <w:bottom w:val="none" w:sz="0" w:space="0" w:color="auto"/>
        <w:right w:val="none" w:sz="0" w:space="0" w:color="auto"/>
      </w:divBdr>
    </w:div>
    <w:div w:id="1957524303">
      <w:bodyDiv w:val="1"/>
      <w:marLeft w:val="0"/>
      <w:marRight w:val="0"/>
      <w:marTop w:val="0"/>
      <w:marBottom w:val="0"/>
      <w:divBdr>
        <w:top w:val="none" w:sz="0" w:space="0" w:color="auto"/>
        <w:left w:val="none" w:sz="0" w:space="0" w:color="auto"/>
        <w:bottom w:val="none" w:sz="0" w:space="0" w:color="auto"/>
        <w:right w:val="none" w:sz="0" w:space="0" w:color="auto"/>
      </w:divBdr>
    </w:div>
    <w:div w:id="1958951266">
      <w:bodyDiv w:val="1"/>
      <w:marLeft w:val="0"/>
      <w:marRight w:val="0"/>
      <w:marTop w:val="0"/>
      <w:marBottom w:val="0"/>
      <w:divBdr>
        <w:top w:val="none" w:sz="0" w:space="0" w:color="auto"/>
        <w:left w:val="none" w:sz="0" w:space="0" w:color="auto"/>
        <w:bottom w:val="none" w:sz="0" w:space="0" w:color="auto"/>
        <w:right w:val="none" w:sz="0" w:space="0" w:color="auto"/>
      </w:divBdr>
    </w:div>
    <w:div w:id="1965043922">
      <w:bodyDiv w:val="1"/>
      <w:marLeft w:val="0"/>
      <w:marRight w:val="0"/>
      <w:marTop w:val="0"/>
      <w:marBottom w:val="0"/>
      <w:divBdr>
        <w:top w:val="none" w:sz="0" w:space="0" w:color="auto"/>
        <w:left w:val="none" w:sz="0" w:space="0" w:color="auto"/>
        <w:bottom w:val="none" w:sz="0" w:space="0" w:color="auto"/>
        <w:right w:val="none" w:sz="0" w:space="0" w:color="auto"/>
      </w:divBdr>
    </w:div>
    <w:div w:id="1968733077">
      <w:bodyDiv w:val="1"/>
      <w:marLeft w:val="0"/>
      <w:marRight w:val="0"/>
      <w:marTop w:val="0"/>
      <w:marBottom w:val="0"/>
      <w:divBdr>
        <w:top w:val="none" w:sz="0" w:space="0" w:color="auto"/>
        <w:left w:val="none" w:sz="0" w:space="0" w:color="auto"/>
        <w:bottom w:val="none" w:sz="0" w:space="0" w:color="auto"/>
        <w:right w:val="none" w:sz="0" w:space="0" w:color="auto"/>
      </w:divBdr>
    </w:div>
    <w:div w:id="1973973960">
      <w:bodyDiv w:val="1"/>
      <w:marLeft w:val="0"/>
      <w:marRight w:val="0"/>
      <w:marTop w:val="0"/>
      <w:marBottom w:val="0"/>
      <w:divBdr>
        <w:top w:val="none" w:sz="0" w:space="0" w:color="auto"/>
        <w:left w:val="none" w:sz="0" w:space="0" w:color="auto"/>
        <w:bottom w:val="none" w:sz="0" w:space="0" w:color="auto"/>
        <w:right w:val="none" w:sz="0" w:space="0" w:color="auto"/>
      </w:divBdr>
    </w:div>
    <w:div w:id="1981302872">
      <w:bodyDiv w:val="1"/>
      <w:marLeft w:val="0"/>
      <w:marRight w:val="0"/>
      <w:marTop w:val="0"/>
      <w:marBottom w:val="0"/>
      <w:divBdr>
        <w:top w:val="none" w:sz="0" w:space="0" w:color="auto"/>
        <w:left w:val="none" w:sz="0" w:space="0" w:color="auto"/>
        <w:bottom w:val="none" w:sz="0" w:space="0" w:color="auto"/>
        <w:right w:val="none" w:sz="0" w:space="0" w:color="auto"/>
      </w:divBdr>
    </w:div>
    <w:div w:id="1987279957">
      <w:bodyDiv w:val="1"/>
      <w:marLeft w:val="0"/>
      <w:marRight w:val="0"/>
      <w:marTop w:val="0"/>
      <w:marBottom w:val="0"/>
      <w:divBdr>
        <w:top w:val="none" w:sz="0" w:space="0" w:color="auto"/>
        <w:left w:val="none" w:sz="0" w:space="0" w:color="auto"/>
        <w:bottom w:val="none" w:sz="0" w:space="0" w:color="auto"/>
        <w:right w:val="none" w:sz="0" w:space="0" w:color="auto"/>
      </w:divBdr>
    </w:div>
    <w:div w:id="1991401156">
      <w:bodyDiv w:val="1"/>
      <w:marLeft w:val="0"/>
      <w:marRight w:val="0"/>
      <w:marTop w:val="0"/>
      <w:marBottom w:val="0"/>
      <w:divBdr>
        <w:top w:val="none" w:sz="0" w:space="0" w:color="auto"/>
        <w:left w:val="none" w:sz="0" w:space="0" w:color="auto"/>
        <w:bottom w:val="none" w:sz="0" w:space="0" w:color="auto"/>
        <w:right w:val="none" w:sz="0" w:space="0" w:color="auto"/>
      </w:divBdr>
    </w:div>
    <w:div w:id="1997609456">
      <w:bodyDiv w:val="1"/>
      <w:marLeft w:val="0"/>
      <w:marRight w:val="0"/>
      <w:marTop w:val="0"/>
      <w:marBottom w:val="0"/>
      <w:divBdr>
        <w:top w:val="none" w:sz="0" w:space="0" w:color="auto"/>
        <w:left w:val="none" w:sz="0" w:space="0" w:color="auto"/>
        <w:bottom w:val="none" w:sz="0" w:space="0" w:color="auto"/>
        <w:right w:val="none" w:sz="0" w:space="0" w:color="auto"/>
      </w:divBdr>
    </w:div>
    <w:div w:id="2000575815">
      <w:bodyDiv w:val="1"/>
      <w:marLeft w:val="0"/>
      <w:marRight w:val="0"/>
      <w:marTop w:val="0"/>
      <w:marBottom w:val="0"/>
      <w:divBdr>
        <w:top w:val="none" w:sz="0" w:space="0" w:color="auto"/>
        <w:left w:val="none" w:sz="0" w:space="0" w:color="auto"/>
        <w:bottom w:val="none" w:sz="0" w:space="0" w:color="auto"/>
        <w:right w:val="none" w:sz="0" w:space="0" w:color="auto"/>
      </w:divBdr>
    </w:div>
    <w:div w:id="2003967414">
      <w:bodyDiv w:val="1"/>
      <w:marLeft w:val="0"/>
      <w:marRight w:val="0"/>
      <w:marTop w:val="0"/>
      <w:marBottom w:val="0"/>
      <w:divBdr>
        <w:top w:val="none" w:sz="0" w:space="0" w:color="auto"/>
        <w:left w:val="none" w:sz="0" w:space="0" w:color="auto"/>
        <w:bottom w:val="none" w:sz="0" w:space="0" w:color="auto"/>
        <w:right w:val="none" w:sz="0" w:space="0" w:color="auto"/>
      </w:divBdr>
    </w:div>
    <w:div w:id="2016880625">
      <w:bodyDiv w:val="1"/>
      <w:marLeft w:val="0"/>
      <w:marRight w:val="0"/>
      <w:marTop w:val="0"/>
      <w:marBottom w:val="0"/>
      <w:divBdr>
        <w:top w:val="none" w:sz="0" w:space="0" w:color="auto"/>
        <w:left w:val="none" w:sz="0" w:space="0" w:color="auto"/>
        <w:bottom w:val="none" w:sz="0" w:space="0" w:color="auto"/>
        <w:right w:val="none" w:sz="0" w:space="0" w:color="auto"/>
      </w:divBdr>
    </w:div>
    <w:div w:id="2025469988">
      <w:bodyDiv w:val="1"/>
      <w:marLeft w:val="0"/>
      <w:marRight w:val="0"/>
      <w:marTop w:val="0"/>
      <w:marBottom w:val="0"/>
      <w:divBdr>
        <w:top w:val="none" w:sz="0" w:space="0" w:color="auto"/>
        <w:left w:val="none" w:sz="0" w:space="0" w:color="auto"/>
        <w:bottom w:val="none" w:sz="0" w:space="0" w:color="auto"/>
        <w:right w:val="none" w:sz="0" w:space="0" w:color="auto"/>
      </w:divBdr>
    </w:div>
    <w:div w:id="2037266887">
      <w:bodyDiv w:val="1"/>
      <w:marLeft w:val="0"/>
      <w:marRight w:val="0"/>
      <w:marTop w:val="0"/>
      <w:marBottom w:val="0"/>
      <w:divBdr>
        <w:top w:val="none" w:sz="0" w:space="0" w:color="auto"/>
        <w:left w:val="none" w:sz="0" w:space="0" w:color="auto"/>
        <w:bottom w:val="none" w:sz="0" w:space="0" w:color="auto"/>
        <w:right w:val="none" w:sz="0" w:space="0" w:color="auto"/>
      </w:divBdr>
    </w:div>
    <w:div w:id="2037266982">
      <w:bodyDiv w:val="1"/>
      <w:marLeft w:val="0"/>
      <w:marRight w:val="0"/>
      <w:marTop w:val="0"/>
      <w:marBottom w:val="0"/>
      <w:divBdr>
        <w:top w:val="none" w:sz="0" w:space="0" w:color="auto"/>
        <w:left w:val="none" w:sz="0" w:space="0" w:color="auto"/>
        <w:bottom w:val="none" w:sz="0" w:space="0" w:color="auto"/>
        <w:right w:val="none" w:sz="0" w:space="0" w:color="auto"/>
      </w:divBdr>
    </w:div>
    <w:div w:id="2038195597">
      <w:bodyDiv w:val="1"/>
      <w:marLeft w:val="0"/>
      <w:marRight w:val="0"/>
      <w:marTop w:val="0"/>
      <w:marBottom w:val="0"/>
      <w:divBdr>
        <w:top w:val="none" w:sz="0" w:space="0" w:color="auto"/>
        <w:left w:val="none" w:sz="0" w:space="0" w:color="auto"/>
        <w:bottom w:val="none" w:sz="0" w:space="0" w:color="auto"/>
        <w:right w:val="none" w:sz="0" w:space="0" w:color="auto"/>
      </w:divBdr>
    </w:div>
    <w:div w:id="2069377627">
      <w:bodyDiv w:val="1"/>
      <w:marLeft w:val="0"/>
      <w:marRight w:val="0"/>
      <w:marTop w:val="0"/>
      <w:marBottom w:val="0"/>
      <w:divBdr>
        <w:top w:val="none" w:sz="0" w:space="0" w:color="auto"/>
        <w:left w:val="none" w:sz="0" w:space="0" w:color="auto"/>
        <w:bottom w:val="none" w:sz="0" w:space="0" w:color="auto"/>
        <w:right w:val="none" w:sz="0" w:space="0" w:color="auto"/>
      </w:divBdr>
    </w:div>
    <w:div w:id="2073235110">
      <w:bodyDiv w:val="1"/>
      <w:marLeft w:val="0"/>
      <w:marRight w:val="0"/>
      <w:marTop w:val="0"/>
      <w:marBottom w:val="0"/>
      <w:divBdr>
        <w:top w:val="none" w:sz="0" w:space="0" w:color="auto"/>
        <w:left w:val="none" w:sz="0" w:space="0" w:color="auto"/>
        <w:bottom w:val="none" w:sz="0" w:space="0" w:color="auto"/>
        <w:right w:val="none" w:sz="0" w:space="0" w:color="auto"/>
      </w:divBdr>
    </w:div>
    <w:div w:id="2074158159">
      <w:bodyDiv w:val="1"/>
      <w:marLeft w:val="0"/>
      <w:marRight w:val="0"/>
      <w:marTop w:val="0"/>
      <w:marBottom w:val="0"/>
      <w:divBdr>
        <w:top w:val="none" w:sz="0" w:space="0" w:color="auto"/>
        <w:left w:val="none" w:sz="0" w:space="0" w:color="auto"/>
        <w:bottom w:val="none" w:sz="0" w:space="0" w:color="auto"/>
        <w:right w:val="none" w:sz="0" w:space="0" w:color="auto"/>
      </w:divBdr>
    </w:div>
    <w:div w:id="2075002192">
      <w:bodyDiv w:val="1"/>
      <w:marLeft w:val="0"/>
      <w:marRight w:val="0"/>
      <w:marTop w:val="0"/>
      <w:marBottom w:val="0"/>
      <w:divBdr>
        <w:top w:val="none" w:sz="0" w:space="0" w:color="auto"/>
        <w:left w:val="none" w:sz="0" w:space="0" w:color="auto"/>
        <w:bottom w:val="none" w:sz="0" w:space="0" w:color="auto"/>
        <w:right w:val="none" w:sz="0" w:space="0" w:color="auto"/>
      </w:divBdr>
    </w:div>
    <w:div w:id="2076123499">
      <w:bodyDiv w:val="1"/>
      <w:marLeft w:val="0"/>
      <w:marRight w:val="0"/>
      <w:marTop w:val="0"/>
      <w:marBottom w:val="0"/>
      <w:divBdr>
        <w:top w:val="none" w:sz="0" w:space="0" w:color="auto"/>
        <w:left w:val="none" w:sz="0" w:space="0" w:color="auto"/>
        <w:bottom w:val="none" w:sz="0" w:space="0" w:color="auto"/>
        <w:right w:val="none" w:sz="0" w:space="0" w:color="auto"/>
      </w:divBdr>
    </w:div>
    <w:div w:id="2080858658">
      <w:bodyDiv w:val="1"/>
      <w:marLeft w:val="0"/>
      <w:marRight w:val="0"/>
      <w:marTop w:val="0"/>
      <w:marBottom w:val="0"/>
      <w:divBdr>
        <w:top w:val="none" w:sz="0" w:space="0" w:color="auto"/>
        <w:left w:val="none" w:sz="0" w:space="0" w:color="auto"/>
        <w:bottom w:val="none" w:sz="0" w:space="0" w:color="auto"/>
        <w:right w:val="none" w:sz="0" w:space="0" w:color="auto"/>
      </w:divBdr>
    </w:div>
    <w:div w:id="2094551108">
      <w:bodyDiv w:val="1"/>
      <w:marLeft w:val="0"/>
      <w:marRight w:val="0"/>
      <w:marTop w:val="0"/>
      <w:marBottom w:val="0"/>
      <w:divBdr>
        <w:top w:val="none" w:sz="0" w:space="0" w:color="auto"/>
        <w:left w:val="none" w:sz="0" w:space="0" w:color="auto"/>
        <w:bottom w:val="none" w:sz="0" w:space="0" w:color="auto"/>
        <w:right w:val="none" w:sz="0" w:space="0" w:color="auto"/>
      </w:divBdr>
    </w:div>
    <w:div w:id="2108424826">
      <w:bodyDiv w:val="1"/>
      <w:marLeft w:val="0"/>
      <w:marRight w:val="0"/>
      <w:marTop w:val="0"/>
      <w:marBottom w:val="0"/>
      <w:divBdr>
        <w:top w:val="none" w:sz="0" w:space="0" w:color="auto"/>
        <w:left w:val="none" w:sz="0" w:space="0" w:color="auto"/>
        <w:bottom w:val="none" w:sz="0" w:space="0" w:color="auto"/>
        <w:right w:val="none" w:sz="0" w:space="0" w:color="auto"/>
      </w:divBdr>
    </w:div>
    <w:div w:id="2110664341">
      <w:bodyDiv w:val="1"/>
      <w:marLeft w:val="0"/>
      <w:marRight w:val="0"/>
      <w:marTop w:val="0"/>
      <w:marBottom w:val="0"/>
      <w:divBdr>
        <w:top w:val="none" w:sz="0" w:space="0" w:color="auto"/>
        <w:left w:val="none" w:sz="0" w:space="0" w:color="auto"/>
        <w:bottom w:val="none" w:sz="0" w:space="0" w:color="auto"/>
        <w:right w:val="none" w:sz="0" w:space="0" w:color="auto"/>
      </w:divBdr>
    </w:div>
    <w:div w:id="2115205349">
      <w:bodyDiv w:val="1"/>
      <w:marLeft w:val="0"/>
      <w:marRight w:val="0"/>
      <w:marTop w:val="0"/>
      <w:marBottom w:val="0"/>
      <w:divBdr>
        <w:top w:val="none" w:sz="0" w:space="0" w:color="auto"/>
        <w:left w:val="none" w:sz="0" w:space="0" w:color="auto"/>
        <w:bottom w:val="none" w:sz="0" w:space="0" w:color="auto"/>
        <w:right w:val="none" w:sz="0" w:space="0" w:color="auto"/>
      </w:divBdr>
    </w:div>
    <w:div w:id="2116247160">
      <w:bodyDiv w:val="1"/>
      <w:marLeft w:val="0"/>
      <w:marRight w:val="0"/>
      <w:marTop w:val="0"/>
      <w:marBottom w:val="0"/>
      <w:divBdr>
        <w:top w:val="none" w:sz="0" w:space="0" w:color="auto"/>
        <w:left w:val="none" w:sz="0" w:space="0" w:color="auto"/>
        <w:bottom w:val="none" w:sz="0" w:space="0" w:color="auto"/>
        <w:right w:val="none" w:sz="0" w:space="0" w:color="auto"/>
      </w:divBdr>
    </w:div>
    <w:div w:id="2117015370">
      <w:bodyDiv w:val="1"/>
      <w:marLeft w:val="0"/>
      <w:marRight w:val="0"/>
      <w:marTop w:val="0"/>
      <w:marBottom w:val="0"/>
      <w:divBdr>
        <w:top w:val="none" w:sz="0" w:space="0" w:color="auto"/>
        <w:left w:val="none" w:sz="0" w:space="0" w:color="auto"/>
        <w:bottom w:val="none" w:sz="0" w:space="0" w:color="auto"/>
        <w:right w:val="none" w:sz="0" w:space="0" w:color="auto"/>
      </w:divBdr>
    </w:div>
    <w:div w:id="2125004890">
      <w:bodyDiv w:val="1"/>
      <w:marLeft w:val="0"/>
      <w:marRight w:val="0"/>
      <w:marTop w:val="0"/>
      <w:marBottom w:val="0"/>
      <w:divBdr>
        <w:top w:val="none" w:sz="0" w:space="0" w:color="auto"/>
        <w:left w:val="none" w:sz="0" w:space="0" w:color="auto"/>
        <w:bottom w:val="none" w:sz="0" w:space="0" w:color="auto"/>
        <w:right w:val="none" w:sz="0" w:space="0" w:color="auto"/>
      </w:divBdr>
    </w:div>
    <w:div w:id="2127850076">
      <w:bodyDiv w:val="1"/>
      <w:marLeft w:val="0"/>
      <w:marRight w:val="0"/>
      <w:marTop w:val="0"/>
      <w:marBottom w:val="0"/>
      <w:divBdr>
        <w:top w:val="none" w:sz="0" w:space="0" w:color="auto"/>
        <w:left w:val="none" w:sz="0" w:space="0" w:color="auto"/>
        <w:bottom w:val="none" w:sz="0" w:space="0" w:color="auto"/>
        <w:right w:val="none" w:sz="0" w:space="0" w:color="auto"/>
      </w:divBdr>
    </w:div>
    <w:div w:id="214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oleObject" Target="embeddings/Microsoft_Excel_97-2003_Worksheet1.xls"/><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diagramQuickStyle" Target="diagrams/quickStyle1.xml"/><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header" Target="head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A5A2F8-07F2-45EC-B376-4BAFDFE8C432}"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US"/>
        </a:p>
      </dgm:t>
    </dgm:pt>
    <dgm:pt modelId="{066D8486-DC8D-4562-A7AD-718DA9491142}">
      <dgm:prSet phldrT="[Text]" custT="1"/>
      <dgm:spPr>
        <a:solidFill>
          <a:srgbClr val="FF0000"/>
        </a:solidFill>
      </dgm:spPr>
      <dgm:t>
        <a:bodyPr/>
        <a:lstStyle/>
        <a:p>
          <a:pPr algn="ctr"/>
          <a:r>
            <a:rPr lang="id-ID" sz="1000" b="1">
              <a:solidFill>
                <a:schemeClr val="bg1"/>
              </a:solidFill>
              <a:latin typeface="+mn-lt"/>
              <a:cs typeface="Arial" pitchFamily="34" charset="0"/>
            </a:rPr>
            <a:t>KEPALA BADAN</a:t>
          </a:r>
        </a:p>
      </dgm:t>
    </dgm:pt>
    <dgm:pt modelId="{F69FD28D-2ACF-49D6-AF16-56B5D085FCEE}" type="parTrans" cxnId="{F50A833C-4F95-48C3-8322-C7C802E55BA9}">
      <dgm:prSet/>
      <dgm:spPr/>
      <dgm:t>
        <a:bodyPr/>
        <a:lstStyle/>
        <a:p>
          <a:endParaRPr lang="en-US"/>
        </a:p>
      </dgm:t>
    </dgm:pt>
    <dgm:pt modelId="{FD40D11B-AAEA-47C2-BC59-BED4B6E3B1C6}" type="sibTrans" cxnId="{F50A833C-4F95-48C3-8322-C7C802E55BA9}">
      <dgm:prSet/>
      <dgm:spPr/>
      <dgm:t>
        <a:bodyPr/>
        <a:lstStyle/>
        <a:p>
          <a:endParaRPr lang="en-US"/>
        </a:p>
      </dgm:t>
    </dgm:pt>
    <dgm:pt modelId="{AA199ECC-0B1B-497C-A636-6BC6BF9BAA4C}" type="asst">
      <dgm:prSet phldrT="[Text]"/>
      <dgm:spPr>
        <a:solidFill>
          <a:srgbClr val="FFFF00"/>
        </a:solidFill>
      </dgm:spPr>
      <dgm:t>
        <a:bodyPr/>
        <a:lstStyle/>
        <a:p>
          <a:r>
            <a:rPr lang="id-ID"/>
            <a:t>KELOMPOK JABATAN FUNGSIONAL</a:t>
          </a:r>
          <a:endParaRPr lang="en-US"/>
        </a:p>
      </dgm:t>
    </dgm:pt>
    <dgm:pt modelId="{F5F42620-39F4-4AFD-9125-433F4CF70E36}" type="parTrans" cxnId="{C53C790E-0F49-4973-95A9-CA8A43D20217}">
      <dgm:prSet/>
      <dgm:spPr/>
      <dgm:t>
        <a:bodyPr/>
        <a:lstStyle/>
        <a:p>
          <a:endParaRPr lang="en-US"/>
        </a:p>
      </dgm:t>
    </dgm:pt>
    <dgm:pt modelId="{0640A242-E6F4-4B5F-8272-E76A04FFB59C}" type="sibTrans" cxnId="{C53C790E-0F49-4973-95A9-CA8A43D20217}">
      <dgm:prSet/>
      <dgm:spPr/>
      <dgm:t>
        <a:bodyPr/>
        <a:lstStyle/>
        <a:p>
          <a:endParaRPr lang="en-US"/>
        </a:p>
      </dgm:t>
    </dgm:pt>
    <dgm:pt modelId="{FDA82647-D9C7-4CCF-AFEF-6DA73A5770BA}">
      <dgm:prSet phldrT="[Text]" custT="1"/>
      <dgm:spPr>
        <a:solidFill>
          <a:srgbClr val="00B0F0"/>
        </a:solidFill>
      </dgm:spPr>
      <dgm:t>
        <a:bodyPr/>
        <a:lstStyle/>
        <a:p>
          <a:r>
            <a:rPr lang="id-ID" sz="1000" b="1"/>
            <a:t>BIDANG POLITIK DALAM NEGERI DAN ORGANISASI KEMASYARAKATN</a:t>
          </a:r>
        </a:p>
      </dgm:t>
    </dgm:pt>
    <dgm:pt modelId="{462A6EE0-F826-4E24-94B5-4DECA260D100}" type="parTrans" cxnId="{D9410491-B26E-4352-A0A1-B5A5A221D1CB}">
      <dgm:prSet/>
      <dgm:spPr/>
      <dgm:t>
        <a:bodyPr/>
        <a:lstStyle/>
        <a:p>
          <a:endParaRPr lang="en-US"/>
        </a:p>
      </dgm:t>
    </dgm:pt>
    <dgm:pt modelId="{0CC51BC3-5775-49BB-8686-A164DF134504}" type="sibTrans" cxnId="{D9410491-B26E-4352-A0A1-B5A5A221D1CB}">
      <dgm:prSet/>
      <dgm:spPr/>
      <dgm:t>
        <a:bodyPr/>
        <a:lstStyle/>
        <a:p>
          <a:endParaRPr lang="en-US"/>
        </a:p>
      </dgm:t>
    </dgm:pt>
    <dgm:pt modelId="{B7A982B1-2EFD-43A9-B2F0-4BCFCD040D9E}">
      <dgm:prSet phldrT="[Text]" custT="1"/>
      <dgm:spPr>
        <a:solidFill>
          <a:srgbClr val="00B0F0"/>
        </a:solidFill>
      </dgm:spPr>
      <dgm:t>
        <a:bodyPr/>
        <a:lstStyle/>
        <a:p>
          <a:endParaRPr lang="id-ID" sz="1000" b="1"/>
        </a:p>
        <a:p>
          <a:r>
            <a:rPr lang="id-ID" sz="1000" b="1"/>
            <a:t>BIDANG IDEOLOGI WAWASAN KEBANGSAAN DAN KETAHANAN EKONOMI, SOSBUD DAN AGAMA</a:t>
          </a:r>
        </a:p>
        <a:p>
          <a:endParaRPr lang="en-US" sz="700"/>
        </a:p>
      </dgm:t>
    </dgm:pt>
    <dgm:pt modelId="{F1E2F3AF-73FD-4780-8383-E4C03C18243C}" type="parTrans" cxnId="{FEF2E669-EE07-4819-823E-BD06FDE80800}">
      <dgm:prSet/>
      <dgm:spPr/>
      <dgm:t>
        <a:bodyPr/>
        <a:lstStyle/>
        <a:p>
          <a:endParaRPr lang="en-US"/>
        </a:p>
      </dgm:t>
    </dgm:pt>
    <dgm:pt modelId="{4C576D4E-4436-4A0E-9652-F251A6111456}" type="sibTrans" cxnId="{FEF2E669-EE07-4819-823E-BD06FDE80800}">
      <dgm:prSet/>
      <dgm:spPr/>
      <dgm:t>
        <a:bodyPr/>
        <a:lstStyle/>
        <a:p>
          <a:endParaRPr lang="en-US"/>
        </a:p>
      </dgm:t>
    </dgm:pt>
    <dgm:pt modelId="{3086176C-4153-489F-88DD-47A2FF41BC53}">
      <dgm:prSet custT="1"/>
      <dgm:spPr>
        <a:solidFill>
          <a:srgbClr val="00B050"/>
        </a:solidFill>
      </dgm:spPr>
      <dgm:t>
        <a:bodyPr/>
        <a:lstStyle/>
        <a:p>
          <a:r>
            <a:rPr lang="id-ID" sz="1000" b="1">
              <a:solidFill>
                <a:schemeClr val="bg1"/>
              </a:solidFill>
            </a:rPr>
            <a:t>SUB BAGIAN UMUM, KEPEGAWAIAN DAN HUKUM</a:t>
          </a:r>
          <a:endParaRPr lang="id-ID" sz="500"/>
        </a:p>
      </dgm:t>
    </dgm:pt>
    <dgm:pt modelId="{77148D0A-4B3F-47A4-AFFF-8217721F32C6}" type="parTrans" cxnId="{901DAB8C-E7E3-48A4-9979-7D071FA1ED02}">
      <dgm:prSet/>
      <dgm:spPr/>
      <dgm:t>
        <a:bodyPr/>
        <a:lstStyle/>
        <a:p>
          <a:endParaRPr lang="en-US"/>
        </a:p>
      </dgm:t>
    </dgm:pt>
    <dgm:pt modelId="{F234FE6A-DA39-44D8-8594-4348068A91AE}" type="sibTrans" cxnId="{901DAB8C-E7E3-48A4-9979-7D071FA1ED02}">
      <dgm:prSet/>
      <dgm:spPr/>
      <dgm:t>
        <a:bodyPr/>
        <a:lstStyle/>
        <a:p>
          <a:endParaRPr lang="en-US"/>
        </a:p>
      </dgm:t>
    </dgm:pt>
    <dgm:pt modelId="{4B81EAA7-4C5B-48F1-8ED3-B3A0D4F04675}">
      <dgm:prSet custT="1"/>
      <dgm:spPr>
        <a:solidFill>
          <a:srgbClr val="00B050"/>
        </a:solidFill>
      </dgm:spPr>
      <dgm:t>
        <a:bodyPr/>
        <a:lstStyle/>
        <a:p>
          <a:endParaRPr lang="id-ID" sz="1000" b="1">
            <a:solidFill>
              <a:schemeClr val="bg1"/>
            </a:solidFill>
          </a:endParaRPr>
        </a:p>
        <a:p>
          <a:r>
            <a:rPr lang="id-ID" sz="1000" b="1">
              <a:solidFill>
                <a:schemeClr val="bg1"/>
              </a:solidFill>
            </a:rPr>
            <a:t>SUB BAGIAN PROGRAM DAN KEUANGAN</a:t>
          </a:r>
        </a:p>
        <a:p>
          <a:endParaRPr lang="en-US" sz="700"/>
        </a:p>
      </dgm:t>
    </dgm:pt>
    <dgm:pt modelId="{E77C981C-2842-4197-86B8-92404927BEEB}" type="parTrans" cxnId="{C0AB5355-61D3-4093-9C9B-8E0EF0B0B78A}">
      <dgm:prSet/>
      <dgm:spPr/>
      <dgm:t>
        <a:bodyPr/>
        <a:lstStyle/>
        <a:p>
          <a:endParaRPr lang="en-US"/>
        </a:p>
      </dgm:t>
    </dgm:pt>
    <dgm:pt modelId="{8BEADCD0-552E-48CC-A328-8328F6DE971F}" type="sibTrans" cxnId="{C0AB5355-61D3-4093-9C9B-8E0EF0B0B78A}">
      <dgm:prSet/>
      <dgm:spPr/>
      <dgm:t>
        <a:bodyPr/>
        <a:lstStyle/>
        <a:p>
          <a:endParaRPr lang="en-US"/>
        </a:p>
      </dgm:t>
    </dgm:pt>
    <dgm:pt modelId="{267018F3-3B82-4342-B250-099EF80C37EC}">
      <dgm:prSet custT="1"/>
      <dgm:spPr>
        <a:solidFill>
          <a:srgbClr val="00B0F0"/>
        </a:solidFill>
      </dgm:spPr>
      <dgm:t>
        <a:bodyPr/>
        <a:lstStyle/>
        <a:p>
          <a:r>
            <a:rPr lang="id-ID" sz="1000" b="1"/>
            <a:t>BIDANG KEWASPADAAN NASIONAL DAN PENANGANAN KONFLIK</a:t>
          </a:r>
        </a:p>
      </dgm:t>
    </dgm:pt>
    <dgm:pt modelId="{CE8D4F38-FF8A-430F-AE2C-97F4B60C42E2}" type="parTrans" cxnId="{864F97B4-DC56-42B5-B3A3-72983514AA1C}">
      <dgm:prSet/>
      <dgm:spPr/>
      <dgm:t>
        <a:bodyPr/>
        <a:lstStyle/>
        <a:p>
          <a:endParaRPr lang="en-US"/>
        </a:p>
      </dgm:t>
    </dgm:pt>
    <dgm:pt modelId="{B1D4C989-9774-4079-9523-679CAD74B953}" type="sibTrans" cxnId="{864F97B4-DC56-42B5-B3A3-72983514AA1C}">
      <dgm:prSet/>
      <dgm:spPr/>
      <dgm:t>
        <a:bodyPr/>
        <a:lstStyle/>
        <a:p>
          <a:endParaRPr lang="en-US"/>
        </a:p>
      </dgm:t>
    </dgm:pt>
    <dgm:pt modelId="{6B09E300-88B7-49B9-8A01-CDFB3DD70A46}">
      <dgm:prSet custT="1"/>
      <dgm:spPr>
        <a:solidFill>
          <a:srgbClr val="00B050"/>
        </a:solidFill>
      </dgm:spPr>
      <dgm:t>
        <a:bodyPr/>
        <a:lstStyle/>
        <a:p>
          <a:r>
            <a:rPr lang="en-US" sz="1000" b="1">
              <a:solidFill>
                <a:schemeClr val="bg1"/>
              </a:solidFill>
            </a:rPr>
            <a:t>Sub Koordinator dan Kelompok Jabatan  Fungsional</a:t>
          </a:r>
          <a:endParaRPr lang="id-ID" sz="1000" b="1">
            <a:solidFill>
              <a:schemeClr val="bg1"/>
            </a:solidFill>
          </a:endParaRPr>
        </a:p>
      </dgm:t>
    </dgm:pt>
    <dgm:pt modelId="{FCA3206E-4225-45FA-B301-EAEC4B847BBE}" type="parTrans" cxnId="{653CEA0C-56BA-40F9-9717-064E88643BF3}">
      <dgm:prSet/>
      <dgm:spPr/>
      <dgm:t>
        <a:bodyPr/>
        <a:lstStyle/>
        <a:p>
          <a:endParaRPr lang="en-US"/>
        </a:p>
      </dgm:t>
    </dgm:pt>
    <dgm:pt modelId="{F6D25F49-2C87-48E8-987C-5F82AE5627A9}" type="sibTrans" cxnId="{653CEA0C-56BA-40F9-9717-064E88643BF3}">
      <dgm:prSet/>
      <dgm:spPr/>
      <dgm:t>
        <a:bodyPr/>
        <a:lstStyle/>
        <a:p>
          <a:endParaRPr lang="en-US"/>
        </a:p>
      </dgm:t>
    </dgm:pt>
    <dgm:pt modelId="{3B9A4E65-EBBE-4015-B463-FA0D505C1EDD}">
      <dgm:prSet custT="1"/>
      <dgm:spPr>
        <a:solidFill>
          <a:srgbClr val="00B050"/>
        </a:solidFill>
      </dgm:spPr>
      <dgm:t>
        <a:bodyPr/>
        <a:lstStyle/>
        <a:p>
          <a:r>
            <a:rPr lang="en-US" sz="1000" b="1">
              <a:solidFill>
                <a:schemeClr val="bg1"/>
              </a:solidFill>
            </a:rPr>
            <a:t>Sub Koordinator dan Kelompok Jabatan  Fungsional</a:t>
          </a:r>
          <a:endParaRPr lang="id-ID" sz="1000" b="1">
            <a:solidFill>
              <a:schemeClr val="bg1"/>
            </a:solidFill>
          </a:endParaRPr>
        </a:p>
      </dgm:t>
    </dgm:pt>
    <dgm:pt modelId="{F1DA72DE-8646-419B-A6A6-742477C515F0}" type="parTrans" cxnId="{5318295A-5898-4041-8AAD-909D64734FED}">
      <dgm:prSet/>
      <dgm:spPr/>
      <dgm:t>
        <a:bodyPr/>
        <a:lstStyle/>
        <a:p>
          <a:endParaRPr lang="en-US"/>
        </a:p>
      </dgm:t>
    </dgm:pt>
    <dgm:pt modelId="{CE816DD8-2234-4127-AD60-AEEEC99B574B}" type="sibTrans" cxnId="{5318295A-5898-4041-8AAD-909D64734FED}">
      <dgm:prSet/>
      <dgm:spPr/>
      <dgm:t>
        <a:bodyPr/>
        <a:lstStyle/>
        <a:p>
          <a:endParaRPr lang="en-US"/>
        </a:p>
      </dgm:t>
    </dgm:pt>
    <dgm:pt modelId="{8F131AD5-CE6B-454B-8FA4-BBEDDF70D2AD}">
      <dgm:prSet custT="1"/>
      <dgm:spPr>
        <a:solidFill>
          <a:srgbClr val="00B050"/>
        </a:solidFill>
      </dgm:spPr>
      <dgm:t>
        <a:bodyPr/>
        <a:lstStyle/>
        <a:p>
          <a:r>
            <a:rPr lang="en-US" sz="1000" b="1">
              <a:solidFill>
                <a:schemeClr val="bg1"/>
              </a:solidFill>
            </a:rPr>
            <a:t>Sub Koordinator dan Kelompok Jabatan  Fungsional</a:t>
          </a:r>
          <a:endParaRPr lang="id-ID" sz="1000" b="1">
            <a:solidFill>
              <a:schemeClr val="bg1"/>
            </a:solidFill>
          </a:endParaRPr>
        </a:p>
      </dgm:t>
    </dgm:pt>
    <dgm:pt modelId="{637358A2-01A8-4DEE-AADE-2361FC25FE7C}" type="parTrans" cxnId="{92D374C0-235C-4432-80E3-3BE073376E32}">
      <dgm:prSet/>
      <dgm:spPr/>
      <dgm:t>
        <a:bodyPr/>
        <a:lstStyle/>
        <a:p>
          <a:endParaRPr lang="en-US"/>
        </a:p>
      </dgm:t>
    </dgm:pt>
    <dgm:pt modelId="{8A981E4E-F1B7-4AD5-B22A-A78B02A38AE2}" type="sibTrans" cxnId="{92D374C0-235C-4432-80E3-3BE073376E32}">
      <dgm:prSet/>
      <dgm:spPr/>
      <dgm:t>
        <a:bodyPr/>
        <a:lstStyle/>
        <a:p>
          <a:endParaRPr lang="en-US"/>
        </a:p>
      </dgm:t>
    </dgm:pt>
    <dgm:pt modelId="{5EDCE6B2-5A15-410E-AAC4-7717B3DC75DB}" type="asst">
      <dgm:prSet phldrT="[Text]" custT="1"/>
      <dgm:spPr>
        <a:solidFill>
          <a:srgbClr val="00B0F0"/>
        </a:solidFill>
      </dgm:spPr>
      <dgm:t>
        <a:bodyPr/>
        <a:lstStyle/>
        <a:p>
          <a:r>
            <a:rPr lang="id-ID" sz="1000" b="1">
              <a:latin typeface="+mn-lt"/>
            </a:rPr>
            <a:t>SEKRETARIS</a:t>
          </a:r>
        </a:p>
      </dgm:t>
    </dgm:pt>
    <dgm:pt modelId="{D40667A4-BC5F-4600-8453-859232D467B3}" type="sibTrans" cxnId="{D781A61F-E53A-4892-AE47-45A5768F9E95}">
      <dgm:prSet/>
      <dgm:spPr/>
      <dgm:t>
        <a:bodyPr/>
        <a:lstStyle/>
        <a:p>
          <a:endParaRPr lang="en-US"/>
        </a:p>
      </dgm:t>
    </dgm:pt>
    <dgm:pt modelId="{E4270E9E-993D-4B7A-A155-7E1CAC75579D}" type="parTrans" cxnId="{D781A61F-E53A-4892-AE47-45A5768F9E95}">
      <dgm:prSet/>
      <dgm:spPr/>
      <dgm:t>
        <a:bodyPr/>
        <a:lstStyle/>
        <a:p>
          <a:endParaRPr lang="en-US"/>
        </a:p>
      </dgm:t>
    </dgm:pt>
    <dgm:pt modelId="{D01C36B9-46CF-44D0-BF2D-30EBD16C718A}" type="pres">
      <dgm:prSet presAssocID="{33A5A2F8-07F2-45EC-B376-4BAFDFE8C432}" presName="hierChild1" presStyleCnt="0">
        <dgm:presLayoutVars>
          <dgm:orgChart val="1"/>
          <dgm:chPref val="1"/>
          <dgm:dir/>
          <dgm:animOne val="branch"/>
          <dgm:animLvl val="lvl"/>
          <dgm:resizeHandles/>
        </dgm:presLayoutVars>
      </dgm:prSet>
      <dgm:spPr/>
    </dgm:pt>
    <dgm:pt modelId="{83B8589F-D500-4386-BAB0-F293E4F52FD7}" type="pres">
      <dgm:prSet presAssocID="{066D8486-DC8D-4562-A7AD-718DA9491142}" presName="hierRoot1" presStyleCnt="0">
        <dgm:presLayoutVars>
          <dgm:hierBranch val="init"/>
        </dgm:presLayoutVars>
      </dgm:prSet>
      <dgm:spPr/>
    </dgm:pt>
    <dgm:pt modelId="{2A525DC7-579F-4608-BFE7-5EE437061635}" type="pres">
      <dgm:prSet presAssocID="{066D8486-DC8D-4562-A7AD-718DA9491142}" presName="rootComposite1" presStyleCnt="0"/>
      <dgm:spPr/>
    </dgm:pt>
    <dgm:pt modelId="{45465E3D-3094-4E90-9B4E-55581834146D}" type="pres">
      <dgm:prSet presAssocID="{066D8486-DC8D-4562-A7AD-718DA9491142}" presName="rootText1" presStyleLbl="node0" presStyleIdx="0" presStyleCnt="1" custScaleX="126340" custScaleY="110160" custLinFactNeighborX="-3226" custLinFactNeighborY="-7404">
        <dgm:presLayoutVars>
          <dgm:chPref val="3"/>
        </dgm:presLayoutVars>
      </dgm:prSet>
      <dgm:spPr/>
    </dgm:pt>
    <dgm:pt modelId="{41B425A4-C823-410D-8434-5946160E5728}" type="pres">
      <dgm:prSet presAssocID="{066D8486-DC8D-4562-A7AD-718DA9491142}" presName="rootConnector1" presStyleLbl="node1" presStyleIdx="0" presStyleCnt="0"/>
      <dgm:spPr/>
    </dgm:pt>
    <dgm:pt modelId="{FB4CC84B-CE1B-44F0-8990-B51EC1D6921B}" type="pres">
      <dgm:prSet presAssocID="{066D8486-DC8D-4562-A7AD-718DA9491142}" presName="hierChild2" presStyleCnt="0"/>
      <dgm:spPr/>
    </dgm:pt>
    <dgm:pt modelId="{5D6CB6A2-F13C-496A-ABC7-4695F736DF70}" type="pres">
      <dgm:prSet presAssocID="{462A6EE0-F826-4E24-94B5-4DECA260D100}" presName="Name37" presStyleLbl="parChTrans1D2" presStyleIdx="0" presStyleCnt="5"/>
      <dgm:spPr/>
    </dgm:pt>
    <dgm:pt modelId="{D8E54114-63D0-428D-9C05-4FA415DD3A6C}" type="pres">
      <dgm:prSet presAssocID="{FDA82647-D9C7-4CCF-AFEF-6DA73A5770BA}" presName="hierRoot2" presStyleCnt="0">
        <dgm:presLayoutVars>
          <dgm:hierBranch/>
        </dgm:presLayoutVars>
      </dgm:prSet>
      <dgm:spPr/>
    </dgm:pt>
    <dgm:pt modelId="{E084477B-F6A7-4FE6-B943-A2EFC2B38A9E}" type="pres">
      <dgm:prSet presAssocID="{FDA82647-D9C7-4CCF-AFEF-6DA73A5770BA}" presName="rootComposite" presStyleCnt="0"/>
      <dgm:spPr/>
    </dgm:pt>
    <dgm:pt modelId="{AABFD391-3CCA-4A76-8CD8-CDA2F35490C5}" type="pres">
      <dgm:prSet presAssocID="{FDA82647-D9C7-4CCF-AFEF-6DA73A5770BA}" presName="rootText" presStyleLbl="node2" presStyleIdx="0" presStyleCnt="3" custScaleX="161225" custScaleY="113202" custLinFactNeighborY="-3204">
        <dgm:presLayoutVars>
          <dgm:chPref val="3"/>
        </dgm:presLayoutVars>
      </dgm:prSet>
      <dgm:spPr/>
    </dgm:pt>
    <dgm:pt modelId="{E28EFAFD-E257-4628-A150-687AAD426148}" type="pres">
      <dgm:prSet presAssocID="{FDA82647-D9C7-4CCF-AFEF-6DA73A5770BA}" presName="rootConnector" presStyleLbl="node2" presStyleIdx="0" presStyleCnt="3"/>
      <dgm:spPr/>
    </dgm:pt>
    <dgm:pt modelId="{45817852-5B66-4C32-8F81-01EA9A140BEB}" type="pres">
      <dgm:prSet presAssocID="{FDA82647-D9C7-4CCF-AFEF-6DA73A5770BA}" presName="hierChild4" presStyleCnt="0"/>
      <dgm:spPr/>
    </dgm:pt>
    <dgm:pt modelId="{81F848FC-A8A3-43D3-B2C1-E284F2A76AB5}" type="pres">
      <dgm:prSet presAssocID="{637358A2-01A8-4DEE-AADE-2361FC25FE7C}" presName="Name35" presStyleLbl="parChTrans1D3" presStyleIdx="0" presStyleCnt="5"/>
      <dgm:spPr/>
    </dgm:pt>
    <dgm:pt modelId="{D08DF44A-A112-4CBD-9B8B-46D18C3360BF}" type="pres">
      <dgm:prSet presAssocID="{8F131AD5-CE6B-454B-8FA4-BBEDDF70D2AD}" presName="hierRoot2" presStyleCnt="0">
        <dgm:presLayoutVars>
          <dgm:hierBranch val="init"/>
        </dgm:presLayoutVars>
      </dgm:prSet>
      <dgm:spPr/>
    </dgm:pt>
    <dgm:pt modelId="{B08F7BB2-7FA4-4FF1-923E-91844E4ABF7C}" type="pres">
      <dgm:prSet presAssocID="{8F131AD5-CE6B-454B-8FA4-BBEDDF70D2AD}" presName="rootComposite" presStyleCnt="0"/>
      <dgm:spPr/>
    </dgm:pt>
    <dgm:pt modelId="{BED7C2C7-D5CE-4932-AFEE-E1FC355F584E}" type="pres">
      <dgm:prSet presAssocID="{8F131AD5-CE6B-454B-8FA4-BBEDDF70D2AD}" presName="rootText" presStyleLbl="node3" presStyleIdx="0" presStyleCnt="5" custScaleX="105892" custScaleY="160146" custLinFactNeighborX="-206" custLinFactNeighborY="1079">
        <dgm:presLayoutVars>
          <dgm:chPref val="3"/>
        </dgm:presLayoutVars>
      </dgm:prSet>
      <dgm:spPr/>
    </dgm:pt>
    <dgm:pt modelId="{9E4E7868-4640-4211-85D0-2812749D9ACC}" type="pres">
      <dgm:prSet presAssocID="{8F131AD5-CE6B-454B-8FA4-BBEDDF70D2AD}" presName="rootConnector" presStyleLbl="node3" presStyleIdx="0" presStyleCnt="5"/>
      <dgm:spPr/>
    </dgm:pt>
    <dgm:pt modelId="{09C08957-A436-40AA-889B-CB7485642B7B}" type="pres">
      <dgm:prSet presAssocID="{8F131AD5-CE6B-454B-8FA4-BBEDDF70D2AD}" presName="hierChild4" presStyleCnt="0"/>
      <dgm:spPr/>
    </dgm:pt>
    <dgm:pt modelId="{D3EB8D14-6492-47A6-94A8-CB6C8BB51584}" type="pres">
      <dgm:prSet presAssocID="{8F131AD5-CE6B-454B-8FA4-BBEDDF70D2AD}" presName="hierChild5" presStyleCnt="0"/>
      <dgm:spPr/>
    </dgm:pt>
    <dgm:pt modelId="{40C6684B-2FC7-4FF9-BD91-29033C8C94ED}" type="pres">
      <dgm:prSet presAssocID="{FDA82647-D9C7-4CCF-AFEF-6DA73A5770BA}" presName="hierChild5" presStyleCnt="0"/>
      <dgm:spPr/>
    </dgm:pt>
    <dgm:pt modelId="{CC2B0F94-01CC-425B-B59D-BA7018AF0EBF}" type="pres">
      <dgm:prSet presAssocID="{F1E2F3AF-73FD-4780-8383-E4C03C18243C}" presName="Name37" presStyleLbl="parChTrans1D2" presStyleIdx="1" presStyleCnt="5"/>
      <dgm:spPr/>
    </dgm:pt>
    <dgm:pt modelId="{322E11BD-82D9-40EF-B988-1E2B9915FD65}" type="pres">
      <dgm:prSet presAssocID="{B7A982B1-2EFD-43A9-B2F0-4BCFCD040D9E}" presName="hierRoot2" presStyleCnt="0">
        <dgm:presLayoutVars>
          <dgm:hierBranch/>
        </dgm:presLayoutVars>
      </dgm:prSet>
      <dgm:spPr/>
    </dgm:pt>
    <dgm:pt modelId="{8085A5FF-E08D-4941-BC6A-74EDAC59E24D}" type="pres">
      <dgm:prSet presAssocID="{B7A982B1-2EFD-43A9-B2F0-4BCFCD040D9E}" presName="rootComposite" presStyleCnt="0"/>
      <dgm:spPr/>
    </dgm:pt>
    <dgm:pt modelId="{94E2AB9D-E1BC-4BC7-A4C2-1A40B2292F6C}" type="pres">
      <dgm:prSet presAssocID="{B7A982B1-2EFD-43A9-B2F0-4BCFCD040D9E}" presName="rootText" presStyleLbl="node2" presStyleIdx="1" presStyleCnt="3" custScaleX="170930" custScaleY="114688" custLinFactNeighborX="6574" custLinFactNeighborY="1522">
        <dgm:presLayoutVars>
          <dgm:chPref val="3"/>
        </dgm:presLayoutVars>
      </dgm:prSet>
      <dgm:spPr/>
    </dgm:pt>
    <dgm:pt modelId="{5ACF5768-333E-4CA6-B477-6B84A77933D3}" type="pres">
      <dgm:prSet presAssocID="{B7A982B1-2EFD-43A9-B2F0-4BCFCD040D9E}" presName="rootConnector" presStyleLbl="node2" presStyleIdx="1" presStyleCnt="3"/>
      <dgm:spPr/>
    </dgm:pt>
    <dgm:pt modelId="{DAB4CE05-9667-4F0E-83D0-09E9E65B1D8C}" type="pres">
      <dgm:prSet presAssocID="{B7A982B1-2EFD-43A9-B2F0-4BCFCD040D9E}" presName="hierChild4" presStyleCnt="0"/>
      <dgm:spPr/>
    </dgm:pt>
    <dgm:pt modelId="{7F5D4AAB-96C3-4C0C-91B0-ED821D8B616E}" type="pres">
      <dgm:prSet presAssocID="{F1DA72DE-8646-419B-A6A6-742477C515F0}" presName="Name35" presStyleLbl="parChTrans1D3" presStyleIdx="1" presStyleCnt="5"/>
      <dgm:spPr/>
    </dgm:pt>
    <dgm:pt modelId="{8480BEA1-3A97-4E80-A8E1-4EAADE4954E4}" type="pres">
      <dgm:prSet presAssocID="{3B9A4E65-EBBE-4015-B463-FA0D505C1EDD}" presName="hierRoot2" presStyleCnt="0">
        <dgm:presLayoutVars>
          <dgm:hierBranch val="init"/>
        </dgm:presLayoutVars>
      </dgm:prSet>
      <dgm:spPr/>
    </dgm:pt>
    <dgm:pt modelId="{212F66AF-E7A1-43AF-A855-A2AD867FA959}" type="pres">
      <dgm:prSet presAssocID="{3B9A4E65-EBBE-4015-B463-FA0D505C1EDD}" presName="rootComposite" presStyleCnt="0"/>
      <dgm:spPr/>
    </dgm:pt>
    <dgm:pt modelId="{41BE5557-3D44-4245-B8A0-21B384404D83}" type="pres">
      <dgm:prSet presAssocID="{3B9A4E65-EBBE-4015-B463-FA0D505C1EDD}" presName="rootText" presStyleLbl="node3" presStyleIdx="1" presStyleCnt="5" custScaleX="117097" custScaleY="162386" custLinFactNeighborX="4842">
        <dgm:presLayoutVars>
          <dgm:chPref val="3"/>
        </dgm:presLayoutVars>
      </dgm:prSet>
      <dgm:spPr/>
    </dgm:pt>
    <dgm:pt modelId="{C9A2301A-6232-407B-9BAD-7FB4E842415D}" type="pres">
      <dgm:prSet presAssocID="{3B9A4E65-EBBE-4015-B463-FA0D505C1EDD}" presName="rootConnector" presStyleLbl="node3" presStyleIdx="1" presStyleCnt="5"/>
      <dgm:spPr/>
    </dgm:pt>
    <dgm:pt modelId="{F79A031D-20F3-4759-95B0-4A0B3C14E895}" type="pres">
      <dgm:prSet presAssocID="{3B9A4E65-EBBE-4015-B463-FA0D505C1EDD}" presName="hierChild4" presStyleCnt="0"/>
      <dgm:spPr/>
    </dgm:pt>
    <dgm:pt modelId="{353610BA-A699-4C3E-B758-7FB2C3F6194F}" type="pres">
      <dgm:prSet presAssocID="{3B9A4E65-EBBE-4015-B463-FA0D505C1EDD}" presName="hierChild5" presStyleCnt="0"/>
      <dgm:spPr/>
    </dgm:pt>
    <dgm:pt modelId="{535ADA93-9D44-4029-9876-4EFF01CBFCE0}" type="pres">
      <dgm:prSet presAssocID="{B7A982B1-2EFD-43A9-B2F0-4BCFCD040D9E}" presName="hierChild5" presStyleCnt="0"/>
      <dgm:spPr/>
    </dgm:pt>
    <dgm:pt modelId="{63041C15-A2B1-44B6-BD7C-0BE3E5F5ABCD}" type="pres">
      <dgm:prSet presAssocID="{CE8D4F38-FF8A-430F-AE2C-97F4B60C42E2}" presName="Name37" presStyleLbl="parChTrans1D2" presStyleIdx="2" presStyleCnt="5"/>
      <dgm:spPr/>
    </dgm:pt>
    <dgm:pt modelId="{1D546606-0107-4DD5-9FB6-EDF3490099AE}" type="pres">
      <dgm:prSet presAssocID="{267018F3-3B82-4342-B250-099EF80C37EC}" presName="hierRoot2" presStyleCnt="0">
        <dgm:presLayoutVars>
          <dgm:hierBranch/>
        </dgm:presLayoutVars>
      </dgm:prSet>
      <dgm:spPr/>
    </dgm:pt>
    <dgm:pt modelId="{56910AD1-5875-4560-AAA4-082549BDACA1}" type="pres">
      <dgm:prSet presAssocID="{267018F3-3B82-4342-B250-099EF80C37EC}" presName="rootComposite" presStyleCnt="0"/>
      <dgm:spPr/>
    </dgm:pt>
    <dgm:pt modelId="{5FB4CB36-ADC1-4298-B073-03E8A838E4FF}" type="pres">
      <dgm:prSet presAssocID="{267018F3-3B82-4342-B250-099EF80C37EC}" presName="rootText" presStyleLbl="node2" presStyleIdx="2" presStyleCnt="3" custScaleX="181454" custScaleY="128830" custLinFactNeighborY="-4286">
        <dgm:presLayoutVars>
          <dgm:chPref val="3"/>
        </dgm:presLayoutVars>
      </dgm:prSet>
      <dgm:spPr/>
    </dgm:pt>
    <dgm:pt modelId="{50DA33F3-E6F9-4916-9709-BC1446048217}" type="pres">
      <dgm:prSet presAssocID="{267018F3-3B82-4342-B250-099EF80C37EC}" presName="rootConnector" presStyleLbl="node2" presStyleIdx="2" presStyleCnt="3"/>
      <dgm:spPr/>
    </dgm:pt>
    <dgm:pt modelId="{A4933D54-E0BC-4F9B-9C4E-186C518D6EB2}" type="pres">
      <dgm:prSet presAssocID="{267018F3-3B82-4342-B250-099EF80C37EC}" presName="hierChild4" presStyleCnt="0"/>
      <dgm:spPr/>
    </dgm:pt>
    <dgm:pt modelId="{778CECD9-577C-4818-A59F-1AD67DD8C584}" type="pres">
      <dgm:prSet presAssocID="{FCA3206E-4225-45FA-B301-EAEC4B847BBE}" presName="Name35" presStyleLbl="parChTrans1D3" presStyleIdx="2" presStyleCnt="5"/>
      <dgm:spPr/>
    </dgm:pt>
    <dgm:pt modelId="{13BDFA68-D5DB-497A-9342-101A9877D389}" type="pres">
      <dgm:prSet presAssocID="{6B09E300-88B7-49B9-8A01-CDFB3DD70A46}" presName="hierRoot2" presStyleCnt="0">
        <dgm:presLayoutVars>
          <dgm:hierBranch val="init"/>
        </dgm:presLayoutVars>
      </dgm:prSet>
      <dgm:spPr/>
    </dgm:pt>
    <dgm:pt modelId="{7363A9B4-9044-497F-8795-AF1F68846C42}" type="pres">
      <dgm:prSet presAssocID="{6B09E300-88B7-49B9-8A01-CDFB3DD70A46}" presName="rootComposite" presStyleCnt="0"/>
      <dgm:spPr/>
    </dgm:pt>
    <dgm:pt modelId="{33AD2AD7-D2E4-4937-B57E-55EF3D8366E7}" type="pres">
      <dgm:prSet presAssocID="{6B09E300-88B7-49B9-8A01-CDFB3DD70A46}" presName="rootText" presStyleLbl="node3" presStyleIdx="2" presStyleCnt="5" custScaleX="129458" custScaleY="158595" custLinFactNeighborY="-11214">
        <dgm:presLayoutVars>
          <dgm:chPref val="3"/>
        </dgm:presLayoutVars>
      </dgm:prSet>
      <dgm:spPr/>
    </dgm:pt>
    <dgm:pt modelId="{F035C437-426E-4CCC-8646-6645654442B8}" type="pres">
      <dgm:prSet presAssocID="{6B09E300-88B7-49B9-8A01-CDFB3DD70A46}" presName="rootConnector" presStyleLbl="node3" presStyleIdx="2" presStyleCnt="5"/>
      <dgm:spPr/>
    </dgm:pt>
    <dgm:pt modelId="{2D2D8024-409C-49A6-A71F-53D95CE7FDBD}" type="pres">
      <dgm:prSet presAssocID="{6B09E300-88B7-49B9-8A01-CDFB3DD70A46}" presName="hierChild4" presStyleCnt="0"/>
      <dgm:spPr/>
    </dgm:pt>
    <dgm:pt modelId="{533133AC-9306-4B52-B871-FF767E68A8F8}" type="pres">
      <dgm:prSet presAssocID="{6B09E300-88B7-49B9-8A01-CDFB3DD70A46}" presName="hierChild5" presStyleCnt="0"/>
      <dgm:spPr/>
    </dgm:pt>
    <dgm:pt modelId="{73272B54-E7F7-4A15-B51A-0727FE6B0D74}" type="pres">
      <dgm:prSet presAssocID="{267018F3-3B82-4342-B250-099EF80C37EC}" presName="hierChild5" presStyleCnt="0"/>
      <dgm:spPr/>
    </dgm:pt>
    <dgm:pt modelId="{3EDA844E-AA21-4EC7-A250-149A340A61FE}" type="pres">
      <dgm:prSet presAssocID="{066D8486-DC8D-4562-A7AD-718DA9491142}" presName="hierChild3" presStyleCnt="0"/>
      <dgm:spPr/>
    </dgm:pt>
    <dgm:pt modelId="{0026A942-CBA9-4337-A770-397AE9FEA0AE}" type="pres">
      <dgm:prSet presAssocID="{F5F42620-39F4-4AFD-9125-433F4CF70E36}" presName="Name111" presStyleLbl="parChTrans1D2" presStyleIdx="3" presStyleCnt="5"/>
      <dgm:spPr/>
    </dgm:pt>
    <dgm:pt modelId="{D3D9E240-CF4F-4135-9795-1A31EA4D34CD}" type="pres">
      <dgm:prSet presAssocID="{AA199ECC-0B1B-497C-A636-6BC6BF9BAA4C}" presName="hierRoot3" presStyleCnt="0">
        <dgm:presLayoutVars>
          <dgm:hierBranch val="init"/>
        </dgm:presLayoutVars>
      </dgm:prSet>
      <dgm:spPr/>
    </dgm:pt>
    <dgm:pt modelId="{CCE2089B-1212-4B35-AB5E-F402A21672A2}" type="pres">
      <dgm:prSet presAssocID="{AA199ECC-0B1B-497C-A636-6BC6BF9BAA4C}" presName="rootComposite3" presStyleCnt="0"/>
      <dgm:spPr/>
    </dgm:pt>
    <dgm:pt modelId="{CC8F431D-BD85-4347-BA6B-648683671B7B}" type="pres">
      <dgm:prSet presAssocID="{AA199ECC-0B1B-497C-A636-6BC6BF9BAA4C}" presName="rootText3" presStyleLbl="asst1" presStyleIdx="0" presStyleCnt="2" custScaleY="68999" custLinFactX="-25369" custLinFactNeighborX="-100000" custLinFactNeighborY="-44658">
        <dgm:presLayoutVars>
          <dgm:chPref val="3"/>
        </dgm:presLayoutVars>
      </dgm:prSet>
      <dgm:spPr>
        <a:prstGeom prst="rect">
          <a:avLst/>
        </a:prstGeom>
      </dgm:spPr>
    </dgm:pt>
    <dgm:pt modelId="{032AE164-884B-4F21-894C-DEB0D91D3309}" type="pres">
      <dgm:prSet presAssocID="{AA199ECC-0B1B-497C-A636-6BC6BF9BAA4C}" presName="rootConnector3" presStyleLbl="asst1" presStyleIdx="0" presStyleCnt="2"/>
      <dgm:spPr/>
    </dgm:pt>
    <dgm:pt modelId="{9642C7AA-BE34-4551-8BF3-6913945E57BA}" type="pres">
      <dgm:prSet presAssocID="{AA199ECC-0B1B-497C-A636-6BC6BF9BAA4C}" presName="hierChild6" presStyleCnt="0"/>
      <dgm:spPr/>
    </dgm:pt>
    <dgm:pt modelId="{B2002D37-9F7D-48E2-B7C6-5B75FFE1E08C}" type="pres">
      <dgm:prSet presAssocID="{AA199ECC-0B1B-497C-A636-6BC6BF9BAA4C}" presName="hierChild7" presStyleCnt="0"/>
      <dgm:spPr/>
    </dgm:pt>
    <dgm:pt modelId="{C06620F9-2D67-4108-AB54-726FA94CC6FB}" type="pres">
      <dgm:prSet presAssocID="{E4270E9E-993D-4B7A-A155-7E1CAC75579D}" presName="Name111" presStyleLbl="parChTrans1D2" presStyleIdx="4" presStyleCnt="5"/>
      <dgm:spPr/>
    </dgm:pt>
    <dgm:pt modelId="{7E466AC6-0E3D-46B8-8C8F-83220BD49285}" type="pres">
      <dgm:prSet presAssocID="{5EDCE6B2-5A15-410E-AAC4-7717B3DC75DB}" presName="hierRoot3" presStyleCnt="0">
        <dgm:presLayoutVars>
          <dgm:hierBranch/>
        </dgm:presLayoutVars>
      </dgm:prSet>
      <dgm:spPr/>
    </dgm:pt>
    <dgm:pt modelId="{97D8465C-602B-4305-B1F5-4F6A97B193E8}" type="pres">
      <dgm:prSet presAssocID="{5EDCE6B2-5A15-410E-AAC4-7717B3DC75DB}" presName="rootComposite3" presStyleCnt="0"/>
      <dgm:spPr/>
    </dgm:pt>
    <dgm:pt modelId="{FE092138-8199-49DA-8288-84E2B84DE6C3}" type="pres">
      <dgm:prSet presAssocID="{5EDCE6B2-5A15-410E-AAC4-7717B3DC75DB}" presName="rootText3" presStyleLbl="asst1" presStyleIdx="1" presStyleCnt="2" custLinFactNeighborX="-257" custLinFactNeighborY="-44575">
        <dgm:presLayoutVars>
          <dgm:chPref val="3"/>
        </dgm:presLayoutVars>
      </dgm:prSet>
      <dgm:spPr/>
    </dgm:pt>
    <dgm:pt modelId="{E11E9BF8-0384-4E8A-BCD5-2BB59C90C801}" type="pres">
      <dgm:prSet presAssocID="{5EDCE6B2-5A15-410E-AAC4-7717B3DC75DB}" presName="rootConnector3" presStyleLbl="asst1" presStyleIdx="1" presStyleCnt="2"/>
      <dgm:spPr/>
    </dgm:pt>
    <dgm:pt modelId="{06ECF4F7-D9DE-4A41-9CCA-12A0F15D6F4B}" type="pres">
      <dgm:prSet presAssocID="{5EDCE6B2-5A15-410E-AAC4-7717B3DC75DB}" presName="hierChild6" presStyleCnt="0"/>
      <dgm:spPr/>
    </dgm:pt>
    <dgm:pt modelId="{723BA0E7-62B5-4A99-916F-15368DD7B862}" type="pres">
      <dgm:prSet presAssocID="{77148D0A-4B3F-47A4-AFFF-8217721F32C6}" presName="Name35" presStyleLbl="parChTrans1D3" presStyleIdx="3" presStyleCnt="5"/>
      <dgm:spPr/>
    </dgm:pt>
    <dgm:pt modelId="{106417C2-3801-44DA-A6C8-92F8920315E5}" type="pres">
      <dgm:prSet presAssocID="{3086176C-4153-489F-88DD-47A2FF41BC53}" presName="hierRoot2" presStyleCnt="0">
        <dgm:presLayoutVars>
          <dgm:hierBranch val="init"/>
        </dgm:presLayoutVars>
      </dgm:prSet>
      <dgm:spPr/>
    </dgm:pt>
    <dgm:pt modelId="{01F6CE51-A344-4559-BE5E-6B0379E309BB}" type="pres">
      <dgm:prSet presAssocID="{3086176C-4153-489F-88DD-47A2FF41BC53}" presName="rootComposite" presStyleCnt="0"/>
      <dgm:spPr/>
    </dgm:pt>
    <dgm:pt modelId="{2AC060E2-2CFD-4D70-97B1-7BFB9CEF45E0}" type="pres">
      <dgm:prSet presAssocID="{3086176C-4153-489F-88DD-47A2FF41BC53}" presName="rootText" presStyleLbl="node3" presStyleIdx="3" presStyleCnt="5" custScaleX="160457" custLinFactNeighborX="-908" custLinFactNeighborY="-45003">
        <dgm:presLayoutVars>
          <dgm:chPref val="3"/>
        </dgm:presLayoutVars>
      </dgm:prSet>
      <dgm:spPr/>
    </dgm:pt>
    <dgm:pt modelId="{0775F1EE-883B-44E3-B0FE-3BB8F842B974}" type="pres">
      <dgm:prSet presAssocID="{3086176C-4153-489F-88DD-47A2FF41BC53}" presName="rootConnector" presStyleLbl="node3" presStyleIdx="3" presStyleCnt="5"/>
      <dgm:spPr/>
    </dgm:pt>
    <dgm:pt modelId="{FF06C143-D0DE-4C72-85A9-A12AF0BD49D6}" type="pres">
      <dgm:prSet presAssocID="{3086176C-4153-489F-88DD-47A2FF41BC53}" presName="hierChild4" presStyleCnt="0"/>
      <dgm:spPr/>
    </dgm:pt>
    <dgm:pt modelId="{E82558D7-3EAA-4372-8C71-F4CB86E3463D}" type="pres">
      <dgm:prSet presAssocID="{3086176C-4153-489F-88DD-47A2FF41BC53}" presName="hierChild5" presStyleCnt="0"/>
      <dgm:spPr/>
    </dgm:pt>
    <dgm:pt modelId="{BA073587-2344-4899-A06E-66330D054028}" type="pres">
      <dgm:prSet presAssocID="{E77C981C-2842-4197-86B8-92404927BEEB}" presName="Name35" presStyleLbl="parChTrans1D3" presStyleIdx="4" presStyleCnt="5"/>
      <dgm:spPr/>
    </dgm:pt>
    <dgm:pt modelId="{FC73C8DE-243F-473D-BE20-9E5BB41B476D}" type="pres">
      <dgm:prSet presAssocID="{4B81EAA7-4C5B-48F1-8ED3-B3A0D4F04675}" presName="hierRoot2" presStyleCnt="0">
        <dgm:presLayoutVars>
          <dgm:hierBranch val="init"/>
        </dgm:presLayoutVars>
      </dgm:prSet>
      <dgm:spPr/>
    </dgm:pt>
    <dgm:pt modelId="{C0E81193-FD59-4922-8093-864C6F4E22C9}" type="pres">
      <dgm:prSet presAssocID="{4B81EAA7-4C5B-48F1-8ED3-B3A0D4F04675}" presName="rootComposite" presStyleCnt="0"/>
      <dgm:spPr/>
    </dgm:pt>
    <dgm:pt modelId="{C1D4A7CE-E82A-46D9-B257-1C372045608E}" type="pres">
      <dgm:prSet presAssocID="{4B81EAA7-4C5B-48F1-8ED3-B3A0D4F04675}" presName="rootText" presStyleLbl="node3" presStyleIdx="4" presStyleCnt="5" custScaleX="159079" custLinFactNeighborX="222" custLinFactNeighborY="-44979">
        <dgm:presLayoutVars>
          <dgm:chPref val="3"/>
        </dgm:presLayoutVars>
      </dgm:prSet>
      <dgm:spPr/>
    </dgm:pt>
    <dgm:pt modelId="{A29597FC-9C18-4900-A31A-79A4930BECA8}" type="pres">
      <dgm:prSet presAssocID="{4B81EAA7-4C5B-48F1-8ED3-B3A0D4F04675}" presName="rootConnector" presStyleLbl="node3" presStyleIdx="4" presStyleCnt="5"/>
      <dgm:spPr/>
    </dgm:pt>
    <dgm:pt modelId="{F4ED227E-A2ED-42D8-B9BE-01844DE688AC}" type="pres">
      <dgm:prSet presAssocID="{4B81EAA7-4C5B-48F1-8ED3-B3A0D4F04675}" presName="hierChild4" presStyleCnt="0"/>
      <dgm:spPr/>
    </dgm:pt>
    <dgm:pt modelId="{125EB3A1-785A-4010-AA3C-AAEACE3060CB}" type="pres">
      <dgm:prSet presAssocID="{4B81EAA7-4C5B-48F1-8ED3-B3A0D4F04675}" presName="hierChild5" presStyleCnt="0"/>
      <dgm:spPr/>
    </dgm:pt>
    <dgm:pt modelId="{66A5FC43-29FE-41DF-8195-73CC60936F9E}" type="pres">
      <dgm:prSet presAssocID="{5EDCE6B2-5A15-410E-AAC4-7717B3DC75DB}" presName="hierChild7" presStyleCnt="0"/>
      <dgm:spPr/>
    </dgm:pt>
  </dgm:ptLst>
  <dgm:cxnLst>
    <dgm:cxn modelId="{4B455B02-0395-454C-814A-1F5E3C9ABD81}" type="presOf" srcId="{8F131AD5-CE6B-454B-8FA4-BBEDDF70D2AD}" destId="{9E4E7868-4640-4211-85D0-2812749D9ACC}" srcOrd="1" destOrd="0" presId="urn:microsoft.com/office/officeart/2005/8/layout/orgChart1"/>
    <dgm:cxn modelId="{6F579202-3FC7-4675-927C-81ABC21FE53D}" type="presOf" srcId="{B7A982B1-2EFD-43A9-B2F0-4BCFCD040D9E}" destId="{5ACF5768-333E-4CA6-B477-6B84A77933D3}" srcOrd="1" destOrd="0" presId="urn:microsoft.com/office/officeart/2005/8/layout/orgChart1"/>
    <dgm:cxn modelId="{653CEA0C-56BA-40F9-9717-064E88643BF3}" srcId="{267018F3-3B82-4342-B250-099EF80C37EC}" destId="{6B09E300-88B7-49B9-8A01-CDFB3DD70A46}" srcOrd="0" destOrd="0" parTransId="{FCA3206E-4225-45FA-B301-EAEC4B847BBE}" sibTransId="{F6D25F49-2C87-48E8-987C-5F82AE5627A9}"/>
    <dgm:cxn modelId="{C53C790E-0F49-4973-95A9-CA8A43D20217}" srcId="{066D8486-DC8D-4562-A7AD-718DA9491142}" destId="{AA199ECC-0B1B-497C-A636-6BC6BF9BAA4C}" srcOrd="0" destOrd="0" parTransId="{F5F42620-39F4-4AFD-9125-433F4CF70E36}" sibTransId="{0640A242-E6F4-4B5F-8272-E76A04FFB59C}"/>
    <dgm:cxn modelId="{260C2111-7CAB-4AFB-9B50-8BA23B084F36}" type="presOf" srcId="{CE8D4F38-FF8A-430F-AE2C-97F4B60C42E2}" destId="{63041C15-A2B1-44B6-BD7C-0BE3E5F5ABCD}" srcOrd="0" destOrd="0" presId="urn:microsoft.com/office/officeart/2005/8/layout/orgChart1"/>
    <dgm:cxn modelId="{FABF2A1D-6F8E-4E1A-B433-804CD2068684}" type="presOf" srcId="{462A6EE0-F826-4E24-94B5-4DECA260D100}" destId="{5D6CB6A2-F13C-496A-ABC7-4695F736DF70}" srcOrd="0" destOrd="0" presId="urn:microsoft.com/office/officeart/2005/8/layout/orgChart1"/>
    <dgm:cxn modelId="{D781A61F-E53A-4892-AE47-45A5768F9E95}" srcId="{066D8486-DC8D-4562-A7AD-718DA9491142}" destId="{5EDCE6B2-5A15-410E-AAC4-7717B3DC75DB}" srcOrd="1" destOrd="0" parTransId="{E4270E9E-993D-4B7A-A155-7E1CAC75579D}" sibTransId="{D40667A4-BC5F-4600-8453-859232D467B3}"/>
    <dgm:cxn modelId="{A5F3D525-7613-40E0-A6C1-60BD4223E49A}" type="presOf" srcId="{066D8486-DC8D-4562-A7AD-718DA9491142}" destId="{45465E3D-3094-4E90-9B4E-55581834146D}" srcOrd="0" destOrd="0" presId="urn:microsoft.com/office/officeart/2005/8/layout/orgChart1"/>
    <dgm:cxn modelId="{17FF9637-D0F4-4DF8-9D7D-53396CD2A67E}" type="presOf" srcId="{FCA3206E-4225-45FA-B301-EAEC4B847BBE}" destId="{778CECD9-577C-4818-A59F-1AD67DD8C584}" srcOrd="0" destOrd="0" presId="urn:microsoft.com/office/officeart/2005/8/layout/orgChart1"/>
    <dgm:cxn modelId="{F50A833C-4F95-48C3-8322-C7C802E55BA9}" srcId="{33A5A2F8-07F2-45EC-B376-4BAFDFE8C432}" destId="{066D8486-DC8D-4562-A7AD-718DA9491142}" srcOrd="0" destOrd="0" parTransId="{F69FD28D-2ACF-49D6-AF16-56B5D085FCEE}" sibTransId="{FD40D11B-AAEA-47C2-BC59-BED4B6E3B1C6}"/>
    <dgm:cxn modelId="{3A466A41-4122-4544-8C15-16B1649A9EF4}" type="presOf" srcId="{F1E2F3AF-73FD-4780-8383-E4C03C18243C}" destId="{CC2B0F94-01CC-425B-B59D-BA7018AF0EBF}" srcOrd="0" destOrd="0" presId="urn:microsoft.com/office/officeart/2005/8/layout/orgChart1"/>
    <dgm:cxn modelId="{4E659341-A216-4FF6-B237-82014BE01DFD}" type="presOf" srcId="{3B9A4E65-EBBE-4015-B463-FA0D505C1EDD}" destId="{C9A2301A-6232-407B-9BAD-7FB4E842415D}" srcOrd="1" destOrd="0" presId="urn:microsoft.com/office/officeart/2005/8/layout/orgChart1"/>
    <dgm:cxn modelId="{4D341748-EB26-4876-9CAE-DAE4012585C8}" type="presOf" srcId="{E77C981C-2842-4197-86B8-92404927BEEB}" destId="{BA073587-2344-4899-A06E-66330D054028}" srcOrd="0" destOrd="0" presId="urn:microsoft.com/office/officeart/2005/8/layout/orgChart1"/>
    <dgm:cxn modelId="{FEF2E669-EE07-4819-823E-BD06FDE80800}" srcId="{066D8486-DC8D-4562-A7AD-718DA9491142}" destId="{B7A982B1-2EFD-43A9-B2F0-4BCFCD040D9E}" srcOrd="3" destOrd="0" parTransId="{F1E2F3AF-73FD-4780-8383-E4C03C18243C}" sibTransId="{4C576D4E-4436-4A0E-9652-F251A6111456}"/>
    <dgm:cxn modelId="{66CBDA70-B4BC-49DF-8F85-1CAE54F98425}" type="presOf" srcId="{3086176C-4153-489F-88DD-47A2FF41BC53}" destId="{2AC060E2-2CFD-4D70-97B1-7BFB9CEF45E0}" srcOrd="0" destOrd="0" presId="urn:microsoft.com/office/officeart/2005/8/layout/orgChart1"/>
    <dgm:cxn modelId="{A3D92972-D351-47B7-B983-AC9412B28F99}" type="presOf" srcId="{6B09E300-88B7-49B9-8A01-CDFB3DD70A46}" destId="{33AD2AD7-D2E4-4937-B57E-55EF3D8366E7}" srcOrd="0" destOrd="0" presId="urn:microsoft.com/office/officeart/2005/8/layout/orgChart1"/>
    <dgm:cxn modelId="{A7CB7053-47F0-4D64-8DDB-28AEAD698EBC}" type="presOf" srcId="{F1DA72DE-8646-419B-A6A6-742477C515F0}" destId="{7F5D4AAB-96C3-4C0C-91B0-ED821D8B616E}" srcOrd="0" destOrd="0" presId="urn:microsoft.com/office/officeart/2005/8/layout/orgChart1"/>
    <dgm:cxn modelId="{F6705B74-9B51-48F8-BA6B-DB9FC6D3BF7E}" type="presOf" srcId="{5EDCE6B2-5A15-410E-AAC4-7717B3DC75DB}" destId="{FE092138-8199-49DA-8288-84E2B84DE6C3}" srcOrd="0" destOrd="0" presId="urn:microsoft.com/office/officeart/2005/8/layout/orgChart1"/>
    <dgm:cxn modelId="{C0AB5355-61D3-4093-9C9B-8E0EF0B0B78A}" srcId="{5EDCE6B2-5A15-410E-AAC4-7717B3DC75DB}" destId="{4B81EAA7-4C5B-48F1-8ED3-B3A0D4F04675}" srcOrd="1" destOrd="0" parTransId="{E77C981C-2842-4197-86B8-92404927BEEB}" sibTransId="{8BEADCD0-552E-48CC-A328-8328F6DE971F}"/>
    <dgm:cxn modelId="{16BE1B58-CB8E-41E5-89DD-1D3106AB32F4}" type="presOf" srcId="{267018F3-3B82-4342-B250-099EF80C37EC}" destId="{50DA33F3-E6F9-4916-9709-BC1446048217}" srcOrd="1" destOrd="0" presId="urn:microsoft.com/office/officeart/2005/8/layout/orgChart1"/>
    <dgm:cxn modelId="{9E785158-2217-4CE7-9067-894D280CB7CB}" type="presOf" srcId="{3086176C-4153-489F-88DD-47A2FF41BC53}" destId="{0775F1EE-883B-44E3-B0FE-3BB8F842B974}" srcOrd="1" destOrd="0" presId="urn:microsoft.com/office/officeart/2005/8/layout/orgChart1"/>
    <dgm:cxn modelId="{36D6ED79-4AFA-49C9-AC04-5761EBE126BB}" type="presOf" srcId="{4B81EAA7-4C5B-48F1-8ED3-B3A0D4F04675}" destId="{C1D4A7CE-E82A-46D9-B257-1C372045608E}" srcOrd="0" destOrd="0" presId="urn:microsoft.com/office/officeart/2005/8/layout/orgChart1"/>
    <dgm:cxn modelId="{5318295A-5898-4041-8AAD-909D64734FED}" srcId="{B7A982B1-2EFD-43A9-B2F0-4BCFCD040D9E}" destId="{3B9A4E65-EBBE-4015-B463-FA0D505C1EDD}" srcOrd="0" destOrd="0" parTransId="{F1DA72DE-8646-419B-A6A6-742477C515F0}" sibTransId="{CE816DD8-2234-4127-AD60-AEEEC99B574B}"/>
    <dgm:cxn modelId="{901DAB8C-E7E3-48A4-9979-7D071FA1ED02}" srcId="{5EDCE6B2-5A15-410E-AAC4-7717B3DC75DB}" destId="{3086176C-4153-489F-88DD-47A2FF41BC53}" srcOrd="0" destOrd="0" parTransId="{77148D0A-4B3F-47A4-AFFF-8217721F32C6}" sibTransId="{F234FE6A-DA39-44D8-8594-4348068A91AE}"/>
    <dgm:cxn modelId="{D9410491-B26E-4352-A0A1-B5A5A221D1CB}" srcId="{066D8486-DC8D-4562-A7AD-718DA9491142}" destId="{FDA82647-D9C7-4CCF-AFEF-6DA73A5770BA}" srcOrd="2" destOrd="0" parTransId="{462A6EE0-F826-4E24-94B5-4DECA260D100}" sibTransId="{0CC51BC3-5775-49BB-8686-A164DF134504}"/>
    <dgm:cxn modelId="{985BE693-27C9-4F44-9102-E75B606FD645}" type="presOf" srcId="{AA199ECC-0B1B-497C-A636-6BC6BF9BAA4C}" destId="{032AE164-884B-4F21-894C-DEB0D91D3309}" srcOrd="1" destOrd="0" presId="urn:microsoft.com/office/officeart/2005/8/layout/orgChart1"/>
    <dgm:cxn modelId="{F42A5B98-422B-469C-A02A-0BEF69817D76}" type="presOf" srcId="{77148D0A-4B3F-47A4-AFFF-8217721F32C6}" destId="{723BA0E7-62B5-4A99-916F-15368DD7B862}" srcOrd="0" destOrd="0" presId="urn:microsoft.com/office/officeart/2005/8/layout/orgChart1"/>
    <dgm:cxn modelId="{731F8E9C-5F05-4EF2-9CDC-2B13AFFF77B6}" type="presOf" srcId="{267018F3-3B82-4342-B250-099EF80C37EC}" destId="{5FB4CB36-ADC1-4298-B073-03E8A838E4FF}" srcOrd="0" destOrd="0" presId="urn:microsoft.com/office/officeart/2005/8/layout/orgChart1"/>
    <dgm:cxn modelId="{C61FDAAE-283C-4D2D-AE25-FD47D6895F28}" type="presOf" srcId="{B7A982B1-2EFD-43A9-B2F0-4BCFCD040D9E}" destId="{94E2AB9D-E1BC-4BC7-A4C2-1A40B2292F6C}" srcOrd="0" destOrd="0" presId="urn:microsoft.com/office/officeart/2005/8/layout/orgChart1"/>
    <dgm:cxn modelId="{390C76B4-E3F5-49F8-B627-687903771D86}" type="presOf" srcId="{3B9A4E65-EBBE-4015-B463-FA0D505C1EDD}" destId="{41BE5557-3D44-4245-B8A0-21B384404D83}" srcOrd="0" destOrd="0" presId="urn:microsoft.com/office/officeart/2005/8/layout/orgChart1"/>
    <dgm:cxn modelId="{864F97B4-DC56-42B5-B3A3-72983514AA1C}" srcId="{066D8486-DC8D-4562-A7AD-718DA9491142}" destId="{267018F3-3B82-4342-B250-099EF80C37EC}" srcOrd="4" destOrd="0" parTransId="{CE8D4F38-FF8A-430F-AE2C-97F4B60C42E2}" sibTransId="{B1D4C989-9774-4079-9523-679CAD74B953}"/>
    <dgm:cxn modelId="{CAF42DBA-1245-4269-8EA8-3C73826BA0FB}" type="presOf" srcId="{637358A2-01A8-4DEE-AADE-2361FC25FE7C}" destId="{81F848FC-A8A3-43D3-B2C1-E284F2A76AB5}" srcOrd="0" destOrd="0" presId="urn:microsoft.com/office/officeart/2005/8/layout/orgChart1"/>
    <dgm:cxn modelId="{92D374C0-235C-4432-80E3-3BE073376E32}" srcId="{FDA82647-D9C7-4CCF-AFEF-6DA73A5770BA}" destId="{8F131AD5-CE6B-454B-8FA4-BBEDDF70D2AD}" srcOrd="0" destOrd="0" parTransId="{637358A2-01A8-4DEE-AADE-2361FC25FE7C}" sibTransId="{8A981E4E-F1B7-4AD5-B22A-A78B02A38AE2}"/>
    <dgm:cxn modelId="{046551C5-93CC-4860-8BAF-51AE2E2A695C}" type="presOf" srcId="{6B09E300-88B7-49B9-8A01-CDFB3DD70A46}" destId="{F035C437-426E-4CCC-8646-6645654442B8}" srcOrd="1" destOrd="0" presId="urn:microsoft.com/office/officeart/2005/8/layout/orgChart1"/>
    <dgm:cxn modelId="{BDE4AFC8-7B55-4D03-AE7F-FD3F2FA6436F}" type="presOf" srcId="{AA199ECC-0B1B-497C-A636-6BC6BF9BAA4C}" destId="{CC8F431D-BD85-4347-BA6B-648683671B7B}" srcOrd="0" destOrd="0" presId="urn:microsoft.com/office/officeart/2005/8/layout/orgChart1"/>
    <dgm:cxn modelId="{3094E3C8-3BD3-4705-A606-749F882E8757}" type="presOf" srcId="{33A5A2F8-07F2-45EC-B376-4BAFDFE8C432}" destId="{D01C36B9-46CF-44D0-BF2D-30EBD16C718A}" srcOrd="0" destOrd="0" presId="urn:microsoft.com/office/officeart/2005/8/layout/orgChart1"/>
    <dgm:cxn modelId="{9DE75AD0-297B-4843-A258-8E3C39F1845B}" type="presOf" srcId="{5EDCE6B2-5A15-410E-AAC4-7717B3DC75DB}" destId="{E11E9BF8-0384-4E8A-BCD5-2BB59C90C801}" srcOrd="1" destOrd="0" presId="urn:microsoft.com/office/officeart/2005/8/layout/orgChart1"/>
    <dgm:cxn modelId="{409A25D1-A097-47C3-96E7-6234BD36A18B}" type="presOf" srcId="{FDA82647-D9C7-4CCF-AFEF-6DA73A5770BA}" destId="{E28EFAFD-E257-4628-A150-687AAD426148}" srcOrd="1" destOrd="0" presId="urn:microsoft.com/office/officeart/2005/8/layout/orgChart1"/>
    <dgm:cxn modelId="{0BD116D9-2BFD-47D9-8549-A8A52A01E574}" type="presOf" srcId="{E4270E9E-993D-4B7A-A155-7E1CAC75579D}" destId="{C06620F9-2D67-4108-AB54-726FA94CC6FB}" srcOrd="0" destOrd="0" presId="urn:microsoft.com/office/officeart/2005/8/layout/orgChart1"/>
    <dgm:cxn modelId="{D0CC73DD-5E2D-45BD-B097-0E595181EC50}" type="presOf" srcId="{4B81EAA7-4C5B-48F1-8ED3-B3A0D4F04675}" destId="{A29597FC-9C18-4900-A31A-79A4930BECA8}" srcOrd="1" destOrd="0" presId="urn:microsoft.com/office/officeart/2005/8/layout/orgChart1"/>
    <dgm:cxn modelId="{13E87BE5-7A5F-4610-8548-8AA0B6A33A2A}" type="presOf" srcId="{066D8486-DC8D-4562-A7AD-718DA9491142}" destId="{41B425A4-C823-410D-8434-5946160E5728}" srcOrd="1" destOrd="0" presId="urn:microsoft.com/office/officeart/2005/8/layout/orgChart1"/>
    <dgm:cxn modelId="{562CC6E5-4B6E-4AA7-B84A-7F240BCFE39D}" type="presOf" srcId="{FDA82647-D9C7-4CCF-AFEF-6DA73A5770BA}" destId="{AABFD391-3CCA-4A76-8CD8-CDA2F35490C5}" srcOrd="0" destOrd="0" presId="urn:microsoft.com/office/officeart/2005/8/layout/orgChart1"/>
    <dgm:cxn modelId="{5D7AE9EC-DBE2-4B6B-9DFE-C08BFD427A20}" type="presOf" srcId="{F5F42620-39F4-4AFD-9125-433F4CF70E36}" destId="{0026A942-CBA9-4337-A770-397AE9FEA0AE}" srcOrd="0" destOrd="0" presId="urn:microsoft.com/office/officeart/2005/8/layout/orgChart1"/>
    <dgm:cxn modelId="{7CEB36F4-F4BF-459C-A4C0-21560DB52352}" type="presOf" srcId="{8F131AD5-CE6B-454B-8FA4-BBEDDF70D2AD}" destId="{BED7C2C7-D5CE-4932-AFEE-E1FC355F584E}" srcOrd="0" destOrd="0" presId="urn:microsoft.com/office/officeart/2005/8/layout/orgChart1"/>
    <dgm:cxn modelId="{48ED1715-418F-423E-896C-973697A05035}" type="presParOf" srcId="{D01C36B9-46CF-44D0-BF2D-30EBD16C718A}" destId="{83B8589F-D500-4386-BAB0-F293E4F52FD7}" srcOrd="0" destOrd="0" presId="urn:microsoft.com/office/officeart/2005/8/layout/orgChart1"/>
    <dgm:cxn modelId="{F647BF7E-F51C-46DC-B646-046CCC34CD87}" type="presParOf" srcId="{83B8589F-D500-4386-BAB0-F293E4F52FD7}" destId="{2A525DC7-579F-4608-BFE7-5EE437061635}" srcOrd="0" destOrd="0" presId="urn:microsoft.com/office/officeart/2005/8/layout/orgChart1"/>
    <dgm:cxn modelId="{0F3AD9F6-1AEC-4CB6-B85E-47BB82A243A5}" type="presParOf" srcId="{2A525DC7-579F-4608-BFE7-5EE437061635}" destId="{45465E3D-3094-4E90-9B4E-55581834146D}" srcOrd="0" destOrd="0" presId="urn:microsoft.com/office/officeart/2005/8/layout/orgChart1"/>
    <dgm:cxn modelId="{45B95D92-5841-4020-BD14-2A133E4C709A}" type="presParOf" srcId="{2A525DC7-579F-4608-BFE7-5EE437061635}" destId="{41B425A4-C823-410D-8434-5946160E5728}" srcOrd="1" destOrd="0" presId="urn:microsoft.com/office/officeart/2005/8/layout/orgChart1"/>
    <dgm:cxn modelId="{1696ACAE-1E58-4A6F-89ED-4128E6FEDA68}" type="presParOf" srcId="{83B8589F-D500-4386-BAB0-F293E4F52FD7}" destId="{FB4CC84B-CE1B-44F0-8990-B51EC1D6921B}" srcOrd="1" destOrd="0" presId="urn:microsoft.com/office/officeart/2005/8/layout/orgChart1"/>
    <dgm:cxn modelId="{E283EC2D-11C2-4CA1-953D-7AED33A17D46}" type="presParOf" srcId="{FB4CC84B-CE1B-44F0-8990-B51EC1D6921B}" destId="{5D6CB6A2-F13C-496A-ABC7-4695F736DF70}" srcOrd="0" destOrd="0" presId="urn:microsoft.com/office/officeart/2005/8/layout/orgChart1"/>
    <dgm:cxn modelId="{ACB98763-6346-4315-B4FD-59A597996D8C}" type="presParOf" srcId="{FB4CC84B-CE1B-44F0-8990-B51EC1D6921B}" destId="{D8E54114-63D0-428D-9C05-4FA415DD3A6C}" srcOrd="1" destOrd="0" presId="urn:microsoft.com/office/officeart/2005/8/layout/orgChart1"/>
    <dgm:cxn modelId="{6DE31679-FB0C-4B5E-BC0C-4E151F6616EC}" type="presParOf" srcId="{D8E54114-63D0-428D-9C05-4FA415DD3A6C}" destId="{E084477B-F6A7-4FE6-B943-A2EFC2B38A9E}" srcOrd="0" destOrd="0" presId="urn:microsoft.com/office/officeart/2005/8/layout/orgChart1"/>
    <dgm:cxn modelId="{B05ED689-052A-4BD5-BFA6-2B20377F9861}" type="presParOf" srcId="{E084477B-F6A7-4FE6-B943-A2EFC2B38A9E}" destId="{AABFD391-3CCA-4A76-8CD8-CDA2F35490C5}" srcOrd="0" destOrd="0" presId="urn:microsoft.com/office/officeart/2005/8/layout/orgChart1"/>
    <dgm:cxn modelId="{2ACB61A9-4BD0-451E-BAF8-9DCD1E93C360}" type="presParOf" srcId="{E084477B-F6A7-4FE6-B943-A2EFC2B38A9E}" destId="{E28EFAFD-E257-4628-A150-687AAD426148}" srcOrd="1" destOrd="0" presId="urn:microsoft.com/office/officeart/2005/8/layout/orgChart1"/>
    <dgm:cxn modelId="{00DC630D-8225-491C-805A-95B701445133}" type="presParOf" srcId="{D8E54114-63D0-428D-9C05-4FA415DD3A6C}" destId="{45817852-5B66-4C32-8F81-01EA9A140BEB}" srcOrd="1" destOrd="0" presId="urn:microsoft.com/office/officeart/2005/8/layout/orgChart1"/>
    <dgm:cxn modelId="{F04C6105-F554-421D-8AC5-0F4D5DD92366}" type="presParOf" srcId="{45817852-5B66-4C32-8F81-01EA9A140BEB}" destId="{81F848FC-A8A3-43D3-B2C1-E284F2A76AB5}" srcOrd="0" destOrd="0" presId="urn:microsoft.com/office/officeart/2005/8/layout/orgChart1"/>
    <dgm:cxn modelId="{29D7A9A9-97BF-4699-BCC7-32FF27A6E3EE}" type="presParOf" srcId="{45817852-5B66-4C32-8F81-01EA9A140BEB}" destId="{D08DF44A-A112-4CBD-9B8B-46D18C3360BF}" srcOrd="1" destOrd="0" presId="urn:microsoft.com/office/officeart/2005/8/layout/orgChart1"/>
    <dgm:cxn modelId="{7EB5BCF3-C3AD-4634-856F-AE7B21739087}" type="presParOf" srcId="{D08DF44A-A112-4CBD-9B8B-46D18C3360BF}" destId="{B08F7BB2-7FA4-4FF1-923E-91844E4ABF7C}" srcOrd="0" destOrd="0" presId="urn:microsoft.com/office/officeart/2005/8/layout/orgChart1"/>
    <dgm:cxn modelId="{05C0FA8E-E56F-4822-9495-ADAC569C804D}" type="presParOf" srcId="{B08F7BB2-7FA4-4FF1-923E-91844E4ABF7C}" destId="{BED7C2C7-D5CE-4932-AFEE-E1FC355F584E}" srcOrd="0" destOrd="0" presId="urn:microsoft.com/office/officeart/2005/8/layout/orgChart1"/>
    <dgm:cxn modelId="{8A1C2F97-1C60-44F3-A7E6-59B843215790}" type="presParOf" srcId="{B08F7BB2-7FA4-4FF1-923E-91844E4ABF7C}" destId="{9E4E7868-4640-4211-85D0-2812749D9ACC}" srcOrd="1" destOrd="0" presId="urn:microsoft.com/office/officeart/2005/8/layout/orgChart1"/>
    <dgm:cxn modelId="{7649F879-F4BB-48D5-9329-F2F513121388}" type="presParOf" srcId="{D08DF44A-A112-4CBD-9B8B-46D18C3360BF}" destId="{09C08957-A436-40AA-889B-CB7485642B7B}" srcOrd="1" destOrd="0" presId="urn:microsoft.com/office/officeart/2005/8/layout/orgChart1"/>
    <dgm:cxn modelId="{66D709AE-715A-4B4D-ADA7-CE051FB0587B}" type="presParOf" srcId="{D08DF44A-A112-4CBD-9B8B-46D18C3360BF}" destId="{D3EB8D14-6492-47A6-94A8-CB6C8BB51584}" srcOrd="2" destOrd="0" presId="urn:microsoft.com/office/officeart/2005/8/layout/orgChart1"/>
    <dgm:cxn modelId="{28993103-74D0-4E68-8EFB-70EC8545ED78}" type="presParOf" srcId="{D8E54114-63D0-428D-9C05-4FA415DD3A6C}" destId="{40C6684B-2FC7-4FF9-BD91-29033C8C94ED}" srcOrd="2" destOrd="0" presId="urn:microsoft.com/office/officeart/2005/8/layout/orgChart1"/>
    <dgm:cxn modelId="{EF210A24-3469-45A7-BDEB-D4B360E68B8A}" type="presParOf" srcId="{FB4CC84B-CE1B-44F0-8990-B51EC1D6921B}" destId="{CC2B0F94-01CC-425B-B59D-BA7018AF0EBF}" srcOrd="2" destOrd="0" presId="urn:microsoft.com/office/officeart/2005/8/layout/orgChart1"/>
    <dgm:cxn modelId="{F4ACC919-7EAC-4C28-B978-C1A6514B3B39}" type="presParOf" srcId="{FB4CC84B-CE1B-44F0-8990-B51EC1D6921B}" destId="{322E11BD-82D9-40EF-B988-1E2B9915FD65}" srcOrd="3" destOrd="0" presId="urn:microsoft.com/office/officeart/2005/8/layout/orgChart1"/>
    <dgm:cxn modelId="{9061F2ED-19DE-432A-BBBB-9A589BCE6651}" type="presParOf" srcId="{322E11BD-82D9-40EF-B988-1E2B9915FD65}" destId="{8085A5FF-E08D-4941-BC6A-74EDAC59E24D}" srcOrd="0" destOrd="0" presId="urn:microsoft.com/office/officeart/2005/8/layout/orgChart1"/>
    <dgm:cxn modelId="{16632231-386A-4B18-8471-173553DECBFE}" type="presParOf" srcId="{8085A5FF-E08D-4941-BC6A-74EDAC59E24D}" destId="{94E2AB9D-E1BC-4BC7-A4C2-1A40B2292F6C}" srcOrd="0" destOrd="0" presId="urn:microsoft.com/office/officeart/2005/8/layout/orgChart1"/>
    <dgm:cxn modelId="{B873FFA0-A85C-4129-B722-D391B481D411}" type="presParOf" srcId="{8085A5FF-E08D-4941-BC6A-74EDAC59E24D}" destId="{5ACF5768-333E-4CA6-B477-6B84A77933D3}" srcOrd="1" destOrd="0" presId="urn:microsoft.com/office/officeart/2005/8/layout/orgChart1"/>
    <dgm:cxn modelId="{1C58CB14-9882-48A6-A255-FD478306D3C1}" type="presParOf" srcId="{322E11BD-82D9-40EF-B988-1E2B9915FD65}" destId="{DAB4CE05-9667-4F0E-83D0-09E9E65B1D8C}" srcOrd="1" destOrd="0" presId="urn:microsoft.com/office/officeart/2005/8/layout/orgChart1"/>
    <dgm:cxn modelId="{2B138D6E-912D-4333-A67B-8728DB44EC72}" type="presParOf" srcId="{DAB4CE05-9667-4F0E-83D0-09E9E65B1D8C}" destId="{7F5D4AAB-96C3-4C0C-91B0-ED821D8B616E}" srcOrd="0" destOrd="0" presId="urn:microsoft.com/office/officeart/2005/8/layout/orgChart1"/>
    <dgm:cxn modelId="{8EAEE683-B7FD-41D4-8074-CAA6BF31FFF0}" type="presParOf" srcId="{DAB4CE05-9667-4F0E-83D0-09E9E65B1D8C}" destId="{8480BEA1-3A97-4E80-A8E1-4EAADE4954E4}" srcOrd="1" destOrd="0" presId="urn:microsoft.com/office/officeart/2005/8/layout/orgChart1"/>
    <dgm:cxn modelId="{32B834A1-F8FF-4809-A161-C7200FBF6524}" type="presParOf" srcId="{8480BEA1-3A97-4E80-A8E1-4EAADE4954E4}" destId="{212F66AF-E7A1-43AF-A855-A2AD867FA959}" srcOrd="0" destOrd="0" presId="urn:microsoft.com/office/officeart/2005/8/layout/orgChart1"/>
    <dgm:cxn modelId="{D3EE200E-C7FB-4680-B4E8-6B8ADE93D5FB}" type="presParOf" srcId="{212F66AF-E7A1-43AF-A855-A2AD867FA959}" destId="{41BE5557-3D44-4245-B8A0-21B384404D83}" srcOrd="0" destOrd="0" presId="urn:microsoft.com/office/officeart/2005/8/layout/orgChart1"/>
    <dgm:cxn modelId="{DA70EE6B-3C6F-4D4D-9158-3F474E5C49AA}" type="presParOf" srcId="{212F66AF-E7A1-43AF-A855-A2AD867FA959}" destId="{C9A2301A-6232-407B-9BAD-7FB4E842415D}" srcOrd="1" destOrd="0" presId="urn:microsoft.com/office/officeart/2005/8/layout/orgChart1"/>
    <dgm:cxn modelId="{6BC84935-F547-4C95-A811-116F779ABEDB}" type="presParOf" srcId="{8480BEA1-3A97-4E80-A8E1-4EAADE4954E4}" destId="{F79A031D-20F3-4759-95B0-4A0B3C14E895}" srcOrd="1" destOrd="0" presId="urn:microsoft.com/office/officeart/2005/8/layout/orgChart1"/>
    <dgm:cxn modelId="{2C51BE5A-E996-489D-B991-3160288877FA}" type="presParOf" srcId="{8480BEA1-3A97-4E80-A8E1-4EAADE4954E4}" destId="{353610BA-A699-4C3E-B758-7FB2C3F6194F}" srcOrd="2" destOrd="0" presId="urn:microsoft.com/office/officeart/2005/8/layout/orgChart1"/>
    <dgm:cxn modelId="{A1C7281B-CB7E-47A4-B9A4-2426FDA3100D}" type="presParOf" srcId="{322E11BD-82D9-40EF-B988-1E2B9915FD65}" destId="{535ADA93-9D44-4029-9876-4EFF01CBFCE0}" srcOrd="2" destOrd="0" presId="urn:microsoft.com/office/officeart/2005/8/layout/orgChart1"/>
    <dgm:cxn modelId="{1B3266EB-7930-49D8-A866-B538F2CDA543}" type="presParOf" srcId="{FB4CC84B-CE1B-44F0-8990-B51EC1D6921B}" destId="{63041C15-A2B1-44B6-BD7C-0BE3E5F5ABCD}" srcOrd="4" destOrd="0" presId="urn:microsoft.com/office/officeart/2005/8/layout/orgChart1"/>
    <dgm:cxn modelId="{07948EF6-C17D-40C6-807E-D2783820C8EA}" type="presParOf" srcId="{FB4CC84B-CE1B-44F0-8990-B51EC1D6921B}" destId="{1D546606-0107-4DD5-9FB6-EDF3490099AE}" srcOrd="5" destOrd="0" presId="urn:microsoft.com/office/officeart/2005/8/layout/orgChart1"/>
    <dgm:cxn modelId="{082112BD-E9EA-4485-A8EB-7AB3C22803A1}" type="presParOf" srcId="{1D546606-0107-4DD5-9FB6-EDF3490099AE}" destId="{56910AD1-5875-4560-AAA4-082549BDACA1}" srcOrd="0" destOrd="0" presId="urn:microsoft.com/office/officeart/2005/8/layout/orgChart1"/>
    <dgm:cxn modelId="{1EF7CB4B-1FEA-4C11-952B-72DC06C5E9FB}" type="presParOf" srcId="{56910AD1-5875-4560-AAA4-082549BDACA1}" destId="{5FB4CB36-ADC1-4298-B073-03E8A838E4FF}" srcOrd="0" destOrd="0" presId="urn:microsoft.com/office/officeart/2005/8/layout/orgChart1"/>
    <dgm:cxn modelId="{40170650-94FE-49E5-B7EE-9A9AA098BFD9}" type="presParOf" srcId="{56910AD1-5875-4560-AAA4-082549BDACA1}" destId="{50DA33F3-E6F9-4916-9709-BC1446048217}" srcOrd="1" destOrd="0" presId="urn:microsoft.com/office/officeart/2005/8/layout/orgChart1"/>
    <dgm:cxn modelId="{5B864741-256A-424D-BF50-F4C355895833}" type="presParOf" srcId="{1D546606-0107-4DD5-9FB6-EDF3490099AE}" destId="{A4933D54-E0BC-4F9B-9C4E-186C518D6EB2}" srcOrd="1" destOrd="0" presId="urn:microsoft.com/office/officeart/2005/8/layout/orgChart1"/>
    <dgm:cxn modelId="{CFF3DFFD-ABB4-462A-B456-6A7491DD4BE4}" type="presParOf" srcId="{A4933D54-E0BC-4F9B-9C4E-186C518D6EB2}" destId="{778CECD9-577C-4818-A59F-1AD67DD8C584}" srcOrd="0" destOrd="0" presId="urn:microsoft.com/office/officeart/2005/8/layout/orgChart1"/>
    <dgm:cxn modelId="{533D9C0F-B51B-4173-B312-3F9366E66FBC}" type="presParOf" srcId="{A4933D54-E0BC-4F9B-9C4E-186C518D6EB2}" destId="{13BDFA68-D5DB-497A-9342-101A9877D389}" srcOrd="1" destOrd="0" presId="urn:microsoft.com/office/officeart/2005/8/layout/orgChart1"/>
    <dgm:cxn modelId="{6514AFE7-68B6-4F79-A6D9-12C33684FD90}" type="presParOf" srcId="{13BDFA68-D5DB-497A-9342-101A9877D389}" destId="{7363A9B4-9044-497F-8795-AF1F68846C42}" srcOrd="0" destOrd="0" presId="urn:microsoft.com/office/officeart/2005/8/layout/orgChart1"/>
    <dgm:cxn modelId="{94C9149E-C453-46C3-A181-F97C29DD057E}" type="presParOf" srcId="{7363A9B4-9044-497F-8795-AF1F68846C42}" destId="{33AD2AD7-D2E4-4937-B57E-55EF3D8366E7}" srcOrd="0" destOrd="0" presId="urn:microsoft.com/office/officeart/2005/8/layout/orgChart1"/>
    <dgm:cxn modelId="{8D43DE70-D2A1-4C24-9E8D-8F15D545AF14}" type="presParOf" srcId="{7363A9B4-9044-497F-8795-AF1F68846C42}" destId="{F035C437-426E-4CCC-8646-6645654442B8}" srcOrd="1" destOrd="0" presId="urn:microsoft.com/office/officeart/2005/8/layout/orgChart1"/>
    <dgm:cxn modelId="{BD5E06C8-CD52-4C31-9DC7-4E56DADAB883}" type="presParOf" srcId="{13BDFA68-D5DB-497A-9342-101A9877D389}" destId="{2D2D8024-409C-49A6-A71F-53D95CE7FDBD}" srcOrd="1" destOrd="0" presId="urn:microsoft.com/office/officeart/2005/8/layout/orgChart1"/>
    <dgm:cxn modelId="{48312BDB-3F3D-471A-884D-219D0FCFB798}" type="presParOf" srcId="{13BDFA68-D5DB-497A-9342-101A9877D389}" destId="{533133AC-9306-4B52-B871-FF767E68A8F8}" srcOrd="2" destOrd="0" presId="urn:microsoft.com/office/officeart/2005/8/layout/orgChart1"/>
    <dgm:cxn modelId="{40CCDEAF-EC27-4D2C-A7E4-6864E44B1CF4}" type="presParOf" srcId="{1D546606-0107-4DD5-9FB6-EDF3490099AE}" destId="{73272B54-E7F7-4A15-B51A-0727FE6B0D74}" srcOrd="2" destOrd="0" presId="urn:microsoft.com/office/officeart/2005/8/layout/orgChart1"/>
    <dgm:cxn modelId="{01F4F2BC-EC14-4810-AE65-B0CE43969115}" type="presParOf" srcId="{83B8589F-D500-4386-BAB0-F293E4F52FD7}" destId="{3EDA844E-AA21-4EC7-A250-149A340A61FE}" srcOrd="2" destOrd="0" presId="urn:microsoft.com/office/officeart/2005/8/layout/orgChart1"/>
    <dgm:cxn modelId="{39E44D6C-9492-4CB8-8F0A-D56FA77EB9F9}" type="presParOf" srcId="{3EDA844E-AA21-4EC7-A250-149A340A61FE}" destId="{0026A942-CBA9-4337-A770-397AE9FEA0AE}" srcOrd="0" destOrd="0" presId="urn:microsoft.com/office/officeart/2005/8/layout/orgChart1"/>
    <dgm:cxn modelId="{AC37CB3D-96E8-4F00-907B-5107FEE1FD3B}" type="presParOf" srcId="{3EDA844E-AA21-4EC7-A250-149A340A61FE}" destId="{D3D9E240-CF4F-4135-9795-1A31EA4D34CD}" srcOrd="1" destOrd="0" presId="urn:microsoft.com/office/officeart/2005/8/layout/orgChart1"/>
    <dgm:cxn modelId="{91AD7EBC-F99C-4565-857F-AC407B165E64}" type="presParOf" srcId="{D3D9E240-CF4F-4135-9795-1A31EA4D34CD}" destId="{CCE2089B-1212-4B35-AB5E-F402A21672A2}" srcOrd="0" destOrd="0" presId="urn:microsoft.com/office/officeart/2005/8/layout/orgChart1"/>
    <dgm:cxn modelId="{307C6084-D93C-4500-80A4-70F254810A27}" type="presParOf" srcId="{CCE2089B-1212-4B35-AB5E-F402A21672A2}" destId="{CC8F431D-BD85-4347-BA6B-648683671B7B}" srcOrd="0" destOrd="0" presId="urn:microsoft.com/office/officeart/2005/8/layout/orgChart1"/>
    <dgm:cxn modelId="{5823D1C7-06F5-4F20-A773-0CD008903702}" type="presParOf" srcId="{CCE2089B-1212-4B35-AB5E-F402A21672A2}" destId="{032AE164-884B-4F21-894C-DEB0D91D3309}" srcOrd="1" destOrd="0" presId="urn:microsoft.com/office/officeart/2005/8/layout/orgChart1"/>
    <dgm:cxn modelId="{1780185A-0226-438B-A0A9-49BE52B2B65F}" type="presParOf" srcId="{D3D9E240-CF4F-4135-9795-1A31EA4D34CD}" destId="{9642C7AA-BE34-4551-8BF3-6913945E57BA}" srcOrd="1" destOrd="0" presId="urn:microsoft.com/office/officeart/2005/8/layout/orgChart1"/>
    <dgm:cxn modelId="{7DBB79D3-4B83-42FD-A6E7-B14E5D3D43FA}" type="presParOf" srcId="{D3D9E240-CF4F-4135-9795-1A31EA4D34CD}" destId="{B2002D37-9F7D-48E2-B7C6-5B75FFE1E08C}" srcOrd="2" destOrd="0" presId="urn:microsoft.com/office/officeart/2005/8/layout/orgChart1"/>
    <dgm:cxn modelId="{7E444F3B-4F38-4BC6-898F-2763FB082474}" type="presParOf" srcId="{3EDA844E-AA21-4EC7-A250-149A340A61FE}" destId="{C06620F9-2D67-4108-AB54-726FA94CC6FB}" srcOrd="2" destOrd="0" presId="urn:microsoft.com/office/officeart/2005/8/layout/orgChart1"/>
    <dgm:cxn modelId="{70B3E4D9-35B9-4E98-A51B-E6414074642F}" type="presParOf" srcId="{3EDA844E-AA21-4EC7-A250-149A340A61FE}" destId="{7E466AC6-0E3D-46B8-8C8F-83220BD49285}" srcOrd="3" destOrd="0" presId="urn:microsoft.com/office/officeart/2005/8/layout/orgChart1"/>
    <dgm:cxn modelId="{7F01E47B-E407-4CED-A561-42AD0764AC76}" type="presParOf" srcId="{7E466AC6-0E3D-46B8-8C8F-83220BD49285}" destId="{97D8465C-602B-4305-B1F5-4F6A97B193E8}" srcOrd="0" destOrd="0" presId="urn:microsoft.com/office/officeart/2005/8/layout/orgChart1"/>
    <dgm:cxn modelId="{F09E3B85-0288-4057-A6B7-93EA884EF041}" type="presParOf" srcId="{97D8465C-602B-4305-B1F5-4F6A97B193E8}" destId="{FE092138-8199-49DA-8288-84E2B84DE6C3}" srcOrd="0" destOrd="0" presId="urn:microsoft.com/office/officeart/2005/8/layout/orgChart1"/>
    <dgm:cxn modelId="{DF854EF6-60FC-44E6-A54E-2634A72856B4}" type="presParOf" srcId="{97D8465C-602B-4305-B1F5-4F6A97B193E8}" destId="{E11E9BF8-0384-4E8A-BCD5-2BB59C90C801}" srcOrd="1" destOrd="0" presId="urn:microsoft.com/office/officeart/2005/8/layout/orgChart1"/>
    <dgm:cxn modelId="{48A99893-233D-4A14-96F6-A013DB6FBD67}" type="presParOf" srcId="{7E466AC6-0E3D-46B8-8C8F-83220BD49285}" destId="{06ECF4F7-D9DE-4A41-9CCA-12A0F15D6F4B}" srcOrd="1" destOrd="0" presId="urn:microsoft.com/office/officeart/2005/8/layout/orgChart1"/>
    <dgm:cxn modelId="{13D0F7E8-A194-4C91-B821-71E79C4163DE}" type="presParOf" srcId="{06ECF4F7-D9DE-4A41-9CCA-12A0F15D6F4B}" destId="{723BA0E7-62B5-4A99-916F-15368DD7B862}" srcOrd="0" destOrd="0" presId="urn:microsoft.com/office/officeart/2005/8/layout/orgChart1"/>
    <dgm:cxn modelId="{3F9F58D7-5F43-4521-9EC4-4764D55F289C}" type="presParOf" srcId="{06ECF4F7-D9DE-4A41-9CCA-12A0F15D6F4B}" destId="{106417C2-3801-44DA-A6C8-92F8920315E5}" srcOrd="1" destOrd="0" presId="urn:microsoft.com/office/officeart/2005/8/layout/orgChart1"/>
    <dgm:cxn modelId="{C3650395-14D2-40DA-BB56-DE0A878D99E2}" type="presParOf" srcId="{106417C2-3801-44DA-A6C8-92F8920315E5}" destId="{01F6CE51-A344-4559-BE5E-6B0379E309BB}" srcOrd="0" destOrd="0" presId="urn:microsoft.com/office/officeart/2005/8/layout/orgChart1"/>
    <dgm:cxn modelId="{E77BC13B-19F8-45C7-AC01-B5A9CEC29D11}" type="presParOf" srcId="{01F6CE51-A344-4559-BE5E-6B0379E309BB}" destId="{2AC060E2-2CFD-4D70-97B1-7BFB9CEF45E0}" srcOrd="0" destOrd="0" presId="urn:microsoft.com/office/officeart/2005/8/layout/orgChart1"/>
    <dgm:cxn modelId="{17F2DE18-7BFA-427E-9940-3B4DF9338093}" type="presParOf" srcId="{01F6CE51-A344-4559-BE5E-6B0379E309BB}" destId="{0775F1EE-883B-44E3-B0FE-3BB8F842B974}" srcOrd="1" destOrd="0" presId="urn:microsoft.com/office/officeart/2005/8/layout/orgChart1"/>
    <dgm:cxn modelId="{6B008BE3-49FA-44D0-8762-92C1457DC32C}" type="presParOf" srcId="{106417C2-3801-44DA-A6C8-92F8920315E5}" destId="{FF06C143-D0DE-4C72-85A9-A12AF0BD49D6}" srcOrd="1" destOrd="0" presId="urn:microsoft.com/office/officeart/2005/8/layout/orgChart1"/>
    <dgm:cxn modelId="{4D3989FA-0A0E-43B3-87C3-8BC1E545EEE0}" type="presParOf" srcId="{106417C2-3801-44DA-A6C8-92F8920315E5}" destId="{E82558D7-3EAA-4372-8C71-F4CB86E3463D}" srcOrd="2" destOrd="0" presId="urn:microsoft.com/office/officeart/2005/8/layout/orgChart1"/>
    <dgm:cxn modelId="{840F5632-9720-4723-A66C-F3ABD8C79060}" type="presParOf" srcId="{06ECF4F7-D9DE-4A41-9CCA-12A0F15D6F4B}" destId="{BA073587-2344-4899-A06E-66330D054028}" srcOrd="2" destOrd="0" presId="urn:microsoft.com/office/officeart/2005/8/layout/orgChart1"/>
    <dgm:cxn modelId="{996C9705-11C8-4922-9E04-007A26041F5C}" type="presParOf" srcId="{06ECF4F7-D9DE-4A41-9CCA-12A0F15D6F4B}" destId="{FC73C8DE-243F-473D-BE20-9E5BB41B476D}" srcOrd="3" destOrd="0" presId="urn:microsoft.com/office/officeart/2005/8/layout/orgChart1"/>
    <dgm:cxn modelId="{A0BE40B7-FE59-44E0-892F-392BC5C40445}" type="presParOf" srcId="{FC73C8DE-243F-473D-BE20-9E5BB41B476D}" destId="{C0E81193-FD59-4922-8093-864C6F4E22C9}" srcOrd="0" destOrd="0" presId="urn:microsoft.com/office/officeart/2005/8/layout/orgChart1"/>
    <dgm:cxn modelId="{8A72317A-670D-47A8-ACA4-25DD24C607EA}" type="presParOf" srcId="{C0E81193-FD59-4922-8093-864C6F4E22C9}" destId="{C1D4A7CE-E82A-46D9-B257-1C372045608E}" srcOrd="0" destOrd="0" presId="urn:microsoft.com/office/officeart/2005/8/layout/orgChart1"/>
    <dgm:cxn modelId="{91CE25DD-E663-4456-8904-1BE63D2CDEB9}" type="presParOf" srcId="{C0E81193-FD59-4922-8093-864C6F4E22C9}" destId="{A29597FC-9C18-4900-A31A-79A4930BECA8}" srcOrd="1" destOrd="0" presId="urn:microsoft.com/office/officeart/2005/8/layout/orgChart1"/>
    <dgm:cxn modelId="{8082D499-7918-4F33-BFA4-FACFC6CB3881}" type="presParOf" srcId="{FC73C8DE-243F-473D-BE20-9E5BB41B476D}" destId="{F4ED227E-A2ED-42D8-B9BE-01844DE688AC}" srcOrd="1" destOrd="0" presId="urn:microsoft.com/office/officeart/2005/8/layout/orgChart1"/>
    <dgm:cxn modelId="{85B2AEEA-39DE-4885-A7A8-EFD8DF0D67AB}" type="presParOf" srcId="{FC73C8DE-243F-473D-BE20-9E5BB41B476D}" destId="{125EB3A1-785A-4010-AA3C-AAEACE3060CB}" srcOrd="2" destOrd="0" presId="urn:microsoft.com/office/officeart/2005/8/layout/orgChart1"/>
    <dgm:cxn modelId="{8DDC1A58-55D8-447B-A750-0B3A462FE6EA}" type="presParOf" srcId="{7E466AC6-0E3D-46B8-8C8F-83220BD49285}" destId="{66A5FC43-29FE-41DF-8195-73CC60936F9E}"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073587-2344-4899-A06E-66330D054028}">
      <dsp:nvSpPr>
        <dsp:cNvPr id="0" name=""/>
        <dsp:cNvSpPr/>
      </dsp:nvSpPr>
      <dsp:spPr>
        <a:xfrm>
          <a:off x="6275281" y="1225145"/>
          <a:ext cx="1076494" cy="245472"/>
        </a:xfrm>
        <a:custGeom>
          <a:avLst/>
          <a:gdLst/>
          <a:ahLst/>
          <a:cxnLst/>
          <a:rect l="0" t="0" r="0" b="0"/>
          <a:pathLst>
            <a:path>
              <a:moveTo>
                <a:pt x="0" y="0"/>
              </a:moveTo>
              <a:lnTo>
                <a:pt x="0" y="121544"/>
              </a:lnTo>
              <a:lnTo>
                <a:pt x="1076494" y="121544"/>
              </a:lnTo>
              <a:lnTo>
                <a:pt x="1076494" y="2454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3BA0E7-62B5-4A99-916F-15368DD7B862}">
      <dsp:nvSpPr>
        <dsp:cNvPr id="0" name=""/>
        <dsp:cNvSpPr/>
      </dsp:nvSpPr>
      <dsp:spPr>
        <a:xfrm>
          <a:off x="5204889" y="1225145"/>
          <a:ext cx="1070392" cy="245330"/>
        </a:xfrm>
        <a:custGeom>
          <a:avLst/>
          <a:gdLst/>
          <a:ahLst/>
          <a:cxnLst/>
          <a:rect l="0" t="0" r="0" b="0"/>
          <a:pathLst>
            <a:path>
              <a:moveTo>
                <a:pt x="1070392" y="0"/>
              </a:moveTo>
              <a:lnTo>
                <a:pt x="1070392" y="121402"/>
              </a:lnTo>
              <a:lnTo>
                <a:pt x="0" y="121402"/>
              </a:lnTo>
              <a:lnTo>
                <a:pt x="0" y="245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6620F9-2D67-4108-AB54-726FA94CC6FB}">
      <dsp:nvSpPr>
        <dsp:cNvPr id="0" name=""/>
        <dsp:cNvSpPr/>
      </dsp:nvSpPr>
      <dsp:spPr>
        <a:xfrm>
          <a:off x="4106690" y="650092"/>
          <a:ext cx="1578456" cy="279986"/>
        </a:xfrm>
        <a:custGeom>
          <a:avLst/>
          <a:gdLst/>
          <a:ahLst/>
          <a:cxnLst/>
          <a:rect l="0" t="0" r="0" b="0"/>
          <a:pathLst>
            <a:path>
              <a:moveTo>
                <a:pt x="0" y="0"/>
              </a:moveTo>
              <a:lnTo>
                <a:pt x="0" y="279986"/>
              </a:lnTo>
              <a:lnTo>
                <a:pt x="1578456" y="2799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6A942-CBA9-4337-A770-397AE9FEA0AE}">
      <dsp:nvSpPr>
        <dsp:cNvPr id="0" name=""/>
        <dsp:cNvSpPr/>
      </dsp:nvSpPr>
      <dsp:spPr>
        <a:xfrm>
          <a:off x="2541146" y="650092"/>
          <a:ext cx="1565544" cy="279496"/>
        </a:xfrm>
        <a:custGeom>
          <a:avLst/>
          <a:gdLst/>
          <a:ahLst/>
          <a:cxnLst/>
          <a:rect l="0" t="0" r="0" b="0"/>
          <a:pathLst>
            <a:path>
              <a:moveTo>
                <a:pt x="1565544" y="0"/>
              </a:moveTo>
              <a:lnTo>
                <a:pt x="1565544" y="279496"/>
              </a:lnTo>
              <a:lnTo>
                <a:pt x="0" y="2794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CECD9-577C-4818-A59F-1AD67DD8C584}">
      <dsp:nvSpPr>
        <dsp:cNvPr id="0" name=""/>
        <dsp:cNvSpPr/>
      </dsp:nvSpPr>
      <dsp:spPr>
        <a:xfrm>
          <a:off x="6307064" y="3309023"/>
          <a:ext cx="91440" cy="206972"/>
        </a:xfrm>
        <a:custGeom>
          <a:avLst/>
          <a:gdLst/>
          <a:ahLst/>
          <a:cxnLst/>
          <a:rect l="0" t="0" r="0" b="0"/>
          <a:pathLst>
            <a:path>
              <a:moveTo>
                <a:pt x="45720" y="0"/>
              </a:moveTo>
              <a:lnTo>
                <a:pt x="45720" y="2069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41C15-A2B1-44B6-BD7C-0BE3E5F5ABCD}">
      <dsp:nvSpPr>
        <dsp:cNvPr id="0" name=""/>
        <dsp:cNvSpPr/>
      </dsp:nvSpPr>
      <dsp:spPr>
        <a:xfrm>
          <a:off x="4106690" y="650092"/>
          <a:ext cx="2246093" cy="1898660"/>
        </a:xfrm>
        <a:custGeom>
          <a:avLst/>
          <a:gdLst/>
          <a:ahLst/>
          <a:cxnLst/>
          <a:rect l="0" t="0" r="0" b="0"/>
          <a:pathLst>
            <a:path>
              <a:moveTo>
                <a:pt x="0" y="0"/>
              </a:moveTo>
              <a:lnTo>
                <a:pt x="0" y="1774732"/>
              </a:lnTo>
              <a:lnTo>
                <a:pt x="2246093" y="1774732"/>
              </a:lnTo>
              <a:lnTo>
                <a:pt x="2246093" y="18986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5D4AAB-96C3-4C0C-91B0-ED821D8B616E}">
      <dsp:nvSpPr>
        <dsp:cNvPr id="0" name=""/>
        <dsp:cNvSpPr/>
      </dsp:nvSpPr>
      <dsp:spPr>
        <a:xfrm>
          <a:off x="4036816" y="3259841"/>
          <a:ext cx="91440" cy="238874"/>
        </a:xfrm>
        <a:custGeom>
          <a:avLst/>
          <a:gdLst/>
          <a:ahLst/>
          <a:cxnLst/>
          <a:rect l="0" t="0" r="0" b="0"/>
          <a:pathLst>
            <a:path>
              <a:moveTo>
                <a:pt x="66162" y="0"/>
              </a:moveTo>
              <a:lnTo>
                <a:pt x="66162" y="114946"/>
              </a:lnTo>
              <a:lnTo>
                <a:pt x="45720" y="114946"/>
              </a:lnTo>
              <a:lnTo>
                <a:pt x="45720" y="2388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B0F94-01CC-425B-B59D-BA7018AF0EBF}">
      <dsp:nvSpPr>
        <dsp:cNvPr id="0" name=""/>
        <dsp:cNvSpPr/>
      </dsp:nvSpPr>
      <dsp:spPr>
        <a:xfrm>
          <a:off x="4057258" y="650092"/>
          <a:ext cx="91440" cy="1932935"/>
        </a:xfrm>
        <a:custGeom>
          <a:avLst/>
          <a:gdLst/>
          <a:ahLst/>
          <a:cxnLst/>
          <a:rect l="0" t="0" r="0" b="0"/>
          <a:pathLst>
            <a:path>
              <a:moveTo>
                <a:pt x="49431" y="0"/>
              </a:moveTo>
              <a:lnTo>
                <a:pt x="49431" y="1809007"/>
              </a:lnTo>
              <a:lnTo>
                <a:pt x="45720" y="1809007"/>
              </a:lnTo>
              <a:lnTo>
                <a:pt x="45720" y="19329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F848FC-A8A3-43D3-B2C1-E284F2A76AB5}">
      <dsp:nvSpPr>
        <dsp:cNvPr id="0" name=""/>
        <dsp:cNvSpPr/>
      </dsp:nvSpPr>
      <dsp:spPr>
        <a:xfrm>
          <a:off x="1769218" y="3223182"/>
          <a:ext cx="91440" cy="273132"/>
        </a:xfrm>
        <a:custGeom>
          <a:avLst/>
          <a:gdLst/>
          <a:ahLst/>
          <a:cxnLst/>
          <a:rect l="0" t="0" r="0" b="0"/>
          <a:pathLst>
            <a:path>
              <a:moveTo>
                <a:pt x="48151" y="0"/>
              </a:moveTo>
              <a:lnTo>
                <a:pt x="48151" y="149203"/>
              </a:lnTo>
              <a:lnTo>
                <a:pt x="45720" y="149203"/>
              </a:lnTo>
              <a:lnTo>
                <a:pt x="45720" y="2731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CB6A2-F13C-496A-ABC7-4695F736DF70}">
      <dsp:nvSpPr>
        <dsp:cNvPr id="0" name=""/>
        <dsp:cNvSpPr/>
      </dsp:nvSpPr>
      <dsp:spPr>
        <a:xfrm>
          <a:off x="1817369" y="650092"/>
          <a:ext cx="2289321" cy="1905045"/>
        </a:xfrm>
        <a:custGeom>
          <a:avLst/>
          <a:gdLst/>
          <a:ahLst/>
          <a:cxnLst/>
          <a:rect l="0" t="0" r="0" b="0"/>
          <a:pathLst>
            <a:path>
              <a:moveTo>
                <a:pt x="2289321" y="0"/>
              </a:moveTo>
              <a:lnTo>
                <a:pt x="2289321" y="1781117"/>
              </a:lnTo>
              <a:lnTo>
                <a:pt x="0" y="1781117"/>
              </a:lnTo>
              <a:lnTo>
                <a:pt x="0" y="190504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65E3D-3094-4E90-9B4E-55581834146D}">
      <dsp:nvSpPr>
        <dsp:cNvPr id="0" name=""/>
        <dsp:cNvSpPr/>
      </dsp:nvSpPr>
      <dsp:spPr>
        <a:xfrm>
          <a:off x="3361114" y="0"/>
          <a:ext cx="1491152" cy="650092"/>
        </a:xfrm>
        <a:prstGeom prst="rect">
          <a:avLst/>
        </a:prstGeom>
        <a:solidFill>
          <a:srgbClr val="FF000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solidFill>
                <a:schemeClr val="bg1"/>
              </a:solidFill>
              <a:latin typeface="+mn-lt"/>
              <a:cs typeface="Arial" pitchFamily="34" charset="0"/>
            </a:rPr>
            <a:t>KEPALA BADAN</a:t>
          </a:r>
        </a:p>
      </dsp:txBody>
      <dsp:txXfrm>
        <a:off x="3361114" y="0"/>
        <a:ext cx="1491152" cy="650092"/>
      </dsp:txXfrm>
    </dsp:sp>
    <dsp:sp modelId="{AABFD391-3CCA-4A76-8CD8-CDA2F35490C5}">
      <dsp:nvSpPr>
        <dsp:cNvPr id="0" name=""/>
        <dsp:cNvSpPr/>
      </dsp:nvSpPr>
      <dsp:spPr>
        <a:xfrm>
          <a:off x="865924" y="2555138"/>
          <a:ext cx="1902889" cy="668044"/>
        </a:xfrm>
        <a:prstGeom prst="rect">
          <a:avLst/>
        </a:prstGeom>
        <a:solidFill>
          <a:srgbClr val="00B0F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t>BIDANG POLITIK DALAM NEGERI DAN ORGANISASI KEMASYARAKATN</a:t>
          </a:r>
        </a:p>
      </dsp:txBody>
      <dsp:txXfrm>
        <a:off x="865924" y="2555138"/>
        <a:ext cx="1902889" cy="668044"/>
      </dsp:txXfrm>
    </dsp:sp>
    <dsp:sp modelId="{BED7C2C7-D5CE-4932-AFEE-E1FC355F584E}">
      <dsp:nvSpPr>
        <dsp:cNvPr id="0" name=""/>
        <dsp:cNvSpPr/>
      </dsp:nvSpPr>
      <dsp:spPr>
        <a:xfrm>
          <a:off x="1190032" y="3496314"/>
          <a:ext cx="1249810" cy="945076"/>
        </a:xfrm>
        <a:prstGeom prst="rect">
          <a:avLst/>
        </a:prstGeom>
        <a:solidFill>
          <a:srgbClr val="00B05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rPr>
            <a:t>Sub Koordinator dan Kelompok Jabatan  Fungsional</a:t>
          </a:r>
          <a:endParaRPr lang="id-ID" sz="1000" b="1" kern="1200">
            <a:solidFill>
              <a:schemeClr val="bg1"/>
            </a:solidFill>
          </a:endParaRPr>
        </a:p>
      </dsp:txBody>
      <dsp:txXfrm>
        <a:off x="1190032" y="3496314"/>
        <a:ext cx="1249810" cy="945076"/>
      </dsp:txXfrm>
    </dsp:sp>
    <dsp:sp modelId="{94E2AB9D-E1BC-4BC7-A4C2-1A40B2292F6C}">
      <dsp:nvSpPr>
        <dsp:cNvPr id="0" name=""/>
        <dsp:cNvSpPr/>
      </dsp:nvSpPr>
      <dsp:spPr>
        <a:xfrm>
          <a:off x="3094261" y="2583027"/>
          <a:ext cx="2017434" cy="676813"/>
        </a:xfrm>
        <a:prstGeom prst="rect">
          <a:avLst/>
        </a:prstGeom>
        <a:solidFill>
          <a:srgbClr val="00B0F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id-ID" sz="1000" b="1" kern="1200"/>
        </a:p>
        <a:p>
          <a:pPr marL="0" lvl="0" indent="0" algn="ctr" defTabSz="444500">
            <a:lnSpc>
              <a:spcPct val="90000"/>
            </a:lnSpc>
            <a:spcBef>
              <a:spcPct val="0"/>
            </a:spcBef>
            <a:spcAft>
              <a:spcPct val="35000"/>
            </a:spcAft>
            <a:buNone/>
          </a:pPr>
          <a:r>
            <a:rPr lang="id-ID" sz="1000" b="1" kern="1200"/>
            <a:t>BIDANG IDEOLOGI WAWASAN KEBANGSAAN DAN KETAHANAN EKONOMI, SOSBUD DAN AGAMA</a:t>
          </a:r>
        </a:p>
        <a:p>
          <a:pPr marL="0" lvl="0" indent="0" algn="ctr" defTabSz="444500">
            <a:lnSpc>
              <a:spcPct val="90000"/>
            </a:lnSpc>
            <a:spcBef>
              <a:spcPct val="0"/>
            </a:spcBef>
            <a:spcAft>
              <a:spcPct val="35000"/>
            </a:spcAft>
            <a:buNone/>
          </a:pPr>
          <a:endParaRPr lang="en-US" sz="700" kern="1200"/>
        </a:p>
      </dsp:txBody>
      <dsp:txXfrm>
        <a:off x="3094261" y="2583027"/>
        <a:ext cx="2017434" cy="676813"/>
      </dsp:txXfrm>
    </dsp:sp>
    <dsp:sp modelId="{41BE5557-3D44-4245-B8A0-21B384404D83}">
      <dsp:nvSpPr>
        <dsp:cNvPr id="0" name=""/>
        <dsp:cNvSpPr/>
      </dsp:nvSpPr>
      <dsp:spPr>
        <a:xfrm>
          <a:off x="3391506" y="3498716"/>
          <a:ext cx="1382059" cy="958296"/>
        </a:xfrm>
        <a:prstGeom prst="rect">
          <a:avLst/>
        </a:prstGeom>
        <a:solidFill>
          <a:srgbClr val="00B05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rPr>
            <a:t>Sub Koordinator dan Kelompok Jabatan  Fungsional</a:t>
          </a:r>
          <a:endParaRPr lang="id-ID" sz="1000" b="1" kern="1200">
            <a:solidFill>
              <a:schemeClr val="bg1"/>
            </a:solidFill>
          </a:endParaRPr>
        </a:p>
      </dsp:txBody>
      <dsp:txXfrm>
        <a:off x="3391506" y="3498716"/>
        <a:ext cx="1382059" cy="958296"/>
      </dsp:txXfrm>
    </dsp:sp>
    <dsp:sp modelId="{5FB4CB36-ADC1-4298-B073-03E8A838E4FF}">
      <dsp:nvSpPr>
        <dsp:cNvPr id="0" name=""/>
        <dsp:cNvSpPr/>
      </dsp:nvSpPr>
      <dsp:spPr>
        <a:xfrm>
          <a:off x="5281961" y="2548752"/>
          <a:ext cx="2141645" cy="760270"/>
        </a:xfrm>
        <a:prstGeom prst="rect">
          <a:avLst/>
        </a:prstGeom>
        <a:solidFill>
          <a:srgbClr val="00B0F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t>BIDANG KEWASPADAAN NASIONAL DAN PENANGANAN KONFLIK</a:t>
          </a:r>
        </a:p>
      </dsp:txBody>
      <dsp:txXfrm>
        <a:off x="5281961" y="2548752"/>
        <a:ext cx="2141645" cy="760270"/>
      </dsp:txXfrm>
    </dsp:sp>
    <dsp:sp modelId="{33AD2AD7-D2E4-4937-B57E-55EF3D8366E7}">
      <dsp:nvSpPr>
        <dsp:cNvPr id="0" name=""/>
        <dsp:cNvSpPr/>
      </dsp:nvSpPr>
      <dsp:spPr>
        <a:xfrm>
          <a:off x="5588807" y="3515995"/>
          <a:ext cx="1527952" cy="935924"/>
        </a:xfrm>
        <a:prstGeom prst="rect">
          <a:avLst/>
        </a:prstGeom>
        <a:solidFill>
          <a:srgbClr val="00B05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rPr>
            <a:t>Sub Koordinator dan Kelompok Jabatan  Fungsional</a:t>
          </a:r>
          <a:endParaRPr lang="id-ID" sz="1000" b="1" kern="1200">
            <a:solidFill>
              <a:schemeClr val="bg1"/>
            </a:solidFill>
          </a:endParaRPr>
        </a:p>
      </dsp:txBody>
      <dsp:txXfrm>
        <a:off x="5588807" y="3515995"/>
        <a:ext cx="1527952" cy="935924"/>
      </dsp:txXfrm>
    </dsp:sp>
    <dsp:sp modelId="{CC8F431D-BD85-4347-BA6B-648683671B7B}">
      <dsp:nvSpPr>
        <dsp:cNvPr id="0" name=""/>
        <dsp:cNvSpPr/>
      </dsp:nvSpPr>
      <dsp:spPr>
        <a:xfrm>
          <a:off x="1360876" y="725995"/>
          <a:ext cx="1180269" cy="407186"/>
        </a:xfrm>
        <a:prstGeom prst="rect">
          <a:avLst/>
        </a:prstGeom>
        <a:solidFill>
          <a:srgbClr val="FFFF0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kern="1200"/>
            <a:t>KELOMPOK JABATAN FUNGSIONAL</a:t>
          </a:r>
          <a:endParaRPr lang="en-US" sz="1000" kern="1200"/>
        </a:p>
      </dsp:txBody>
      <dsp:txXfrm>
        <a:off x="1360876" y="725995"/>
        <a:ext cx="1180269" cy="407186"/>
      </dsp:txXfrm>
    </dsp:sp>
    <dsp:sp modelId="{FE092138-8199-49DA-8288-84E2B84DE6C3}">
      <dsp:nvSpPr>
        <dsp:cNvPr id="0" name=""/>
        <dsp:cNvSpPr/>
      </dsp:nvSpPr>
      <dsp:spPr>
        <a:xfrm>
          <a:off x="5685147" y="635011"/>
          <a:ext cx="1180269" cy="590134"/>
        </a:xfrm>
        <a:prstGeom prst="rect">
          <a:avLst/>
        </a:prstGeom>
        <a:solidFill>
          <a:srgbClr val="00B0F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mn-lt"/>
            </a:rPr>
            <a:t>SEKRETARIS</a:t>
          </a:r>
        </a:p>
      </dsp:txBody>
      <dsp:txXfrm>
        <a:off x="5685147" y="635011"/>
        <a:ext cx="1180269" cy="590134"/>
      </dsp:txXfrm>
    </dsp:sp>
    <dsp:sp modelId="{2AC060E2-2CFD-4D70-97B1-7BFB9CEF45E0}">
      <dsp:nvSpPr>
        <dsp:cNvPr id="0" name=""/>
        <dsp:cNvSpPr/>
      </dsp:nvSpPr>
      <dsp:spPr>
        <a:xfrm>
          <a:off x="4257977" y="1470476"/>
          <a:ext cx="1893824" cy="590134"/>
        </a:xfrm>
        <a:prstGeom prst="rect">
          <a:avLst/>
        </a:prstGeom>
        <a:solidFill>
          <a:srgbClr val="00B05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solidFill>
                <a:schemeClr val="bg1"/>
              </a:solidFill>
            </a:rPr>
            <a:t>SUB BAGIAN UMUM, KEPEGAWAIAN DAN HUKUM</a:t>
          </a:r>
          <a:endParaRPr lang="id-ID" sz="500" kern="1200"/>
        </a:p>
      </dsp:txBody>
      <dsp:txXfrm>
        <a:off x="4257977" y="1470476"/>
        <a:ext cx="1893824" cy="590134"/>
      </dsp:txXfrm>
    </dsp:sp>
    <dsp:sp modelId="{C1D4A7CE-E82A-46D9-B257-1C372045608E}">
      <dsp:nvSpPr>
        <dsp:cNvPr id="0" name=""/>
        <dsp:cNvSpPr/>
      </dsp:nvSpPr>
      <dsp:spPr>
        <a:xfrm>
          <a:off x="6412995" y="1470618"/>
          <a:ext cx="1877560" cy="590134"/>
        </a:xfrm>
        <a:prstGeom prst="rect">
          <a:avLst/>
        </a:prstGeom>
        <a:solidFill>
          <a:srgbClr val="00B05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id-ID" sz="1000" b="1" kern="1200">
            <a:solidFill>
              <a:schemeClr val="bg1"/>
            </a:solidFill>
          </a:endParaRPr>
        </a:p>
        <a:p>
          <a:pPr marL="0" lvl="0" indent="0" algn="ctr" defTabSz="444500">
            <a:lnSpc>
              <a:spcPct val="90000"/>
            </a:lnSpc>
            <a:spcBef>
              <a:spcPct val="0"/>
            </a:spcBef>
            <a:spcAft>
              <a:spcPct val="35000"/>
            </a:spcAft>
            <a:buNone/>
          </a:pPr>
          <a:r>
            <a:rPr lang="id-ID" sz="1000" b="1" kern="1200">
              <a:solidFill>
                <a:schemeClr val="bg1"/>
              </a:solidFill>
            </a:rPr>
            <a:t>SUB BAGIAN PROGRAM DAN KEUANGAN</a:t>
          </a:r>
        </a:p>
        <a:p>
          <a:pPr marL="0" lvl="0" indent="0" algn="ctr" defTabSz="444500">
            <a:lnSpc>
              <a:spcPct val="90000"/>
            </a:lnSpc>
            <a:spcBef>
              <a:spcPct val="0"/>
            </a:spcBef>
            <a:spcAft>
              <a:spcPct val="35000"/>
            </a:spcAft>
            <a:buNone/>
          </a:pPr>
          <a:endParaRPr lang="en-US" sz="700" kern="1200"/>
        </a:p>
      </dsp:txBody>
      <dsp:txXfrm>
        <a:off x="6412995" y="1470618"/>
        <a:ext cx="1877560" cy="5901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16010-6681-4088-9954-A177EAAB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3363</TotalTime>
  <Pages>87</Pages>
  <Words>18813</Words>
  <Characters>107238</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CATATAN ATAS LAPORAN KEUANGAN</vt:lpstr>
    </vt:vector>
  </TitlesOfParts>
  <Company/>
  <LinksUpToDate>false</LinksUpToDate>
  <CharactersWithSpaces>125800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CATATAN ATAS LAPORAN KEUANGAN</dc:title>
  <dc:creator>pp</dc:creator>
  <cp:lastModifiedBy>kesbang selayar</cp:lastModifiedBy>
  <cp:revision>315</cp:revision>
  <cp:lastPrinted>2025-05-26T03:45:00Z</cp:lastPrinted>
  <dcterms:created xsi:type="dcterms:W3CDTF">2021-03-22T04:52:00Z</dcterms:created>
  <dcterms:modified xsi:type="dcterms:W3CDTF">2025-05-26T04:01:00Z</dcterms:modified>
</cp:coreProperties>
</file>